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7342"/>
        <w:gridCol w:w="3146"/>
      </w:tblGrid>
      <w:tr w:rsidR="00D554AA" w:rsidRPr="004617DA">
        <w:trPr>
          <w:trHeight w:val="284"/>
          <w:jc w:val="center"/>
        </w:trPr>
        <w:tc>
          <w:tcPr>
            <w:tcW w:w="3500" w:type="pct"/>
            <w:vAlign w:val="center"/>
          </w:tcPr>
          <w:p w:rsidR="00D554AA" w:rsidRPr="004617DA" w:rsidRDefault="00D554AA" w:rsidP="0059522E">
            <w:pPr>
              <w:pStyle w:val="1"/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:rsidR="00D554AA" w:rsidRPr="004617DA" w:rsidRDefault="00D554AA" w:rsidP="00106CDC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B2BFC" w:rsidRPr="004617DA">
        <w:trPr>
          <w:trHeight w:val="284"/>
          <w:jc w:val="center"/>
        </w:trPr>
        <w:tc>
          <w:tcPr>
            <w:tcW w:w="3500" w:type="pct"/>
            <w:vAlign w:val="center"/>
          </w:tcPr>
          <w:p w:rsidR="00CB2BFC" w:rsidRPr="004617DA" w:rsidRDefault="00CB2BFC" w:rsidP="0059522E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:rsidR="00CB2BFC" w:rsidRPr="004617DA" w:rsidRDefault="00CB2BFC" w:rsidP="00106CDC">
            <w:pPr>
              <w:pStyle w:val="1"/>
              <w:jc w:val="center"/>
              <w:rPr>
                <w:b/>
                <w:bCs/>
                <w:sz w:val="18"/>
                <w:szCs w:val="18"/>
              </w:rPr>
            </w:pPr>
            <w:r w:rsidRPr="004617DA">
              <w:rPr>
                <w:b/>
                <w:bCs/>
                <w:sz w:val="18"/>
                <w:szCs w:val="18"/>
              </w:rPr>
              <w:t>Типова форма № П-6</w:t>
            </w:r>
          </w:p>
        </w:tc>
      </w:tr>
      <w:tr w:rsidR="00CB2BFC" w:rsidRPr="004617DA">
        <w:trPr>
          <w:trHeight w:val="617"/>
          <w:jc w:val="center"/>
        </w:trPr>
        <w:tc>
          <w:tcPr>
            <w:tcW w:w="3500" w:type="pct"/>
            <w:vAlign w:val="center"/>
          </w:tcPr>
          <w:p w:rsidR="00CB2BFC" w:rsidRPr="004617DA" w:rsidRDefault="00CB2BFC" w:rsidP="003356D2">
            <w:pPr>
              <w:pStyle w:val="1"/>
              <w:jc w:val="right"/>
              <w:rPr>
                <w:sz w:val="18"/>
                <w:szCs w:val="18"/>
              </w:rPr>
            </w:pPr>
          </w:p>
        </w:tc>
        <w:tc>
          <w:tcPr>
            <w:tcW w:w="1500" w:type="pct"/>
            <w:vAlign w:val="center"/>
          </w:tcPr>
          <w:p w:rsidR="00CB2BFC" w:rsidRPr="004617DA" w:rsidRDefault="00CB2BFC" w:rsidP="00106CDC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4617DA">
              <w:rPr>
                <w:caps/>
                <w:sz w:val="18"/>
                <w:szCs w:val="18"/>
              </w:rPr>
              <w:t>Затверджено</w:t>
            </w:r>
          </w:p>
          <w:p w:rsidR="00CB2BFC" w:rsidRPr="00792208" w:rsidRDefault="00792208" w:rsidP="00106CDC">
            <w:pPr>
              <w:pStyle w:val="1"/>
              <w:jc w:val="center"/>
              <w:rPr>
                <w:rStyle w:val="a4"/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HYPERLINK "https://zakon.rada.gov.ua/rada/show/v0489202-08" \l "Text"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 w:rsidR="00CB2BFC" w:rsidRPr="00792208">
              <w:rPr>
                <w:rStyle w:val="a4"/>
                <w:sz w:val="18"/>
                <w:szCs w:val="18"/>
              </w:rPr>
              <w:t>наказом Держкомстату України</w:t>
            </w:r>
          </w:p>
          <w:p w:rsidR="00CB2BFC" w:rsidRPr="004617DA" w:rsidRDefault="00CB2BFC" w:rsidP="00106CDC">
            <w:pPr>
              <w:pStyle w:val="1"/>
              <w:jc w:val="center"/>
              <w:rPr>
                <w:caps/>
                <w:sz w:val="18"/>
                <w:szCs w:val="18"/>
              </w:rPr>
            </w:pPr>
            <w:r w:rsidRPr="00792208">
              <w:rPr>
                <w:rStyle w:val="a4"/>
                <w:sz w:val="18"/>
                <w:szCs w:val="18"/>
              </w:rPr>
              <w:t>від 5 грудня 2008 р. № 489</w:t>
            </w:r>
            <w:r w:rsidR="00792208">
              <w:rPr>
                <w:sz w:val="18"/>
                <w:szCs w:val="18"/>
              </w:rPr>
              <w:fldChar w:fldCharType="end"/>
            </w:r>
          </w:p>
        </w:tc>
      </w:tr>
    </w:tbl>
    <w:p w:rsidR="003E2318" w:rsidRPr="004617DA" w:rsidRDefault="003E2318" w:rsidP="00CF5B4A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YSpec="top"/>
        <w:tblW w:w="10800" w:type="dxa"/>
        <w:tblLayout w:type="fixed"/>
        <w:tblLook w:val="0000" w:firstRow="0" w:lastRow="0" w:firstColumn="0" w:lastColumn="0" w:noHBand="0" w:noVBand="0"/>
      </w:tblPr>
      <w:tblGrid>
        <w:gridCol w:w="1079"/>
        <w:gridCol w:w="2340"/>
        <w:gridCol w:w="720"/>
        <w:gridCol w:w="1080"/>
        <w:gridCol w:w="1621"/>
        <w:gridCol w:w="1485"/>
        <w:gridCol w:w="1215"/>
        <w:gridCol w:w="1260"/>
      </w:tblGrid>
      <w:tr w:rsidR="003E2318" w:rsidRPr="004617DA">
        <w:trPr>
          <w:trHeight w:val="284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ТОВ “Едельвейс”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Код ЄДРПОУ</w:t>
            </w: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4617DA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12345678</w:t>
            </w:r>
          </w:p>
        </w:tc>
      </w:tr>
      <w:tr w:rsidR="003E2318" w:rsidRPr="004617DA">
        <w:trPr>
          <w:trHeight w:val="284"/>
        </w:trPr>
        <w:tc>
          <w:tcPr>
            <w:tcW w:w="68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Найменування підприємства (установи, організації)</w:t>
            </w:r>
          </w:p>
        </w:tc>
        <w:tc>
          <w:tcPr>
            <w:tcW w:w="1485" w:type="dxa"/>
            <w:tcBorders>
              <w:bottom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2"/>
            <w:tcBorders>
              <w:bottom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spacing w:line="160" w:lineRule="exact"/>
              <w:jc w:val="center"/>
              <w:rPr>
                <w:sz w:val="16"/>
                <w:szCs w:val="16"/>
              </w:rPr>
            </w:pPr>
          </w:p>
        </w:tc>
      </w:tr>
      <w:tr w:rsidR="003E2318" w:rsidRPr="004617DA">
        <w:trPr>
          <w:trHeight w:val="284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Дата заповнення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ПІБ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Стать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Табельний номер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Індивідуальний ідентифікаційний номер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3E2318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Професія, посада</w:t>
            </w:r>
          </w:p>
          <w:p w:rsidR="003E2318" w:rsidRPr="004617DA" w:rsidRDefault="003E2318" w:rsidP="00D02728">
            <w:pPr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(код за Класифікатором професій)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106CDC" w:rsidP="00D02728">
            <w:pPr>
              <w:pStyle w:val="1"/>
              <w:jc w:val="center"/>
              <w:rPr>
                <w:sz w:val="16"/>
                <w:szCs w:val="16"/>
              </w:rPr>
            </w:pPr>
            <w:r w:rsidRPr="004617DA">
              <w:rPr>
                <w:sz w:val="16"/>
                <w:szCs w:val="16"/>
              </w:rPr>
              <w:t>Відпрацьо</w:t>
            </w:r>
            <w:r w:rsidR="003E2318" w:rsidRPr="004617DA">
              <w:rPr>
                <w:sz w:val="16"/>
                <w:szCs w:val="16"/>
              </w:rPr>
              <w:t>вано днів, (годин)</w:t>
            </w:r>
          </w:p>
        </w:tc>
      </w:tr>
      <w:tr w:rsidR="003E2318" w:rsidRPr="004617DA">
        <w:trPr>
          <w:trHeight w:val="472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7623D6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792208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.</w:t>
            </w:r>
            <w:r w:rsidR="007623D6">
              <w:rPr>
                <w:sz w:val="16"/>
                <w:szCs w:val="16"/>
              </w:rPr>
              <w:t>0</w:t>
            </w:r>
            <w:r w:rsidR="00792208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.202</w:t>
            </w:r>
            <w:r w:rsidR="00792208">
              <w:rPr>
                <w:sz w:val="16"/>
                <w:szCs w:val="16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D02728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Голобородько Яна Сергіївна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4617DA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D02728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4617DA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1234567880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4617DA" w:rsidP="00D02728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бухгалтер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18" w:rsidRPr="004617DA" w:rsidRDefault="007623D6" w:rsidP="00D02728">
            <w:pPr>
              <w:pStyle w:val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</w:tr>
    </w:tbl>
    <w:p w:rsidR="00A22019" w:rsidRPr="004617DA" w:rsidRDefault="00520AF4" w:rsidP="00CF5B4A">
      <w:pPr>
        <w:jc w:val="center"/>
        <w:rPr>
          <w:b/>
          <w:bCs/>
          <w:sz w:val="28"/>
          <w:szCs w:val="28"/>
        </w:rPr>
      </w:pPr>
      <w:r w:rsidRPr="004617DA">
        <w:rPr>
          <w:b/>
          <w:bCs/>
          <w:sz w:val="28"/>
          <w:szCs w:val="28"/>
        </w:rPr>
        <w:t>РОЗРАХУНКОВО-ПЛАТІЖНА ВІДОМІСТЬ</w:t>
      </w:r>
    </w:p>
    <w:p w:rsidR="00C85C56" w:rsidRPr="004617DA" w:rsidRDefault="00A22019" w:rsidP="00CF5B4A">
      <w:pPr>
        <w:jc w:val="center"/>
        <w:rPr>
          <w:b/>
          <w:bCs/>
          <w:sz w:val="28"/>
          <w:szCs w:val="28"/>
        </w:rPr>
      </w:pPr>
      <w:r w:rsidRPr="004617DA">
        <w:rPr>
          <w:b/>
          <w:bCs/>
          <w:sz w:val="28"/>
          <w:szCs w:val="28"/>
        </w:rPr>
        <w:t>працівника</w:t>
      </w:r>
    </w:p>
    <w:p w:rsidR="00862C3E" w:rsidRPr="004617DA" w:rsidRDefault="00862C3E" w:rsidP="00862C3E">
      <w:pPr>
        <w:jc w:val="center"/>
        <w:rPr>
          <w:b/>
          <w:bCs/>
          <w:sz w:val="24"/>
          <w:szCs w:val="24"/>
        </w:rPr>
      </w:pPr>
      <w:r w:rsidRPr="004617DA">
        <w:rPr>
          <w:b/>
          <w:bCs/>
          <w:sz w:val="24"/>
          <w:szCs w:val="24"/>
        </w:rPr>
        <w:t>за</w:t>
      </w:r>
      <w:r w:rsidR="00374D28">
        <w:rPr>
          <w:b/>
          <w:bCs/>
          <w:sz w:val="24"/>
          <w:szCs w:val="24"/>
        </w:rPr>
        <w:t xml:space="preserve"> </w:t>
      </w:r>
      <w:r w:rsidR="00DA3AC3">
        <w:rPr>
          <w:b/>
          <w:bCs/>
          <w:sz w:val="24"/>
          <w:szCs w:val="24"/>
        </w:rPr>
        <w:t>червень</w:t>
      </w:r>
      <w:r w:rsidR="00533749" w:rsidRPr="004617DA">
        <w:rPr>
          <w:b/>
          <w:bCs/>
          <w:sz w:val="24"/>
          <w:szCs w:val="24"/>
        </w:rPr>
        <w:t xml:space="preserve"> </w:t>
      </w:r>
      <w:r w:rsidRPr="004617DA">
        <w:rPr>
          <w:b/>
          <w:bCs/>
          <w:sz w:val="24"/>
          <w:szCs w:val="24"/>
        </w:rPr>
        <w:t>20</w:t>
      </w:r>
      <w:r w:rsidR="00374D28">
        <w:rPr>
          <w:b/>
          <w:bCs/>
          <w:sz w:val="24"/>
          <w:szCs w:val="24"/>
        </w:rPr>
        <w:t>2</w:t>
      </w:r>
      <w:r w:rsidR="00DA3AC3">
        <w:rPr>
          <w:b/>
          <w:bCs/>
          <w:sz w:val="24"/>
          <w:szCs w:val="24"/>
        </w:rPr>
        <w:t>3</w:t>
      </w:r>
      <w:r w:rsidR="00374D28">
        <w:rPr>
          <w:b/>
          <w:bCs/>
          <w:sz w:val="24"/>
          <w:szCs w:val="24"/>
        </w:rPr>
        <w:t xml:space="preserve"> </w:t>
      </w:r>
      <w:r w:rsidR="00533749" w:rsidRPr="004617DA">
        <w:rPr>
          <w:b/>
          <w:bCs/>
          <w:sz w:val="24"/>
          <w:szCs w:val="24"/>
        </w:rPr>
        <w:t xml:space="preserve"> </w:t>
      </w:r>
      <w:r w:rsidRPr="004617DA">
        <w:rPr>
          <w:b/>
          <w:bCs/>
          <w:sz w:val="24"/>
          <w:szCs w:val="24"/>
        </w:rPr>
        <w:t>р.</w:t>
      </w:r>
    </w:p>
    <w:p w:rsidR="00CE799F" w:rsidRPr="004617DA" w:rsidRDefault="00CE799F" w:rsidP="00CF5B4A">
      <w:pPr>
        <w:jc w:val="center"/>
        <w:rPr>
          <w:b/>
          <w:bCs/>
          <w:sz w:val="14"/>
          <w:szCs w:val="14"/>
        </w:rPr>
      </w:pPr>
    </w:p>
    <w:tbl>
      <w:tblPr>
        <w:tblStyle w:val="a3"/>
        <w:tblW w:w="10728" w:type="dxa"/>
        <w:tblInd w:w="0" w:type="dxa"/>
        <w:tblLook w:val="01E0" w:firstRow="1" w:lastRow="1" w:firstColumn="1" w:lastColumn="1" w:noHBand="0" w:noVBand="0"/>
      </w:tblPr>
      <w:tblGrid>
        <w:gridCol w:w="539"/>
        <w:gridCol w:w="3436"/>
        <w:gridCol w:w="1426"/>
        <w:gridCol w:w="540"/>
        <w:gridCol w:w="3476"/>
        <w:gridCol w:w="1311"/>
      </w:tblGrid>
      <w:tr w:rsidR="00FE01F4" w:rsidRPr="004617DA">
        <w:trPr>
          <w:trHeight w:val="278"/>
          <w:tblHeader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 xml:space="preserve">Нараховано за видами </w:t>
            </w:r>
            <w:r w:rsidR="00792208" w:rsidRPr="00AE4439">
              <w:rPr>
                <w:b/>
                <w:bCs/>
                <w:sz w:val="22"/>
                <w:szCs w:val="22"/>
                <w:lang w:val="uk-UA"/>
              </w:rPr>
              <w:t>виплат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№ п/п</w:t>
            </w:r>
          </w:p>
        </w:tc>
        <w:tc>
          <w:tcPr>
            <w:tcW w:w="4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A22019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Утримано</w:t>
            </w:r>
          </w:p>
        </w:tc>
      </w:tr>
      <w:tr w:rsidR="00FE01F4" w:rsidRPr="004617DA">
        <w:trPr>
          <w:trHeight w:val="277"/>
          <w:tblHeader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вид оплати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нараховано</w:t>
            </w:r>
            <w:r w:rsidR="00A22019" w:rsidRPr="00AE4439">
              <w:rPr>
                <w:b/>
                <w:bCs/>
                <w:sz w:val="22"/>
                <w:szCs w:val="22"/>
                <w:lang w:val="uk-UA"/>
              </w:rPr>
              <w:t>, грн</w:t>
            </w: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вид утримання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1F4" w:rsidRPr="00AE4439" w:rsidRDefault="00FE01F4" w:rsidP="00CF5B4A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AE4439">
              <w:rPr>
                <w:b/>
                <w:bCs/>
                <w:sz w:val="22"/>
                <w:szCs w:val="22"/>
                <w:lang w:val="uk-UA"/>
              </w:rPr>
              <w:t>утримано</w:t>
            </w:r>
            <w:r w:rsidR="00A22019" w:rsidRPr="00AE4439">
              <w:rPr>
                <w:b/>
                <w:bCs/>
                <w:sz w:val="22"/>
                <w:szCs w:val="22"/>
                <w:lang w:val="uk-UA"/>
              </w:rPr>
              <w:t>, грн</w:t>
            </w:r>
          </w:p>
        </w:tc>
      </w:tr>
      <w:tr w:rsidR="006E4AB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6E4AB8" w:rsidP="00FE01F4">
            <w:pPr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6E4AB8" w:rsidP="00FE01F4">
            <w:pPr>
              <w:rPr>
                <w:lang w:val="uk-UA"/>
              </w:rPr>
            </w:pPr>
            <w:r w:rsidRPr="004617DA">
              <w:rPr>
                <w:b/>
                <w:bCs/>
                <w:lang w:val="uk-UA"/>
              </w:rPr>
              <w:t>Фонд основної заробітної 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4617DA" w:rsidP="004617DA">
            <w:pPr>
              <w:jc w:val="center"/>
              <w:rPr>
                <w:b/>
                <w:lang w:val="uk-UA"/>
              </w:rPr>
            </w:pPr>
            <w:r w:rsidRPr="004617DA">
              <w:rPr>
                <w:b/>
                <w:lang w:val="uk-UA"/>
              </w:rPr>
              <w:t>8000,00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6E4AB8" w:rsidP="006B3C52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6E4AB8" w:rsidP="00FE01F4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AB8" w:rsidRPr="004617DA" w:rsidRDefault="006E4AB8" w:rsidP="00FE01F4">
            <w:pPr>
              <w:rPr>
                <w:lang w:val="uk-UA"/>
              </w:rPr>
            </w:pPr>
          </w:p>
        </w:tc>
      </w:tr>
      <w:tr w:rsidR="00D17233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6B3C52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lang w:val="uk-UA"/>
              </w:rPr>
            </w:pPr>
            <w:r w:rsidRPr="004617DA">
              <w:rPr>
                <w:lang w:val="uk-UA"/>
              </w:rPr>
              <w:t>Тарифна ставка, посадовий оклад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4617DA" w:rsidP="004617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6B3C52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lang w:val="uk-UA"/>
              </w:rPr>
            </w:pPr>
            <w:r w:rsidRPr="004617DA">
              <w:rPr>
                <w:lang w:val="uk-UA"/>
              </w:rPr>
              <w:t>Видано за І-у половину місяця (аванс)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4617DA" w:rsidP="004617D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4000,00</w:t>
            </w:r>
          </w:p>
        </w:tc>
      </w:tr>
      <w:tr w:rsidR="00D17233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6B3C52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lang w:val="uk-UA"/>
              </w:rPr>
            </w:pPr>
            <w:r w:rsidRPr="004617DA">
              <w:rPr>
                <w:lang w:val="uk-UA"/>
              </w:rPr>
              <w:t>Комісійні від реалізації продукції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6B3C52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b/>
                <w:bCs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33" w:rsidRPr="004617DA" w:rsidRDefault="00D17233" w:rsidP="00FE01F4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Гонорар, авторська винагорода штатним працівникам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Податок на доходи фізичних осіб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1980,00</w:t>
            </w: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Оплата праці за час перебування у відрядженні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>
              <w:rPr>
                <w:lang w:val="uk-UA"/>
              </w:rPr>
              <w:t>Військовий збір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165,00</w:t>
            </w: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Оплата за профнавчання інших працівників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Вартість продукції, виданої працівникам при натуральній формі оплати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5.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</w:tr>
      <w:tr w:rsidR="00792208" w:rsidRPr="004617DA">
        <w:trPr>
          <w:trHeight w:val="125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6.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Профспілкові внески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b/>
                <w:bCs/>
                <w:lang w:val="uk-UA"/>
              </w:rPr>
              <w:t>Фонд додаткової заробітної 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b/>
                <w:lang w:val="uk-UA"/>
              </w:rPr>
            </w:pPr>
            <w:r w:rsidRPr="004617DA">
              <w:rPr>
                <w:b/>
                <w:lang w:val="uk-UA"/>
              </w:rPr>
              <w:t>2000,00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7.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Аліменти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Премія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8.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Аванс в банк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Відсоткові або комісійні винагороди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9.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Оплата роботи в надурочний час, святкові та неробочі дні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Каса (належить до видачі)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4855,00</w:t>
            </w: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Оплата днів відпочинку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Індексація заробітної 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Компенсації працівникам у зв’язку з порушенням термінів виплати заробітної 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Витрати на безкоштовний проїзд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Вартість форменого одягу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Відпустка за поточний місяць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Відпустка за наступний період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нарахування за невідпрацьований час (простої, медогляд та ін.)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19.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Суміщення професій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Розширення зони обслуговування або збільшення обсягу робіт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Виконання обов’язків тимчасово відсутнього працівника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Робота у важких і шкідливих та особливо важких і особливо шкідливих умовах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Інтенсивність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Робота в нічний час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Керівництво бригадою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Висока професійна майстерність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Класність водіям транспортних засобів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lastRenderedPageBreak/>
              <w:t>28.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Високі досягнення праці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29.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Виконання особливо важливої роботи на певний термін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Знання та використання в роботі іноземної мови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Допуск до державної таємниці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Дипломатичні ранги, персональні звання службових осіб, ранги державних службовців, кваліфікаційні класи суддів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Науковий ступінь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Нормативний час пересування у шахті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Робота на територіях радіоактивного забруднення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надбавки та доплати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rPr>
          <w:trHeight w:val="236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b/>
                <w:bCs/>
                <w:lang w:val="uk-UA"/>
              </w:rPr>
              <w:t>Інші заохочувальні та компенсаційні виплати: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b/>
                <w:lang w:val="uk-UA"/>
              </w:rPr>
            </w:pPr>
            <w:r w:rsidRPr="004617DA">
              <w:rPr>
                <w:b/>
                <w:lang w:val="uk-UA"/>
              </w:rPr>
              <w:t>1000,00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Винагороди та заохочення, що мають одноразовий характер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39.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Матеріальна допомога, що має систематичний характер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40.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Виплати соціального характеру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41.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заохочувальні та компенсаційні виплати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b/>
                <w:bCs/>
                <w:lang w:val="uk-UA"/>
              </w:rPr>
              <w:t>Інші виплати, що не належать до фонду оплати праці: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42.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Допомоги та інші виплати, що здійснюються за рахунок коштів фондів державного соціального страхування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43.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Оплата перших 5 днів тимчасової непрацездатності за рахунок коштів підприємства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44.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Дивіденди, відсотки, виплати за паями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45.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Витрати на відрядження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46.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Матеріальна допомога разового характеру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47.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Внески підприємств на медичне та пенсійне страхування працівників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lang w:val="uk-UA"/>
              </w:rPr>
            </w:pPr>
            <w:r w:rsidRPr="004617DA">
              <w:rPr>
                <w:lang w:val="uk-UA"/>
              </w:rPr>
              <w:t>48.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  <w:r w:rsidRPr="004617DA">
              <w:rPr>
                <w:lang w:val="uk-UA"/>
              </w:rPr>
              <w:t>Інші види нарахувань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</w:tr>
      <w:tr w:rsidR="00792208" w:rsidRPr="004617DA">
        <w:tc>
          <w:tcPr>
            <w:tcW w:w="4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b/>
                <w:bCs/>
                <w:lang w:val="uk-UA"/>
              </w:rPr>
            </w:pPr>
            <w:r w:rsidRPr="004617DA">
              <w:rPr>
                <w:b/>
                <w:bCs/>
                <w:lang w:val="uk-UA"/>
              </w:rPr>
              <w:t>Разом за весь період: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b/>
                <w:lang w:val="uk-UA"/>
              </w:rPr>
            </w:pPr>
            <w:r w:rsidRPr="004617DA">
              <w:rPr>
                <w:b/>
                <w:lang w:val="uk-UA"/>
              </w:rPr>
              <w:t>11000,00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lang w:val="uk-UA"/>
              </w:rPr>
            </w:pPr>
          </w:p>
        </w:tc>
        <w:tc>
          <w:tcPr>
            <w:tcW w:w="3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rPr>
                <w:b/>
                <w:lang w:val="uk-UA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08" w:rsidRPr="004617DA" w:rsidRDefault="00792208" w:rsidP="00792208">
            <w:pPr>
              <w:jc w:val="center"/>
              <w:rPr>
                <w:b/>
                <w:lang w:val="uk-UA"/>
              </w:rPr>
            </w:pPr>
            <w:r w:rsidRPr="004617DA">
              <w:rPr>
                <w:b/>
                <w:lang w:val="uk-UA"/>
              </w:rPr>
              <w:t>11000,00</w:t>
            </w:r>
          </w:p>
        </w:tc>
      </w:tr>
    </w:tbl>
    <w:p w:rsidR="00CF301D" w:rsidRPr="004617DA" w:rsidRDefault="00CF301D" w:rsidP="00CF5B4A">
      <w:pPr>
        <w:jc w:val="center"/>
        <w:rPr>
          <w:sz w:val="24"/>
          <w:szCs w:val="24"/>
        </w:rPr>
      </w:pPr>
    </w:p>
    <w:p w:rsidR="00467E56" w:rsidRPr="004617DA" w:rsidRDefault="00467E56" w:rsidP="00CF5B4A">
      <w:pPr>
        <w:jc w:val="center"/>
        <w:rPr>
          <w:sz w:val="24"/>
          <w:szCs w:val="24"/>
        </w:rPr>
      </w:pPr>
    </w:p>
    <w:p w:rsidR="00467E56" w:rsidRPr="004617DA" w:rsidRDefault="00467E56" w:rsidP="00CF5B4A">
      <w:pPr>
        <w:jc w:val="center"/>
        <w:rPr>
          <w:sz w:val="24"/>
          <w:szCs w:val="24"/>
        </w:rPr>
      </w:pPr>
    </w:p>
    <w:p w:rsidR="00467E56" w:rsidRPr="004617DA" w:rsidRDefault="00467E56" w:rsidP="00CF5B4A">
      <w:pPr>
        <w:jc w:val="center"/>
        <w:rPr>
          <w:sz w:val="24"/>
          <w:szCs w:val="24"/>
        </w:rPr>
      </w:pPr>
    </w:p>
    <w:p w:rsidR="00467E56" w:rsidRPr="004617DA" w:rsidRDefault="00467E56" w:rsidP="00E61793">
      <w:pPr>
        <w:tabs>
          <w:tab w:val="left" w:pos="2835"/>
          <w:tab w:val="left" w:pos="6804"/>
        </w:tabs>
        <w:rPr>
          <w:b/>
          <w:bCs/>
          <w:sz w:val="24"/>
          <w:szCs w:val="24"/>
          <w:u w:val="single"/>
        </w:rPr>
      </w:pPr>
      <w:r w:rsidRPr="004617DA">
        <w:rPr>
          <w:b/>
          <w:bCs/>
          <w:sz w:val="24"/>
          <w:szCs w:val="24"/>
        </w:rPr>
        <w:t>Бухгалтер</w:t>
      </w:r>
      <w:r w:rsidR="00710180" w:rsidRPr="004617DA">
        <w:rPr>
          <w:b/>
          <w:bCs/>
          <w:sz w:val="24"/>
          <w:szCs w:val="24"/>
        </w:rPr>
        <w:tab/>
      </w:r>
      <w:r w:rsidR="004617DA">
        <w:rPr>
          <w:b/>
          <w:bCs/>
          <w:sz w:val="24"/>
          <w:szCs w:val="24"/>
        </w:rPr>
        <w:t xml:space="preserve">        </w:t>
      </w:r>
      <w:r w:rsidR="00792208">
        <w:rPr>
          <w:bCs/>
          <w:i/>
          <w:sz w:val="24"/>
          <w:szCs w:val="24"/>
          <w:u w:val="single"/>
        </w:rPr>
        <w:t>Костюченко</w:t>
      </w:r>
      <w:r w:rsidR="00E61793" w:rsidRPr="004617DA">
        <w:rPr>
          <w:b/>
          <w:bCs/>
          <w:sz w:val="24"/>
          <w:szCs w:val="24"/>
        </w:rPr>
        <w:tab/>
      </w:r>
      <w:r w:rsidR="004617DA">
        <w:rPr>
          <w:b/>
          <w:bCs/>
          <w:sz w:val="24"/>
          <w:szCs w:val="24"/>
        </w:rPr>
        <w:t xml:space="preserve">               </w:t>
      </w:r>
      <w:r w:rsidR="00792208">
        <w:rPr>
          <w:b/>
          <w:bCs/>
          <w:sz w:val="24"/>
          <w:szCs w:val="24"/>
          <w:u w:val="single"/>
        </w:rPr>
        <w:t>Ірина КОСТЮЧЕНКО</w:t>
      </w:r>
    </w:p>
    <w:p w:rsidR="00982918" w:rsidRPr="004617DA" w:rsidRDefault="00710180" w:rsidP="00710180">
      <w:pPr>
        <w:tabs>
          <w:tab w:val="center" w:pos="3686"/>
          <w:tab w:val="center" w:pos="8222"/>
        </w:tabs>
        <w:ind w:left="708"/>
      </w:pPr>
      <w:r w:rsidRPr="004617DA">
        <w:tab/>
      </w:r>
      <w:r w:rsidR="00792208">
        <w:t xml:space="preserve">             </w:t>
      </w:r>
      <w:r w:rsidR="00982918" w:rsidRPr="004617DA">
        <w:t>(підпис)</w:t>
      </w:r>
      <w:r w:rsidRPr="004617DA">
        <w:tab/>
      </w:r>
      <w:r w:rsidR="00792208">
        <w:t xml:space="preserve">                             </w:t>
      </w:r>
      <w:r w:rsidR="005C2431" w:rsidRPr="004617DA">
        <w:t>(</w:t>
      </w:r>
      <w:r w:rsidR="00792208">
        <w:t>Власне ім’я та ПРІЗВИЩЕ</w:t>
      </w:r>
      <w:r w:rsidR="005C2431" w:rsidRPr="004617DA">
        <w:t>)</w:t>
      </w:r>
    </w:p>
    <w:sectPr w:rsidR="00982918" w:rsidRPr="004617DA" w:rsidSect="00CA1D5C">
      <w:pgSz w:w="11906" w:h="16838"/>
      <w:pgMar w:top="539" w:right="567" w:bottom="35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D2E"/>
    <w:rsid w:val="000054AE"/>
    <w:rsid w:val="000055EA"/>
    <w:rsid w:val="00011231"/>
    <w:rsid w:val="00011BAB"/>
    <w:rsid w:val="000248A2"/>
    <w:rsid w:val="00030F90"/>
    <w:rsid w:val="00037E29"/>
    <w:rsid w:val="00040480"/>
    <w:rsid w:val="00060126"/>
    <w:rsid w:val="000806BB"/>
    <w:rsid w:val="000A0D2E"/>
    <w:rsid w:val="000B2118"/>
    <w:rsid w:val="000C21CE"/>
    <w:rsid w:val="000D316F"/>
    <w:rsid w:val="000E656E"/>
    <w:rsid w:val="000E7AD3"/>
    <w:rsid w:val="000F7364"/>
    <w:rsid w:val="001055AB"/>
    <w:rsid w:val="00106CDC"/>
    <w:rsid w:val="001331C5"/>
    <w:rsid w:val="00140AE8"/>
    <w:rsid w:val="001431E0"/>
    <w:rsid w:val="00144B65"/>
    <w:rsid w:val="00156D9D"/>
    <w:rsid w:val="00163D01"/>
    <w:rsid w:val="001641D1"/>
    <w:rsid w:val="00171E2B"/>
    <w:rsid w:val="00177C6E"/>
    <w:rsid w:val="001824EA"/>
    <w:rsid w:val="00183136"/>
    <w:rsid w:val="00185E57"/>
    <w:rsid w:val="00196771"/>
    <w:rsid w:val="001A5504"/>
    <w:rsid w:val="001B53A6"/>
    <w:rsid w:val="001C6B26"/>
    <w:rsid w:val="001E344E"/>
    <w:rsid w:val="00255654"/>
    <w:rsid w:val="002B353B"/>
    <w:rsid w:val="002C1A5B"/>
    <w:rsid w:val="002D728B"/>
    <w:rsid w:val="002F2AFD"/>
    <w:rsid w:val="003114B3"/>
    <w:rsid w:val="0031702F"/>
    <w:rsid w:val="00320C00"/>
    <w:rsid w:val="003345D5"/>
    <w:rsid w:val="003356D2"/>
    <w:rsid w:val="003707E4"/>
    <w:rsid w:val="00374D28"/>
    <w:rsid w:val="00385D59"/>
    <w:rsid w:val="003B059D"/>
    <w:rsid w:val="003C4A96"/>
    <w:rsid w:val="003D6486"/>
    <w:rsid w:val="003E2318"/>
    <w:rsid w:val="003F1AB1"/>
    <w:rsid w:val="00415797"/>
    <w:rsid w:val="0043087B"/>
    <w:rsid w:val="0043357C"/>
    <w:rsid w:val="00444931"/>
    <w:rsid w:val="0044738A"/>
    <w:rsid w:val="00451C96"/>
    <w:rsid w:val="004617DA"/>
    <w:rsid w:val="00467E56"/>
    <w:rsid w:val="004775F9"/>
    <w:rsid w:val="00497BE6"/>
    <w:rsid w:val="004B0C52"/>
    <w:rsid w:val="004B6DFB"/>
    <w:rsid w:val="004E20F4"/>
    <w:rsid w:val="0050257B"/>
    <w:rsid w:val="005061DD"/>
    <w:rsid w:val="00513AA9"/>
    <w:rsid w:val="00514EB3"/>
    <w:rsid w:val="00520AF4"/>
    <w:rsid w:val="00533749"/>
    <w:rsid w:val="0057073F"/>
    <w:rsid w:val="005748F3"/>
    <w:rsid w:val="00581B98"/>
    <w:rsid w:val="0059522E"/>
    <w:rsid w:val="005C2431"/>
    <w:rsid w:val="005E1C5C"/>
    <w:rsid w:val="006161C5"/>
    <w:rsid w:val="00636A38"/>
    <w:rsid w:val="00647C3C"/>
    <w:rsid w:val="0069221C"/>
    <w:rsid w:val="006A5ED3"/>
    <w:rsid w:val="006B3C52"/>
    <w:rsid w:val="006D2155"/>
    <w:rsid w:val="006E4AB8"/>
    <w:rsid w:val="00710180"/>
    <w:rsid w:val="00714DC8"/>
    <w:rsid w:val="00726244"/>
    <w:rsid w:val="00726892"/>
    <w:rsid w:val="007538B2"/>
    <w:rsid w:val="00757056"/>
    <w:rsid w:val="007623D6"/>
    <w:rsid w:val="00783F8E"/>
    <w:rsid w:val="00792208"/>
    <w:rsid w:val="007A3406"/>
    <w:rsid w:val="007B1571"/>
    <w:rsid w:val="007B2D45"/>
    <w:rsid w:val="007C55FB"/>
    <w:rsid w:val="007C7FF9"/>
    <w:rsid w:val="007E3380"/>
    <w:rsid w:val="007F7F41"/>
    <w:rsid w:val="00802846"/>
    <w:rsid w:val="008160CB"/>
    <w:rsid w:val="00862C3E"/>
    <w:rsid w:val="00881A1D"/>
    <w:rsid w:val="008946ED"/>
    <w:rsid w:val="008D2C4B"/>
    <w:rsid w:val="008D4EFE"/>
    <w:rsid w:val="00934709"/>
    <w:rsid w:val="00936351"/>
    <w:rsid w:val="00955738"/>
    <w:rsid w:val="00961CF9"/>
    <w:rsid w:val="00963656"/>
    <w:rsid w:val="00982918"/>
    <w:rsid w:val="009A030E"/>
    <w:rsid w:val="009A4526"/>
    <w:rsid w:val="009D053D"/>
    <w:rsid w:val="009E06BD"/>
    <w:rsid w:val="00A005E2"/>
    <w:rsid w:val="00A126E3"/>
    <w:rsid w:val="00A22019"/>
    <w:rsid w:val="00A225AB"/>
    <w:rsid w:val="00A765B6"/>
    <w:rsid w:val="00A83041"/>
    <w:rsid w:val="00A863EC"/>
    <w:rsid w:val="00AA4F08"/>
    <w:rsid w:val="00AA78B9"/>
    <w:rsid w:val="00AC3882"/>
    <w:rsid w:val="00AE1BC4"/>
    <w:rsid w:val="00AE201D"/>
    <w:rsid w:val="00AE4439"/>
    <w:rsid w:val="00AF21FA"/>
    <w:rsid w:val="00AF5469"/>
    <w:rsid w:val="00B51521"/>
    <w:rsid w:val="00B70ADF"/>
    <w:rsid w:val="00BC7161"/>
    <w:rsid w:val="00BF2837"/>
    <w:rsid w:val="00C10A16"/>
    <w:rsid w:val="00C163CB"/>
    <w:rsid w:val="00C4651F"/>
    <w:rsid w:val="00C753A0"/>
    <w:rsid w:val="00C76D98"/>
    <w:rsid w:val="00C77F25"/>
    <w:rsid w:val="00C85C56"/>
    <w:rsid w:val="00C91683"/>
    <w:rsid w:val="00CA1D5C"/>
    <w:rsid w:val="00CB2BFC"/>
    <w:rsid w:val="00CD31BB"/>
    <w:rsid w:val="00CD3BEE"/>
    <w:rsid w:val="00CE5A19"/>
    <w:rsid w:val="00CE799F"/>
    <w:rsid w:val="00CF301D"/>
    <w:rsid w:val="00CF5B4A"/>
    <w:rsid w:val="00D02728"/>
    <w:rsid w:val="00D14401"/>
    <w:rsid w:val="00D17233"/>
    <w:rsid w:val="00D2451A"/>
    <w:rsid w:val="00D24C80"/>
    <w:rsid w:val="00D30B3D"/>
    <w:rsid w:val="00D436B6"/>
    <w:rsid w:val="00D50AEB"/>
    <w:rsid w:val="00D554AA"/>
    <w:rsid w:val="00D67875"/>
    <w:rsid w:val="00D67A38"/>
    <w:rsid w:val="00D856D6"/>
    <w:rsid w:val="00D85B00"/>
    <w:rsid w:val="00D93977"/>
    <w:rsid w:val="00D9548F"/>
    <w:rsid w:val="00DA3AC3"/>
    <w:rsid w:val="00DB15DE"/>
    <w:rsid w:val="00DB1DC3"/>
    <w:rsid w:val="00DB4BF1"/>
    <w:rsid w:val="00DB4DB4"/>
    <w:rsid w:val="00DB5DF3"/>
    <w:rsid w:val="00DB6635"/>
    <w:rsid w:val="00DD39C2"/>
    <w:rsid w:val="00DD6794"/>
    <w:rsid w:val="00DE2FB6"/>
    <w:rsid w:val="00E34504"/>
    <w:rsid w:val="00E370E0"/>
    <w:rsid w:val="00E61793"/>
    <w:rsid w:val="00E80E9D"/>
    <w:rsid w:val="00E86BB1"/>
    <w:rsid w:val="00E87E22"/>
    <w:rsid w:val="00E94F0E"/>
    <w:rsid w:val="00EE071F"/>
    <w:rsid w:val="00EF261B"/>
    <w:rsid w:val="00EF7736"/>
    <w:rsid w:val="00F01A4A"/>
    <w:rsid w:val="00F50120"/>
    <w:rsid w:val="00F81185"/>
    <w:rsid w:val="00FA661E"/>
    <w:rsid w:val="00FB4E97"/>
    <w:rsid w:val="00FC29C6"/>
    <w:rsid w:val="00FD143B"/>
    <w:rsid w:val="00FD7D61"/>
    <w:rsid w:val="00FE01F4"/>
    <w:rsid w:val="00FE25A0"/>
    <w:rsid w:val="00FE5E05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08D368"/>
  <w15:chartTrackingRefBased/>
  <w15:docId w15:val="{A72BB994-B3B5-4B13-842C-FDD10A13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5B4A"/>
    <w:rPr>
      <w:lang w:eastAsia="ru-RU"/>
    </w:rPr>
  </w:style>
  <w:style w:type="paragraph" w:styleId="1">
    <w:name w:val="heading 1"/>
    <w:basedOn w:val="a"/>
    <w:next w:val="a"/>
    <w:qFormat/>
    <w:rsid w:val="00CF5B4A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F5B4A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792208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92208"/>
    <w:rPr>
      <w:color w:val="605E5C"/>
      <w:shd w:val="clear" w:color="auto" w:fill="E1DFDD"/>
    </w:rPr>
  </w:style>
  <w:style w:type="character" w:styleId="a6">
    <w:name w:val="FollowedHyperlink"/>
    <w:basedOn w:val="a0"/>
    <w:rsid w:val="00AE44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>***********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Microsoft Office User</cp:lastModifiedBy>
  <cp:revision>4</cp:revision>
  <cp:lastPrinted>2008-10-03T09:39:00Z</cp:lastPrinted>
  <dcterms:created xsi:type="dcterms:W3CDTF">2021-01-21T17:25:00Z</dcterms:created>
  <dcterms:modified xsi:type="dcterms:W3CDTF">2023-06-04T11:10:00Z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1382792965</vt:i4>
  </property>
  <property fmtid="{D5CDD505-2E9C-101B-9397-08002B2CF9AE}" pid="3" name="_AuthorEmail">
    <vt:lpwstr>K.Miroshnichenko@ukrstat.gov.ua</vt:lpwstr>
  </property>
  <property fmtid="{D5CDD505-2E9C-101B-9397-08002B2CF9AE}" pid="4" name="_AuthorEmailDisplayName">
    <vt:lpwstr>Мірошніченко К.А.</vt:lpwstr>
  </property>
  <property fmtid="{D5CDD505-2E9C-101B-9397-08002B2CF9AE}" pid="5" name="_ReviewingToolsShownOnce">
    <vt:lpwstr/>
  </property>
</Properties>
</file>