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84D9" w14:textId="77777777" w:rsidR="00BA44E2" w:rsidRDefault="00BA44E2" w:rsidP="00BB0349">
      <w:pPr>
        <w:pStyle w:val="2"/>
        <w:rPr>
          <w:color w:val="auto"/>
          <w:szCs w:val="24"/>
          <w:lang w:val="uk-UA"/>
        </w:rPr>
      </w:pPr>
    </w:p>
    <w:p w14:paraId="37FBC4E1" w14:textId="73D0CD4A" w:rsidR="00BB0349" w:rsidRPr="000E79D0" w:rsidRDefault="00BB0349" w:rsidP="00BB0349">
      <w:pPr>
        <w:pStyle w:val="2"/>
        <w:rPr>
          <w:color w:val="auto"/>
          <w:sz w:val="22"/>
          <w:szCs w:val="22"/>
          <w:lang w:val="uk-UA"/>
        </w:rPr>
      </w:pPr>
      <w:r w:rsidRPr="000E79D0">
        <w:rPr>
          <w:noProof/>
          <w:color w:val="auto"/>
          <w:szCs w:val="24"/>
          <w:lang w:val="uk-UA"/>
        </w:rPr>
        <mc:AlternateContent>
          <mc:Choice Requires="wps">
            <w:drawing>
              <wp:anchor distT="0" distB="0" distL="114300" distR="114300" simplePos="0" relativeHeight="251659264" behindDoc="1" locked="0" layoutInCell="1" allowOverlap="1" wp14:anchorId="44E1FA2E" wp14:editId="11B1A9E3">
                <wp:simplePos x="0" y="0"/>
                <wp:positionH relativeFrom="column">
                  <wp:posOffset>4533265</wp:posOffset>
                </wp:positionH>
                <wp:positionV relativeFrom="paragraph">
                  <wp:posOffset>198120</wp:posOffset>
                </wp:positionV>
                <wp:extent cx="1430020" cy="2111375"/>
                <wp:effectExtent l="12700" t="13335" r="5080" b="8890"/>
                <wp:wrapTight wrapText="bothSides">
                  <wp:wrapPolygon edited="0">
                    <wp:start x="-144" y="-110"/>
                    <wp:lineTo x="-144" y="21600"/>
                    <wp:lineTo x="21744" y="21600"/>
                    <wp:lineTo x="21744" y="-110"/>
                    <wp:lineTo x="-144" y="-11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111375"/>
                        </a:xfrm>
                        <a:prstGeom prst="rect">
                          <a:avLst/>
                        </a:prstGeom>
                        <a:solidFill>
                          <a:srgbClr val="FFFFFF"/>
                        </a:solidFill>
                        <a:ln w="6350">
                          <a:solidFill>
                            <a:srgbClr val="000000"/>
                          </a:solidFill>
                          <a:miter lim="800000"/>
                          <a:headEnd/>
                          <a:tailEnd/>
                        </a:ln>
                      </wps:spPr>
                      <wps:txbx>
                        <w:txbxContent>
                          <w:p w14:paraId="4DC3E273" w14:textId="69F93907" w:rsidR="00BB0349" w:rsidRDefault="00BB0349" w:rsidP="00BB0349">
                            <w:r w:rsidRPr="00494891">
                              <w:rPr>
                                <w:noProof/>
                                <w:lang w:eastAsia="ru-RU"/>
                              </w:rPr>
                              <w:drawing>
                                <wp:inline distT="0" distB="0" distL="0" distR="0" wp14:anchorId="2C477E45" wp14:editId="39E0390B">
                                  <wp:extent cx="1238250" cy="1863725"/>
                                  <wp:effectExtent l="0" t="0" r="0" b="3175"/>
                                  <wp:docPr id="1" name="Рисунок 1" descr="с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863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E1FA2E" id="_x0000_t202" coordsize="21600,21600" o:spt="202" path="m,l,21600r21600,l21600,xe">
                <v:stroke joinstyle="miter"/>
                <v:path gradientshapeok="t" o:connecttype="rect"/>
              </v:shapetype>
              <v:shape id="Надпись 2" o:spid="_x0000_s1026" type="#_x0000_t202" style="position:absolute;margin-left:356.95pt;margin-top:15.6pt;width:112.6pt;height:166.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" strokeweight=".5pt">
                <v:textbox style="mso-fit-shape-to-text:t">
                  <w:txbxContent>
                    <w:p w14:paraId="4DC3E273" w14:textId="69F93907" w:rsidR="00BB0349" w:rsidRDefault="00BB0349" w:rsidP="00BB0349">
                      <w:r w:rsidRPr="00494891">
                        <w:rPr>
                          <w:noProof/>
                          <w:lang w:eastAsia="ru-RU"/>
                        </w:rPr>
                        <w:drawing>
                          <wp:inline distT="0" distB="0" distL="0" distR="0" wp14:anchorId="2C477E45" wp14:editId="39E0390B">
                            <wp:extent cx="1238250" cy="1863725"/>
                            <wp:effectExtent l="0" t="0" r="0" b="3175"/>
                            <wp:docPr id="1" name="Рисунок 1" descr="с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863725"/>
                                    </a:xfrm>
                                    <a:prstGeom prst="rect">
                                      <a:avLst/>
                                    </a:prstGeom>
                                    <a:noFill/>
                                    <a:ln>
                                      <a:noFill/>
                                    </a:ln>
                                  </pic:spPr>
                                </pic:pic>
                              </a:graphicData>
                            </a:graphic>
                          </wp:inline>
                        </w:drawing>
                      </w:r>
                    </w:p>
                  </w:txbxContent>
                </v:textbox>
                <w10:wrap type="tight"/>
              </v:shape>
            </w:pict>
          </mc:Fallback>
        </mc:AlternateContent>
      </w:r>
      <w:r w:rsidRPr="000E79D0">
        <w:rPr>
          <w:color w:val="auto"/>
          <w:szCs w:val="24"/>
          <w:lang w:val="uk-UA"/>
        </w:rPr>
        <w:t>Вітаю, {шановний колего}</w:t>
      </w:r>
      <w:r w:rsidRPr="000E79D0">
        <w:rPr>
          <w:color w:val="auto"/>
          <w:sz w:val="22"/>
          <w:szCs w:val="22"/>
          <w:lang w:val="uk-UA"/>
        </w:rPr>
        <w:t>!</w:t>
      </w:r>
    </w:p>
    <w:p w14:paraId="50BCC6C7" w14:textId="77777777" w:rsidR="00BB0349" w:rsidRDefault="00BB0349" w:rsidP="00BB0349">
      <w:pPr>
        <w:pStyle w:val="a5"/>
        <w:spacing w:before="80"/>
        <w:jc w:val="both"/>
        <w:rPr>
          <w:sz w:val="22"/>
          <w:szCs w:val="22"/>
          <w:lang w:val="uk-UA"/>
        </w:rPr>
      </w:pPr>
      <w:r w:rsidRPr="00151ADE">
        <w:rPr>
          <w:sz w:val="22"/>
          <w:szCs w:val="22"/>
          <w:lang w:val="uk-UA"/>
        </w:rPr>
        <w:t>Навчальні програми підвищення кваліфікації Вищої школи Головбуха — це не тільки експертна підтримка Вашого бухгалтера, якої він зараз особливо потребує. Це і Ваша впевненість у завтрашньому дні.</w:t>
      </w:r>
    </w:p>
    <w:p w14:paraId="59A1BFF9" w14:textId="502DE66E" w:rsidR="00BB0349" w:rsidRPr="00BB0349" w:rsidRDefault="00BB0349" w:rsidP="00BB0349">
      <w:pPr>
        <w:pStyle w:val="a5"/>
        <w:spacing w:before="80"/>
        <w:jc w:val="both"/>
        <w:rPr>
          <w:sz w:val="22"/>
          <w:szCs w:val="22"/>
          <w:lang w:val="uk-UA"/>
        </w:rPr>
      </w:pPr>
      <w:r w:rsidRPr="00983F4D">
        <w:rPr>
          <w:b/>
          <w:bCs/>
          <w:sz w:val="22"/>
          <w:szCs w:val="22"/>
          <w:lang w:val="uk-UA"/>
        </w:rPr>
        <w:t>Із 19.07.2022 відновили позапланові перевірки Держпраці.</w:t>
      </w:r>
      <w:r w:rsidRPr="00BB0349">
        <w:rPr>
          <w:sz w:val="22"/>
          <w:szCs w:val="22"/>
          <w:lang w:val="uk-UA"/>
        </w:rPr>
        <w:t xml:space="preserve"> </w:t>
      </w:r>
      <w:r>
        <w:rPr>
          <w:sz w:val="22"/>
          <w:szCs w:val="22"/>
          <w:lang w:val="uk-UA"/>
        </w:rPr>
        <w:t xml:space="preserve">Позапланову перевірку можуть провести за </w:t>
      </w:r>
      <w:r w:rsidRPr="00BB0349">
        <w:rPr>
          <w:sz w:val="22"/>
          <w:szCs w:val="22"/>
          <w:lang w:val="uk-UA"/>
        </w:rPr>
        <w:t>заявою працівника або профспілки</w:t>
      </w:r>
      <w:r>
        <w:rPr>
          <w:sz w:val="22"/>
          <w:szCs w:val="22"/>
          <w:lang w:val="uk-UA"/>
        </w:rPr>
        <w:t xml:space="preserve">, </w:t>
      </w:r>
      <w:r w:rsidR="00983F4D">
        <w:rPr>
          <w:sz w:val="22"/>
          <w:szCs w:val="22"/>
          <w:lang w:val="uk-UA"/>
        </w:rPr>
        <w:t xml:space="preserve">через </w:t>
      </w:r>
      <w:r w:rsidR="00983F4D" w:rsidRPr="00983F4D">
        <w:rPr>
          <w:sz w:val="22"/>
          <w:szCs w:val="22"/>
          <w:lang w:val="uk-UA"/>
        </w:rPr>
        <w:t>аварію</w:t>
      </w:r>
      <w:r w:rsidR="00983F4D">
        <w:rPr>
          <w:sz w:val="22"/>
          <w:szCs w:val="22"/>
          <w:lang w:val="uk-UA"/>
        </w:rPr>
        <w:t xml:space="preserve"> чи</w:t>
      </w:r>
      <w:r w:rsidR="00983F4D" w:rsidRPr="00983F4D">
        <w:rPr>
          <w:sz w:val="22"/>
          <w:szCs w:val="22"/>
          <w:lang w:val="uk-UA"/>
        </w:rPr>
        <w:t xml:space="preserve"> смерть потерпілого внаслідок нещасного випадку або професійного захворювання, що були пов’язані з діяльністю суб’єкта господарювання, а також</w:t>
      </w:r>
      <w:r w:rsidR="00983F4D">
        <w:rPr>
          <w:rFonts w:ascii="PT Serif" w:hAnsi="PT Serif"/>
          <w:color w:val="000000"/>
          <w:sz w:val="27"/>
          <w:szCs w:val="27"/>
          <w:shd w:val="clear" w:color="auto" w:fill="FFFFFF"/>
          <w:lang w:val="uk-UA"/>
        </w:rPr>
        <w:t xml:space="preserve"> </w:t>
      </w:r>
      <w:r>
        <w:rPr>
          <w:sz w:val="22"/>
          <w:szCs w:val="22"/>
          <w:lang w:val="uk-UA"/>
        </w:rPr>
        <w:t>за дорученням Прем’єр-міністра України</w:t>
      </w:r>
      <w:r w:rsidR="00983F4D">
        <w:rPr>
          <w:sz w:val="22"/>
          <w:szCs w:val="22"/>
          <w:lang w:val="uk-UA"/>
        </w:rPr>
        <w:t xml:space="preserve"> </w:t>
      </w:r>
      <w:r w:rsidR="00983F4D" w:rsidRPr="00983F4D">
        <w:rPr>
          <w:sz w:val="22"/>
          <w:szCs w:val="22"/>
          <w:lang w:val="uk-UA"/>
        </w:rPr>
        <w:t>про перевірку суб’єк</w:t>
      </w:r>
      <w:r w:rsidR="00983F4D" w:rsidRPr="00983F4D">
        <w:rPr>
          <w:sz w:val="22"/>
          <w:szCs w:val="22"/>
          <w:lang w:val="uk-UA"/>
        </w:rPr>
        <w:softHyphen/>
        <w:t>тів господарювання у відповідній сфері у зв’язку з виявленими системними порушеннями та/або настанням події, що справляє знач</w:t>
      </w:r>
      <w:r w:rsidR="00983F4D" w:rsidRPr="00983F4D">
        <w:rPr>
          <w:sz w:val="22"/>
          <w:szCs w:val="22"/>
          <w:lang w:val="uk-UA"/>
        </w:rPr>
        <w:softHyphen/>
        <w:t>ний негативний вплив на права, законні інтереси, життя та здо</w:t>
      </w:r>
      <w:r w:rsidR="00983F4D" w:rsidRPr="00983F4D">
        <w:rPr>
          <w:sz w:val="22"/>
          <w:szCs w:val="22"/>
          <w:lang w:val="uk-UA"/>
        </w:rPr>
        <w:softHyphen/>
        <w:t>ров’я людини, захист навколишнього природного середовища та забезпечення безпеки держави</w:t>
      </w:r>
      <w:r w:rsidR="00983F4D">
        <w:rPr>
          <w:sz w:val="22"/>
          <w:szCs w:val="22"/>
          <w:lang w:val="uk-UA"/>
        </w:rPr>
        <w:t>.</w:t>
      </w:r>
      <w:r w:rsidR="00DE0FD4">
        <w:rPr>
          <w:sz w:val="22"/>
          <w:szCs w:val="22"/>
          <w:lang w:val="uk-UA"/>
        </w:rPr>
        <w:t xml:space="preserve"> </w:t>
      </w:r>
      <w:r w:rsidR="00DE0FD4" w:rsidRPr="00DE0FD4">
        <w:rPr>
          <w:sz w:val="22"/>
          <w:szCs w:val="22"/>
          <w:highlight w:val="yellow"/>
          <w:lang w:val="uk-UA"/>
        </w:rPr>
        <w:t>А у 2023 законотворці мудрили з індексацією виплат — то відміняли її, то поновлювали — тож правильність нарахування оплати праці теж привертає увагу перевіряльників.</w:t>
      </w:r>
      <w:r w:rsidR="00DE0FD4">
        <w:rPr>
          <w:sz w:val="22"/>
          <w:szCs w:val="22"/>
          <w:lang w:val="uk-UA"/>
        </w:rPr>
        <w:t xml:space="preserve">  </w:t>
      </w:r>
    </w:p>
    <w:p w14:paraId="107A276B" w14:textId="3271FBBE" w:rsidR="00BB0349" w:rsidRPr="00983F4D" w:rsidRDefault="00BB0349" w:rsidP="00983F4D">
      <w:pPr>
        <w:pStyle w:val="a5"/>
        <w:spacing w:before="80"/>
        <w:jc w:val="both"/>
        <w:rPr>
          <w:rStyle w:val="a7"/>
          <w:b w:val="0"/>
          <w:bCs/>
          <w:sz w:val="22"/>
          <w:szCs w:val="22"/>
          <w:lang w:val="uk-UA"/>
        </w:rPr>
      </w:pPr>
      <w:r w:rsidRPr="00983F4D">
        <w:rPr>
          <w:b/>
          <w:bCs/>
          <w:sz w:val="22"/>
          <w:szCs w:val="22"/>
          <w:lang w:val="uk-UA"/>
        </w:rPr>
        <w:t>Вища школа Головбуха пропонує Вашому бухгалтеру дистанційно підвищити кваліфікацію за програм</w:t>
      </w:r>
      <w:r w:rsidR="00983F4D" w:rsidRPr="00983F4D">
        <w:rPr>
          <w:b/>
          <w:bCs/>
          <w:sz w:val="22"/>
          <w:szCs w:val="22"/>
          <w:lang w:val="uk-UA"/>
        </w:rPr>
        <w:t xml:space="preserve">ою </w:t>
      </w:r>
      <w:r w:rsidRPr="00983F4D">
        <w:rPr>
          <w:rStyle w:val="a7"/>
          <w:sz w:val="22"/>
          <w:szCs w:val="22"/>
          <w:lang w:val="uk-UA"/>
        </w:rPr>
        <w:t>«Розрахунок зарплати, звітність, перевірки»</w:t>
      </w:r>
      <w:r w:rsidR="00983F4D" w:rsidRPr="00983F4D">
        <w:rPr>
          <w:rStyle w:val="a7"/>
          <w:sz w:val="22"/>
          <w:szCs w:val="22"/>
          <w:lang w:val="uk-UA"/>
        </w:rPr>
        <w:t>.</w:t>
      </w:r>
      <w:r w:rsidRPr="00983F4D">
        <w:rPr>
          <w:rStyle w:val="a7"/>
          <w:b w:val="0"/>
          <w:bCs/>
          <w:sz w:val="22"/>
          <w:szCs w:val="22"/>
          <w:lang w:val="uk-UA"/>
        </w:rPr>
        <w:t xml:space="preserve"> </w:t>
      </w:r>
    </w:p>
    <w:p w14:paraId="6620862C" w14:textId="77777777" w:rsidR="00BB0349" w:rsidRPr="00151ADE" w:rsidRDefault="00BB0349" w:rsidP="00BB0349">
      <w:pPr>
        <w:pStyle w:val="a5"/>
        <w:spacing w:before="80"/>
        <w:jc w:val="both"/>
        <w:rPr>
          <w:sz w:val="22"/>
          <w:szCs w:val="22"/>
          <w:lang w:val="uk-UA"/>
        </w:rPr>
      </w:pPr>
      <w:r w:rsidRPr="00151ADE">
        <w:rPr>
          <w:sz w:val="22"/>
          <w:szCs w:val="22"/>
          <w:lang w:val="uk-UA"/>
        </w:rPr>
        <w:t xml:space="preserve">Бухгалтер, який пройде навчання у Вищій школі Головбуха, знатиме, як </w:t>
      </w:r>
      <w:r>
        <w:rPr>
          <w:sz w:val="22"/>
          <w:szCs w:val="22"/>
          <w:lang w:val="uk-UA"/>
        </w:rPr>
        <w:t xml:space="preserve">працювати зі штрафонебезпечними питаннями, як </w:t>
      </w:r>
      <w:r w:rsidRPr="00151ADE">
        <w:rPr>
          <w:sz w:val="22"/>
          <w:szCs w:val="22"/>
          <w:lang w:val="uk-UA"/>
        </w:rPr>
        <w:t xml:space="preserve">знизити податковий тиск на підприємство, готуватиме звітність без помилок тощо. Якщо розмірковуєте, чи окупиться Вам така інвестиція, подумайте над тим, що, наприклад, за непроведену індексацію зарплати (навіть за минулі періоди!) на підприємстві чи помилки в індексації загрожує штраф у </w:t>
      </w:r>
      <w:r>
        <w:rPr>
          <w:sz w:val="22"/>
          <w:szCs w:val="22"/>
          <w:lang w:val="uk-UA"/>
        </w:rPr>
        <w:t xml:space="preserve">кількадесят </w:t>
      </w:r>
      <w:r w:rsidRPr="00151ADE">
        <w:rPr>
          <w:sz w:val="22"/>
          <w:szCs w:val="22"/>
          <w:lang w:val="uk-UA"/>
        </w:rPr>
        <w:t xml:space="preserve">тисяч гривень. </w:t>
      </w:r>
      <w:r w:rsidRPr="000E79D0">
        <w:rPr>
          <w:b/>
          <w:bCs/>
          <w:sz w:val="22"/>
          <w:szCs w:val="22"/>
          <w:lang w:val="uk-UA"/>
        </w:rPr>
        <w:t>В</w:t>
      </w:r>
      <w:r w:rsidRPr="00151ADE">
        <w:rPr>
          <w:rStyle w:val="a7"/>
          <w:sz w:val="22"/>
          <w:szCs w:val="22"/>
          <w:lang w:val="uk-UA"/>
        </w:rPr>
        <w:t>артість навчання набагато дешевша за будь-який штраф</w:t>
      </w:r>
      <w:r w:rsidRPr="00151ADE">
        <w:rPr>
          <w:sz w:val="22"/>
          <w:szCs w:val="22"/>
          <w:lang w:val="uk-UA"/>
        </w:rPr>
        <w:t xml:space="preserve">. </w:t>
      </w:r>
    </w:p>
    <w:p w14:paraId="08C835B5" w14:textId="77777777" w:rsidR="00BB0349" w:rsidRPr="00151ADE" w:rsidRDefault="00BB0349" w:rsidP="00BB0349">
      <w:pPr>
        <w:pStyle w:val="a5"/>
        <w:spacing w:before="80"/>
        <w:jc w:val="both"/>
        <w:rPr>
          <w:sz w:val="22"/>
          <w:szCs w:val="22"/>
          <w:lang w:val="uk-UA"/>
        </w:rPr>
      </w:pPr>
      <w:r w:rsidRPr="00151ADE">
        <w:rPr>
          <w:sz w:val="22"/>
          <w:szCs w:val="22"/>
          <w:lang w:val="uk-UA"/>
        </w:rPr>
        <w:t xml:space="preserve">Навчання у Вищій школі Головбуха дистанційне, Ви не втратите свого бухгалтера. Все, що треба, Вашому спеціалісту, — </w:t>
      </w:r>
      <w:r>
        <w:rPr>
          <w:sz w:val="22"/>
          <w:szCs w:val="22"/>
          <w:lang w:val="uk-UA"/>
        </w:rPr>
        <w:t xml:space="preserve">безпека, </w:t>
      </w:r>
      <w:r w:rsidRPr="00151ADE">
        <w:rPr>
          <w:sz w:val="22"/>
          <w:szCs w:val="22"/>
          <w:lang w:val="uk-UA"/>
        </w:rPr>
        <w:t xml:space="preserve">планшет чи комп’ютер і Інтернет. Програми розраховані на 3 місяці навчання, доступні 24/7. Розклад кожен собі складає сам — як зручно. </w:t>
      </w:r>
    </w:p>
    <w:p w14:paraId="03C10D91" w14:textId="77777777" w:rsidR="00BB0349" w:rsidRPr="00151ADE" w:rsidRDefault="00BB0349" w:rsidP="00BB0349">
      <w:pPr>
        <w:pStyle w:val="a5"/>
        <w:spacing w:before="80"/>
        <w:jc w:val="both"/>
        <w:rPr>
          <w:sz w:val="22"/>
          <w:szCs w:val="22"/>
          <w:lang w:val="uk-UA"/>
        </w:rPr>
      </w:pPr>
      <w:r w:rsidRPr="00151ADE">
        <w:rPr>
          <w:sz w:val="22"/>
          <w:szCs w:val="22"/>
          <w:lang w:val="uk-UA"/>
        </w:rPr>
        <w:t xml:space="preserve">У програмах багато прикладів, зразків документів, тестів і навіть ГОТОВИХ проведень. Ваш бухгалтер може скачати матеріали програм і триматиме напохваті </w:t>
      </w:r>
      <w:r>
        <w:rPr>
          <w:sz w:val="22"/>
          <w:szCs w:val="22"/>
          <w:lang w:val="uk-UA"/>
        </w:rPr>
        <w:t>поради експертів</w:t>
      </w:r>
      <w:r w:rsidRPr="00151ADE">
        <w:rPr>
          <w:sz w:val="22"/>
          <w:szCs w:val="22"/>
          <w:lang w:val="uk-UA"/>
        </w:rPr>
        <w:t xml:space="preserve">. </w:t>
      </w:r>
    </w:p>
    <w:p w14:paraId="2032189E" w14:textId="77777777" w:rsidR="00BB0349" w:rsidRPr="00151ADE" w:rsidRDefault="00BB0349" w:rsidP="00BB0349">
      <w:pPr>
        <w:pStyle w:val="a5"/>
        <w:spacing w:before="80"/>
        <w:jc w:val="both"/>
        <w:rPr>
          <w:sz w:val="22"/>
          <w:szCs w:val="22"/>
          <w:lang w:val="uk-UA"/>
        </w:rPr>
      </w:pPr>
      <w:r w:rsidRPr="00151ADE">
        <w:rPr>
          <w:sz w:val="22"/>
          <w:szCs w:val="22"/>
          <w:lang w:val="uk-UA"/>
        </w:rPr>
        <w:t xml:space="preserve">За результатами навчання бухгалтер отримає </w:t>
      </w:r>
      <w:r w:rsidRPr="00151ADE">
        <w:rPr>
          <w:rStyle w:val="a7"/>
          <w:sz w:val="22"/>
          <w:szCs w:val="22"/>
          <w:lang w:val="uk-UA"/>
        </w:rPr>
        <w:t xml:space="preserve">сертифікат про підвищення кваліфікації від Національного юридичного університету імені Ярослава Мудрого. </w:t>
      </w:r>
      <w:r w:rsidRPr="00151ADE">
        <w:rPr>
          <w:sz w:val="22"/>
          <w:szCs w:val="22"/>
          <w:lang w:val="uk-UA"/>
        </w:rPr>
        <w:t>Крім того, прізвище Вашого бухгалтера буде в Єдиному реєстрі документів про підвищення кваліфікації ТОВ «</w:t>
      </w:r>
      <w:r>
        <w:rPr>
          <w:sz w:val="22"/>
          <w:szCs w:val="22"/>
          <w:lang w:val="uk-UA"/>
        </w:rPr>
        <w:t>Експертус Тек</w:t>
      </w:r>
      <w:r w:rsidRPr="00151ADE">
        <w:rPr>
          <w:sz w:val="22"/>
          <w:szCs w:val="22"/>
          <w:lang w:val="uk-UA"/>
        </w:rPr>
        <w:t xml:space="preserve">». </w:t>
      </w:r>
    </w:p>
    <w:p w14:paraId="3CE72DEE" w14:textId="77777777" w:rsidR="00BB0349" w:rsidRPr="00151ADE" w:rsidRDefault="00BB0349" w:rsidP="00BB0349">
      <w:pPr>
        <w:pStyle w:val="a5"/>
        <w:spacing w:before="80"/>
        <w:jc w:val="both"/>
        <w:rPr>
          <w:sz w:val="22"/>
          <w:szCs w:val="22"/>
          <w:lang w:val="uk-UA"/>
        </w:rPr>
      </w:pPr>
      <w:r w:rsidRPr="00151ADE">
        <w:rPr>
          <w:sz w:val="22"/>
          <w:szCs w:val="22"/>
          <w:lang w:val="uk-UA"/>
        </w:rPr>
        <w:t xml:space="preserve">У </w:t>
      </w:r>
      <w:r w:rsidRPr="00151ADE">
        <w:rPr>
          <w:rStyle w:val="a7"/>
          <w:sz w:val="22"/>
          <w:szCs w:val="22"/>
          <w:lang w:val="uk-UA"/>
        </w:rPr>
        <w:t>реєстр потраплять лише справжні професіонали, які довели високий рівень знань</w:t>
      </w:r>
      <w:r w:rsidRPr="00151ADE">
        <w:rPr>
          <w:sz w:val="22"/>
          <w:szCs w:val="22"/>
          <w:lang w:val="uk-UA"/>
        </w:rPr>
        <w:t xml:space="preserve">, пройшовши підсумковий тест за обраною програмою у </w:t>
      </w:r>
      <w:hyperlink r:id="rId8" w:history="1">
        <w:r w:rsidRPr="00151ADE">
          <w:rPr>
            <w:sz w:val="22"/>
            <w:szCs w:val="22"/>
            <w:lang w:val="uk-UA"/>
          </w:rPr>
          <w:t>Вищій школі Головбуха</w:t>
        </w:r>
      </w:hyperlink>
      <w:r w:rsidRPr="00151ADE">
        <w:rPr>
          <w:sz w:val="22"/>
          <w:szCs w:val="22"/>
          <w:lang w:val="uk-UA"/>
        </w:rPr>
        <w:t>.</w:t>
      </w:r>
    </w:p>
    <w:p w14:paraId="0BD9D6B6" w14:textId="77777777" w:rsidR="00BB0349" w:rsidRPr="00151ADE" w:rsidRDefault="00BB0349" w:rsidP="00BB0349">
      <w:pPr>
        <w:pStyle w:val="a5"/>
        <w:spacing w:before="0"/>
        <w:jc w:val="right"/>
        <w:rPr>
          <w:rStyle w:val="a7"/>
          <w:sz w:val="22"/>
          <w:szCs w:val="22"/>
          <w:lang w:val="uk-UA"/>
        </w:rPr>
      </w:pPr>
    </w:p>
    <w:p w14:paraId="6CC59ACE" w14:textId="77777777" w:rsidR="00BA44E2" w:rsidRDefault="00BA44E2" w:rsidP="00BB0349">
      <w:pPr>
        <w:pStyle w:val="a5"/>
        <w:spacing w:before="0"/>
        <w:jc w:val="right"/>
        <w:rPr>
          <w:rStyle w:val="a7"/>
          <w:sz w:val="22"/>
          <w:szCs w:val="22"/>
          <w:lang w:val="uk-UA"/>
        </w:rPr>
      </w:pPr>
    </w:p>
    <w:p w14:paraId="3F0EB007" w14:textId="51094C6C" w:rsidR="00BB0349" w:rsidRPr="00151ADE" w:rsidRDefault="00BB0349" w:rsidP="00BB0349">
      <w:pPr>
        <w:pStyle w:val="a5"/>
        <w:spacing w:before="0"/>
        <w:jc w:val="right"/>
        <w:rPr>
          <w:rStyle w:val="a8"/>
          <w:sz w:val="22"/>
          <w:szCs w:val="22"/>
          <w:lang w:val="uk-UA"/>
        </w:rPr>
      </w:pPr>
      <w:r w:rsidRPr="00151ADE">
        <w:rPr>
          <w:rStyle w:val="a7"/>
          <w:sz w:val="22"/>
          <w:szCs w:val="22"/>
          <w:lang w:val="uk-UA"/>
        </w:rPr>
        <w:t>Олег Січ</w:t>
      </w:r>
      <w:r w:rsidRPr="00151ADE">
        <w:rPr>
          <w:sz w:val="22"/>
          <w:szCs w:val="22"/>
          <w:lang w:val="uk-UA"/>
        </w:rPr>
        <w:t xml:space="preserve">, </w:t>
      </w:r>
    </w:p>
    <w:p w14:paraId="45149E91" w14:textId="665AE7FD" w:rsidR="00000000" w:rsidRPr="00BB0349" w:rsidRDefault="00BB0349" w:rsidP="00BB0349">
      <w:pPr>
        <w:spacing w:after="0"/>
        <w:jc w:val="right"/>
        <w:rPr>
          <w:rFonts w:ascii="Myriad Pro" w:hAnsi="Myriad Pro"/>
          <w:i/>
          <w:lang w:val="uk-UA"/>
        </w:rPr>
      </w:pPr>
      <w:r w:rsidRPr="00C678E5">
        <w:rPr>
          <w:rFonts w:ascii="Myriad Pro" w:hAnsi="Myriad Pro"/>
          <w:i/>
          <w:lang w:val="uk-UA"/>
        </w:rPr>
        <w:t xml:space="preserve">видавець Експертус </w:t>
      </w:r>
      <w:r w:rsidRPr="00151ADE">
        <w:rPr>
          <w:rFonts w:ascii="Myriad Pro" w:hAnsi="Myriad Pro"/>
          <w:i/>
          <w:lang w:val="uk-UA"/>
        </w:rPr>
        <w:t>Головбух</w:t>
      </w:r>
    </w:p>
    <w:sectPr w:rsidR="0034465C" w:rsidRPr="00BB0349" w:rsidSect="00151ADE">
      <w:headerReference w:type="default" r:id="rId9"/>
      <w:footerReference w:type="default" r:id="rId10"/>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6371" w14:textId="77777777" w:rsidR="00E1042C" w:rsidRDefault="00E1042C">
      <w:pPr>
        <w:spacing w:after="0" w:line="240" w:lineRule="auto"/>
      </w:pPr>
      <w:r>
        <w:separator/>
      </w:r>
    </w:p>
  </w:endnote>
  <w:endnote w:type="continuationSeparator" w:id="0">
    <w:p w14:paraId="1454D38C" w14:textId="77777777" w:rsidR="00E1042C" w:rsidRDefault="00E1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5F8C" w14:textId="77777777" w:rsidR="00DE0FD4" w:rsidRPr="00151ADE" w:rsidRDefault="00DE0FD4" w:rsidP="00DE0FD4">
    <w:pPr>
      <w:pStyle w:val="ab"/>
      <w:spacing w:after="0" w:line="240" w:lineRule="auto"/>
      <w:rPr>
        <w:rFonts w:ascii="Arial" w:eastAsia="Times New Roman" w:hAnsi="Arial" w:cs="Arial"/>
        <w:color w:val="000000"/>
        <w:sz w:val="16"/>
        <w:szCs w:val="16"/>
        <w:lang w:val="en-US"/>
      </w:rPr>
    </w:pPr>
    <w:r w:rsidRPr="00D14E08">
      <w:rPr>
        <w:rFonts w:ascii="Arial" w:hAnsi="Arial" w:cs="Arial"/>
        <w:color w:val="242424"/>
        <w:sz w:val="16"/>
        <w:szCs w:val="16"/>
        <w:shd w:val="clear" w:color="auto" w:fill="FFFFFF"/>
        <w:lang w:val="en-US"/>
      </w:rPr>
      <mc:AlternateContent>
        <mc:Choice Requires="wps">
          <w:drawing>
            <wp:anchor distT="0" distB="0" distL="114300" distR="114300" simplePos="0" relativeHeight="251659264" behindDoc="0" locked="0" layoutInCell="1" allowOverlap="1" wp14:anchorId="627F7179" wp14:editId="4E310F64">
              <wp:simplePos x="0" y="0"/>
              <wp:positionH relativeFrom="column">
                <wp:posOffset>-62230</wp:posOffset>
              </wp:positionH>
              <wp:positionV relativeFrom="paragraph">
                <wp:posOffset>-61595</wp:posOffset>
              </wp:positionV>
              <wp:extent cx="6114415" cy="0"/>
              <wp:effectExtent l="17780" t="13970" r="20955" b="336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line">
                        <a:avLst/>
                      </a:prstGeom>
                      <a:noFill/>
                      <a:ln w="25400" algn="ctr">
                        <a:solidFill>
                          <a:srgbClr val="DE30B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9E1E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85pt" to="476.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" strokecolor="#de30b0" strokeweight="2pt">
              <v:shadow on="t" color="black" opacity="24903f" origin=",.5" offset="0,.55556mm"/>
            </v:line>
          </w:pict>
        </mc:Fallback>
      </mc:AlternateContent>
    </w:r>
    <w:r w:rsidRPr="00D14E08">
      <w:rPr>
        <w:rFonts w:ascii="Arial" w:hAnsi="Arial" w:cs="Arial"/>
        <w:color w:val="242424"/>
        <w:sz w:val="16"/>
        <w:szCs w:val="16"/>
        <w:shd w:val="clear" w:color="auto" w:fill="FFFFFF"/>
        <w:lang w:val="en-US"/>
      </w:rPr>
      <w:t>school.buhplatforma.com.ua</w:t>
    </w:r>
  </w:p>
  <w:p w14:paraId="2065D171" w14:textId="283A5FF1" w:rsidR="00000000" w:rsidRPr="00151ADE" w:rsidRDefault="00DE0FD4" w:rsidP="00DE0FD4">
    <w:pPr>
      <w:pStyle w:val="ab"/>
      <w:spacing w:after="0" w:line="240" w:lineRule="auto"/>
      <w:rPr>
        <w:rFonts w:ascii="Arial" w:hAnsi="Arial" w:cs="Arial"/>
        <w:color w:val="242424"/>
        <w:sz w:val="16"/>
        <w:szCs w:val="16"/>
        <w:shd w:val="clear" w:color="auto" w:fill="FFFFFF"/>
        <w:lang w:val="en-US"/>
      </w:rPr>
    </w:pPr>
    <w:proofErr w:type="gramStart"/>
    <w:r w:rsidRPr="00151ADE">
      <w:rPr>
        <w:rFonts w:ascii="Arial" w:hAnsi="Arial" w:cs="Arial"/>
        <w:color w:val="242424"/>
        <w:sz w:val="16"/>
        <w:szCs w:val="16"/>
        <w:shd w:val="clear" w:color="auto" w:fill="FFFFFF"/>
        <w:lang w:val="en-US"/>
      </w:rPr>
      <w:t>shop.expertus</w:t>
    </w:r>
    <w:proofErr w:type="gramEnd"/>
    <w:r w:rsidRPr="00151ADE">
      <w:rPr>
        <w:rFonts w:ascii="Arial" w:hAnsi="Arial" w:cs="Arial"/>
        <w:color w:val="242424"/>
        <w:sz w:val="16"/>
        <w:szCs w:val="16"/>
        <w:shd w:val="clear" w:color="auto" w:fill="FFFFFF"/>
        <w:lang w:val="en-US"/>
      </w:rPr>
      <w:t>.</w:t>
    </w:r>
    <w:r>
      <w:rPr>
        <w:rFonts w:ascii="Arial" w:hAnsi="Arial" w:cs="Arial"/>
        <w:color w:val="242424"/>
        <w:sz w:val="16"/>
        <w:szCs w:val="16"/>
        <w:shd w:val="clear" w:color="auto" w:fill="FFFFFF"/>
        <w:lang w:val="en-US"/>
      </w:rPr>
      <w:t>media</w:t>
    </w:r>
  </w:p>
  <w:p w14:paraId="7D208DE0" w14:textId="77777777" w:rsidR="00000000" w:rsidRPr="00151ADE" w:rsidRDefault="00000000" w:rsidP="00151ADE">
    <w:pPr>
      <w:pStyle w:val="a3"/>
      <w:shd w:val="clear" w:color="auto" w:fill="FFFFFF"/>
      <w:spacing w:before="0" w:beforeAutospacing="0" w:after="0" w:afterAutospacing="0"/>
      <w:rPr>
        <w:rFonts w:ascii="Arial" w:hAnsi="Arial" w:cs="Arial"/>
        <w:color w:val="000000"/>
        <w:sz w:val="16"/>
        <w:szCs w:val="16"/>
      </w:rPr>
    </w:pPr>
    <w:r w:rsidRPr="00151ADE">
      <w:rPr>
        <w:rFonts w:ascii="Arial" w:hAnsi="Arial" w:cs="Arial"/>
        <w:sz w:val="16"/>
        <w:szCs w:val="16"/>
      </w:rPr>
      <w:t>0 800 21 12 20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4820" w14:textId="77777777" w:rsidR="00E1042C" w:rsidRDefault="00E1042C">
      <w:pPr>
        <w:spacing w:after="0" w:line="240" w:lineRule="auto"/>
      </w:pPr>
      <w:r>
        <w:separator/>
      </w:r>
    </w:p>
  </w:footnote>
  <w:footnote w:type="continuationSeparator" w:id="0">
    <w:p w14:paraId="45AD1689" w14:textId="77777777" w:rsidR="00E1042C" w:rsidRDefault="00E1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6185" w14:textId="1E2E47DD" w:rsidR="00000000" w:rsidRDefault="00BB0349">
    <w:pPr>
      <w:pStyle w:val="a9"/>
    </w:pPr>
    <w:r w:rsidRPr="00AC2612">
      <w:rPr>
        <w:noProof/>
      </w:rPr>
      <w:drawing>
        <wp:inline distT="0" distB="0" distL="0" distR="0" wp14:anchorId="3611ED17" wp14:editId="5A8E3FB1">
          <wp:extent cx="2173605"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605" cy="457200"/>
                  </a:xfrm>
                  <a:prstGeom prst="rect">
                    <a:avLst/>
                  </a:prstGeom>
                  <a:noFill/>
                  <a:ln>
                    <a:noFill/>
                  </a:ln>
                </pic:spPr>
              </pic:pic>
            </a:graphicData>
          </a:graphic>
        </wp:inline>
      </w:drawing>
    </w:r>
  </w:p>
  <w:p w14:paraId="5DC7272C" w14:textId="77777777" w:rsidR="00000000" w:rsidRDefault="0000000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49"/>
    <w:rsid w:val="00983F4D"/>
    <w:rsid w:val="00BA44E2"/>
    <w:rsid w:val="00BB0349"/>
    <w:rsid w:val="00CF41CB"/>
    <w:rsid w:val="00DE0FD4"/>
    <w:rsid w:val="00E1042C"/>
    <w:rsid w:val="00EF1EE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83A9"/>
  <w15:chartTrackingRefBased/>
  <w15:docId w15:val="{B835A4A1-8545-411D-B8B9-B57726D8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349"/>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rsid w:val="00BB0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основной текст"/>
    <w:basedOn w:val="a"/>
    <w:qFormat/>
    <w:rsid w:val="00BB0349"/>
    <w:pPr>
      <w:spacing w:before="200" w:after="0" w:line="240" w:lineRule="auto"/>
    </w:pPr>
    <w:rPr>
      <w:rFonts w:ascii="Myriad Pro" w:hAnsi="Myriad Pro"/>
      <w:sz w:val="20"/>
      <w:szCs w:val="20"/>
    </w:rPr>
  </w:style>
  <w:style w:type="paragraph" w:customStyle="1" w:styleId="2">
    <w:name w:val="подзаголовок 2"/>
    <w:basedOn w:val="a"/>
    <w:qFormat/>
    <w:rsid w:val="00BB0349"/>
    <w:pPr>
      <w:spacing w:line="240" w:lineRule="auto"/>
    </w:pPr>
    <w:rPr>
      <w:rFonts w:ascii="Myriad Pro" w:hAnsi="Myriad Pro"/>
      <w:b/>
      <w:color w:val="C00000"/>
      <w:sz w:val="24"/>
      <w:szCs w:val="20"/>
    </w:rPr>
  </w:style>
  <w:style w:type="paragraph" w:customStyle="1" w:styleId="a6">
    <w:name w:val="обращение"/>
    <w:basedOn w:val="a"/>
    <w:qFormat/>
    <w:rsid w:val="00BB0349"/>
    <w:pPr>
      <w:spacing w:line="240" w:lineRule="auto"/>
      <w:jc w:val="center"/>
    </w:pPr>
    <w:rPr>
      <w:rFonts w:ascii="Myriad Pro" w:hAnsi="Myriad Pro"/>
      <w:b/>
      <w:sz w:val="20"/>
      <w:szCs w:val="20"/>
    </w:rPr>
  </w:style>
  <w:style w:type="character" w:customStyle="1" w:styleId="a7">
    <w:name w:val="полужиный"/>
    <w:uiPriority w:val="1"/>
    <w:qFormat/>
    <w:rsid w:val="00BB0349"/>
    <w:rPr>
      <w:rFonts w:ascii="Myriad Pro" w:hAnsi="Myriad Pro"/>
      <w:b/>
      <w:sz w:val="20"/>
      <w:szCs w:val="20"/>
    </w:rPr>
  </w:style>
  <w:style w:type="character" w:customStyle="1" w:styleId="a8">
    <w:name w:val="Курсив"/>
    <w:uiPriority w:val="1"/>
    <w:qFormat/>
    <w:rsid w:val="00BB0349"/>
    <w:rPr>
      <w:i/>
    </w:rPr>
  </w:style>
  <w:style w:type="paragraph" w:styleId="a9">
    <w:name w:val="header"/>
    <w:basedOn w:val="a"/>
    <w:link w:val="aa"/>
    <w:uiPriority w:val="99"/>
    <w:unhideWhenUsed/>
    <w:rsid w:val="00BB0349"/>
    <w:pPr>
      <w:tabs>
        <w:tab w:val="center" w:pos="4677"/>
        <w:tab w:val="right" w:pos="9355"/>
      </w:tabs>
    </w:pPr>
  </w:style>
  <w:style w:type="character" w:customStyle="1" w:styleId="aa">
    <w:name w:val="Верхний колонтитул Знак"/>
    <w:basedOn w:val="a0"/>
    <w:link w:val="a9"/>
    <w:uiPriority w:val="99"/>
    <w:rsid w:val="00BB0349"/>
    <w:rPr>
      <w:rFonts w:ascii="Calibri" w:eastAsia="Calibri" w:hAnsi="Calibri" w:cs="Times New Roman"/>
      <w:lang w:val="ru-RU"/>
    </w:rPr>
  </w:style>
  <w:style w:type="paragraph" w:styleId="ab">
    <w:name w:val="footer"/>
    <w:basedOn w:val="a"/>
    <w:link w:val="ac"/>
    <w:uiPriority w:val="99"/>
    <w:unhideWhenUsed/>
    <w:rsid w:val="00BB0349"/>
    <w:pPr>
      <w:tabs>
        <w:tab w:val="center" w:pos="4677"/>
        <w:tab w:val="right" w:pos="9355"/>
      </w:tabs>
    </w:pPr>
  </w:style>
  <w:style w:type="character" w:customStyle="1" w:styleId="ac">
    <w:name w:val="Нижний колонтитул Знак"/>
    <w:basedOn w:val="a0"/>
    <w:link w:val="ab"/>
    <w:uiPriority w:val="99"/>
    <w:rsid w:val="00BB0349"/>
    <w:rPr>
      <w:rFonts w:ascii="Calibri" w:eastAsia="Calibri" w:hAnsi="Calibri" w:cs="Times New Roman"/>
      <w:lang w:val="ru-RU"/>
    </w:rPr>
  </w:style>
  <w:style w:type="paragraph" w:styleId="a4">
    <w:name w:val="Normal (Web)"/>
    <w:basedOn w:val="a"/>
    <w:uiPriority w:val="99"/>
    <w:semiHidden/>
    <w:unhideWhenUsed/>
    <w:rsid w:val="00BB034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olovbuh.com.ua" TargetMode="Externa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Гончар</dc:creator>
  <cp:keywords/>
  <dc:description/>
  <cp:lastModifiedBy>Олена Гончар</cp:lastModifiedBy>
  <cp:revision>2</cp:revision>
  <dcterms:created xsi:type="dcterms:W3CDTF">2022-09-13T12:42:00Z</dcterms:created>
  <dcterms:modified xsi:type="dcterms:W3CDTF">2023-09-21T07:28:00Z</dcterms:modified>
</cp:coreProperties>
</file>