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D10BB" w14:textId="46B0C76C" w:rsidR="002B2F97" w:rsidRPr="006F7650" w:rsidRDefault="002B2F97" w:rsidP="002B2F97">
      <w:pPr>
        <w:rPr>
          <w:caps/>
          <w:sz w:val="28"/>
          <w:szCs w:val="28"/>
          <w:lang w:val="uk-UA"/>
        </w:rPr>
      </w:pPr>
      <w:r w:rsidRPr="006549CC">
        <w:rPr>
          <w:b/>
          <w:caps/>
          <w:sz w:val="28"/>
          <w:szCs w:val="28"/>
          <w:lang w:val="uk-UA"/>
        </w:rPr>
        <w:t xml:space="preserve">                                                                                   </w:t>
      </w:r>
      <w:r w:rsidRPr="006F7650">
        <w:rPr>
          <w:caps/>
          <w:sz w:val="28"/>
          <w:szCs w:val="28"/>
          <w:lang w:val="uk-UA"/>
        </w:rPr>
        <w:t>ЗАТВЕРДЖУЮ</w:t>
      </w:r>
    </w:p>
    <w:p w14:paraId="06DF58F3" w14:textId="354D79B0" w:rsidR="002B2F97" w:rsidRPr="006F7650" w:rsidRDefault="002B2F97" w:rsidP="002B2F97">
      <w:pPr>
        <w:rPr>
          <w:caps/>
          <w:sz w:val="28"/>
          <w:szCs w:val="28"/>
          <w:lang w:val="uk-UA"/>
        </w:rPr>
      </w:pPr>
      <w:r w:rsidRPr="006F7650">
        <w:rPr>
          <w:caps/>
          <w:sz w:val="28"/>
          <w:szCs w:val="28"/>
          <w:lang w:val="uk-UA"/>
        </w:rPr>
        <w:t xml:space="preserve"> </w:t>
      </w:r>
    </w:p>
    <w:p w14:paraId="78421526" w14:textId="2498AB45" w:rsidR="002B2F97" w:rsidRPr="006F7650" w:rsidRDefault="002B2F97" w:rsidP="002B2F97">
      <w:pPr>
        <w:rPr>
          <w:sz w:val="28"/>
          <w:szCs w:val="28"/>
          <w:lang w:val="uk-UA"/>
        </w:rPr>
      </w:pPr>
      <w:r w:rsidRPr="006F7650">
        <w:rPr>
          <w:sz w:val="28"/>
          <w:szCs w:val="28"/>
          <w:lang w:val="uk-UA"/>
        </w:rPr>
        <w:t xml:space="preserve">                                                                                   Голова Державної служби</w:t>
      </w:r>
    </w:p>
    <w:p w14:paraId="0FEF414C" w14:textId="3EA91347" w:rsidR="002B2F97" w:rsidRPr="006F7650" w:rsidRDefault="002B2F97" w:rsidP="002B2F97">
      <w:pPr>
        <w:rPr>
          <w:sz w:val="28"/>
          <w:szCs w:val="28"/>
          <w:lang w:val="uk-UA"/>
        </w:rPr>
      </w:pPr>
      <w:r w:rsidRPr="006F7650">
        <w:rPr>
          <w:sz w:val="28"/>
          <w:szCs w:val="28"/>
          <w:lang w:val="uk-UA"/>
        </w:rPr>
        <w:t xml:space="preserve">                                                                                   статистики</w:t>
      </w:r>
    </w:p>
    <w:p w14:paraId="488DA196" w14:textId="2F8A29A4" w:rsidR="002B2F97" w:rsidRPr="006F7650" w:rsidRDefault="002B2F97" w:rsidP="002B2F97">
      <w:pPr>
        <w:rPr>
          <w:sz w:val="28"/>
          <w:szCs w:val="28"/>
          <w:lang w:val="uk-UA"/>
        </w:rPr>
      </w:pPr>
    </w:p>
    <w:p w14:paraId="626C43F4" w14:textId="73D65CED" w:rsidR="002B2F97" w:rsidRPr="006F7650" w:rsidRDefault="002B2F97" w:rsidP="002B2F97">
      <w:pPr>
        <w:rPr>
          <w:sz w:val="28"/>
          <w:szCs w:val="28"/>
          <w:lang w:val="uk-UA"/>
        </w:rPr>
      </w:pPr>
      <w:r w:rsidRPr="006F7650">
        <w:rPr>
          <w:sz w:val="28"/>
          <w:szCs w:val="28"/>
          <w:lang w:val="uk-UA"/>
        </w:rPr>
        <w:t xml:space="preserve">                                                                                   _______________ Ігор ВЕРНЕР</w:t>
      </w:r>
    </w:p>
    <w:p w14:paraId="01B7DC60" w14:textId="058DEE20" w:rsidR="002B2F97" w:rsidRPr="006F7650" w:rsidRDefault="002B2F97" w:rsidP="002B2F97">
      <w:pPr>
        <w:rPr>
          <w:sz w:val="28"/>
          <w:szCs w:val="28"/>
          <w:lang w:val="uk-UA"/>
        </w:rPr>
      </w:pPr>
    </w:p>
    <w:p w14:paraId="30F4EB4A" w14:textId="43AFEA68" w:rsidR="002B2F97" w:rsidRPr="006F7650" w:rsidRDefault="002B2F97" w:rsidP="002B2F97">
      <w:pPr>
        <w:rPr>
          <w:sz w:val="28"/>
          <w:szCs w:val="28"/>
          <w:lang w:val="uk-UA"/>
        </w:rPr>
      </w:pPr>
      <w:r w:rsidRPr="006F7650">
        <w:rPr>
          <w:sz w:val="28"/>
          <w:szCs w:val="28"/>
          <w:lang w:val="uk-UA"/>
        </w:rPr>
        <w:t xml:space="preserve">                                                                                   </w:t>
      </w:r>
      <w:r w:rsidR="00DB51D0" w:rsidRPr="006F7650">
        <w:rPr>
          <w:sz w:val="28"/>
          <w:szCs w:val="28"/>
          <w:lang w:val="uk-UA"/>
        </w:rPr>
        <w:t>"</w:t>
      </w:r>
      <w:r w:rsidR="00AE3057">
        <w:rPr>
          <w:sz w:val="28"/>
          <w:szCs w:val="28"/>
          <w:lang w:val="uk-UA"/>
        </w:rPr>
        <w:t>10</w:t>
      </w:r>
      <w:r w:rsidR="00DB51D0" w:rsidRPr="006F7650">
        <w:rPr>
          <w:sz w:val="28"/>
          <w:szCs w:val="28"/>
          <w:lang w:val="uk-UA"/>
        </w:rPr>
        <w:t>"</w:t>
      </w:r>
      <w:r w:rsidR="00AE3057">
        <w:rPr>
          <w:sz w:val="28"/>
          <w:szCs w:val="28"/>
          <w:lang w:val="uk-UA"/>
        </w:rPr>
        <w:t xml:space="preserve"> квітня</w:t>
      </w:r>
      <w:r w:rsidRPr="006F7650">
        <w:rPr>
          <w:sz w:val="28"/>
          <w:szCs w:val="28"/>
          <w:lang w:val="uk-UA"/>
        </w:rPr>
        <w:t xml:space="preserve"> 2023 року</w:t>
      </w:r>
    </w:p>
    <w:p w14:paraId="6C1C2C09" w14:textId="2C6D7E35" w:rsidR="002B2F97" w:rsidRPr="006F7650" w:rsidRDefault="002B2F97" w:rsidP="002B2F97">
      <w:pPr>
        <w:rPr>
          <w:sz w:val="28"/>
          <w:szCs w:val="28"/>
          <w:lang w:val="uk-UA"/>
        </w:rPr>
      </w:pPr>
      <w:r w:rsidRPr="006F7650">
        <w:rPr>
          <w:sz w:val="28"/>
          <w:szCs w:val="28"/>
          <w:lang w:val="uk-UA"/>
        </w:rPr>
        <w:t xml:space="preserve">                                                                                </w:t>
      </w:r>
    </w:p>
    <w:p w14:paraId="3EBD1DB5" w14:textId="226FE855" w:rsidR="002B2F97" w:rsidRPr="006F7650" w:rsidRDefault="002B2F97" w:rsidP="002B2F97">
      <w:pPr>
        <w:rPr>
          <w:sz w:val="28"/>
          <w:szCs w:val="28"/>
          <w:lang w:val="uk-UA"/>
        </w:rPr>
      </w:pPr>
      <w:r w:rsidRPr="006F7650">
        <w:rPr>
          <w:sz w:val="28"/>
          <w:szCs w:val="28"/>
          <w:lang w:val="uk-UA"/>
        </w:rPr>
        <w:t xml:space="preserve">                                                                                  </w:t>
      </w:r>
    </w:p>
    <w:p w14:paraId="3A30D6A0" w14:textId="77777777" w:rsidR="002B2F97" w:rsidRPr="006F7650" w:rsidRDefault="002B2F97" w:rsidP="002B2F97">
      <w:pPr>
        <w:rPr>
          <w:sz w:val="28"/>
          <w:szCs w:val="28"/>
          <w:lang w:val="uk-UA"/>
        </w:rPr>
      </w:pPr>
    </w:p>
    <w:p w14:paraId="10544C52" w14:textId="09558E9D" w:rsidR="00207455" w:rsidRPr="006F7650" w:rsidRDefault="00207455" w:rsidP="003F7577">
      <w:pPr>
        <w:jc w:val="center"/>
        <w:rPr>
          <w:b/>
          <w:caps/>
          <w:sz w:val="28"/>
          <w:szCs w:val="28"/>
          <w:lang w:val="uk-UA"/>
        </w:rPr>
      </w:pPr>
      <w:r w:rsidRPr="006F7650">
        <w:rPr>
          <w:b/>
          <w:caps/>
          <w:sz w:val="28"/>
          <w:szCs w:val="28"/>
          <w:lang w:val="uk-UA"/>
        </w:rPr>
        <w:t>Роз’яснення</w:t>
      </w:r>
      <w:r w:rsidR="008F1C54">
        <w:rPr>
          <w:b/>
          <w:caps/>
          <w:sz w:val="28"/>
          <w:szCs w:val="28"/>
          <w:lang w:val="uk-UA"/>
        </w:rPr>
        <w:t xml:space="preserve"> </w:t>
      </w:r>
    </w:p>
    <w:p w14:paraId="0D00A5EE" w14:textId="77777777" w:rsidR="00207455" w:rsidRPr="006F7650" w:rsidRDefault="00207455" w:rsidP="003F7577">
      <w:pPr>
        <w:jc w:val="center"/>
        <w:rPr>
          <w:b/>
          <w:sz w:val="28"/>
          <w:szCs w:val="28"/>
          <w:lang w:val="uk-UA"/>
        </w:rPr>
      </w:pPr>
      <w:r w:rsidRPr="006F7650">
        <w:rPr>
          <w:b/>
          <w:sz w:val="28"/>
          <w:szCs w:val="28"/>
          <w:lang w:val="uk-UA"/>
        </w:rPr>
        <w:t>щодо показників форми № </w:t>
      </w:r>
      <w:r w:rsidRPr="006F7650">
        <w:rPr>
          <w:b/>
          <w:bCs/>
          <w:sz w:val="28"/>
          <w:szCs w:val="28"/>
          <w:lang w:val="uk-UA"/>
        </w:rPr>
        <w:t xml:space="preserve">9-сг </w:t>
      </w:r>
      <w:r w:rsidRPr="006F7650">
        <w:rPr>
          <w:b/>
          <w:sz w:val="28"/>
          <w:szCs w:val="28"/>
          <w:lang w:val="uk-UA"/>
        </w:rPr>
        <w:t>(річна)</w:t>
      </w:r>
    </w:p>
    <w:p w14:paraId="6CEA6184" w14:textId="77777777" w:rsidR="00207455" w:rsidRPr="006F7650" w:rsidRDefault="00207455" w:rsidP="003F7577">
      <w:pPr>
        <w:jc w:val="center"/>
        <w:rPr>
          <w:b/>
          <w:sz w:val="28"/>
          <w:szCs w:val="28"/>
          <w:lang w:val="uk-UA"/>
        </w:rPr>
      </w:pPr>
      <w:r w:rsidRPr="006F7650">
        <w:rPr>
          <w:b/>
          <w:bCs/>
          <w:sz w:val="28"/>
          <w:szCs w:val="28"/>
          <w:lang w:val="uk-UA"/>
        </w:rPr>
        <w:t xml:space="preserve">"Звіт про </w:t>
      </w:r>
      <w:r w:rsidRPr="006F7650">
        <w:rPr>
          <w:b/>
          <w:sz w:val="28"/>
          <w:szCs w:val="28"/>
          <w:lang w:val="uk-UA"/>
        </w:rPr>
        <w:t>використання добрив і пестицидів"</w:t>
      </w:r>
    </w:p>
    <w:p w14:paraId="76ABFEC9" w14:textId="77777777" w:rsidR="00207455" w:rsidRPr="006F7650" w:rsidRDefault="00207455" w:rsidP="003F7577">
      <w:pPr>
        <w:jc w:val="center"/>
        <w:rPr>
          <w:b/>
          <w:sz w:val="28"/>
          <w:szCs w:val="28"/>
          <w:lang w:val="uk-UA"/>
        </w:rPr>
      </w:pPr>
      <w:r w:rsidRPr="006F7650">
        <w:rPr>
          <w:b/>
          <w:sz w:val="28"/>
          <w:szCs w:val="28"/>
          <w:lang w:val="uk-UA"/>
        </w:rPr>
        <w:t>державного статистичного спостереження "Використання добрив і пестицидів під урожай сільськогосподарських культур"</w:t>
      </w:r>
    </w:p>
    <w:p w14:paraId="3F5A4C59" w14:textId="77777777" w:rsidR="00BA5BAC" w:rsidRPr="006F7650" w:rsidRDefault="00BA5BAC" w:rsidP="003F7577">
      <w:pPr>
        <w:pStyle w:val="a3"/>
        <w:ind w:firstLine="0"/>
        <w:jc w:val="center"/>
        <w:rPr>
          <w:b/>
          <w:szCs w:val="28"/>
        </w:rPr>
      </w:pPr>
    </w:p>
    <w:p w14:paraId="062FB865" w14:textId="77777777" w:rsidR="0098716F" w:rsidRPr="006F7650" w:rsidRDefault="0098716F" w:rsidP="003F7577">
      <w:pPr>
        <w:overflowPunct/>
        <w:autoSpaceDE/>
        <w:autoSpaceDN/>
        <w:adjustRightInd/>
        <w:jc w:val="center"/>
        <w:textAlignment w:val="auto"/>
        <w:rPr>
          <w:b/>
          <w:sz w:val="28"/>
          <w:szCs w:val="28"/>
          <w:lang w:val="uk-UA"/>
        </w:rPr>
      </w:pPr>
      <w:r w:rsidRPr="006F7650">
        <w:rPr>
          <w:b/>
          <w:sz w:val="28"/>
          <w:szCs w:val="28"/>
          <w:lang w:val="uk-UA"/>
        </w:rPr>
        <w:t>1. Загальні положення</w:t>
      </w:r>
    </w:p>
    <w:p w14:paraId="6FC1A7CC" w14:textId="77777777" w:rsidR="009F5DE0" w:rsidRPr="006F7650" w:rsidRDefault="009F5DE0" w:rsidP="003F7577">
      <w:pPr>
        <w:pStyle w:val="a5"/>
        <w:widowControl w:val="0"/>
        <w:spacing w:after="0"/>
        <w:ind w:firstLine="567"/>
        <w:jc w:val="both"/>
        <w:rPr>
          <w:sz w:val="28"/>
          <w:szCs w:val="28"/>
          <w:lang w:val="uk-UA"/>
        </w:rPr>
      </w:pPr>
    </w:p>
    <w:p w14:paraId="734F2448" w14:textId="77777777" w:rsidR="0098716F" w:rsidRPr="006F7650" w:rsidRDefault="0098716F" w:rsidP="003F7577">
      <w:pPr>
        <w:ind w:firstLine="567"/>
        <w:jc w:val="both"/>
        <w:rPr>
          <w:sz w:val="28"/>
          <w:szCs w:val="28"/>
          <w:lang w:val="uk-UA"/>
        </w:rPr>
      </w:pPr>
      <w:r w:rsidRPr="006F7650">
        <w:rPr>
          <w:sz w:val="28"/>
          <w:szCs w:val="28"/>
          <w:lang w:val="uk-UA"/>
        </w:rPr>
        <w:t>1.</w:t>
      </w:r>
      <w:r w:rsidR="0018208A" w:rsidRPr="006F7650">
        <w:rPr>
          <w:sz w:val="28"/>
          <w:szCs w:val="28"/>
          <w:lang w:val="uk-UA"/>
        </w:rPr>
        <w:t> </w:t>
      </w:r>
      <w:r w:rsidRPr="006F7650">
        <w:rPr>
          <w:sz w:val="28"/>
          <w:szCs w:val="28"/>
          <w:lang w:val="uk-UA"/>
        </w:rPr>
        <w:t xml:space="preserve">Ці </w:t>
      </w:r>
      <w:r w:rsidRPr="006F7650">
        <w:rPr>
          <w:bCs/>
          <w:sz w:val="28"/>
          <w:szCs w:val="28"/>
          <w:lang w:val="uk-UA"/>
        </w:rPr>
        <w:t>Роз’яснення</w:t>
      </w:r>
      <w:r w:rsidRPr="006F7650">
        <w:rPr>
          <w:sz w:val="28"/>
          <w:szCs w:val="28"/>
          <w:lang w:val="uk-UA"/>
        </w:rPr>
        <w:t xml:space="preserve"> містять інформацію щодо </w:t>
      </w:r>
      <w:r w:rsidR="00C109C2" w:rsidRPr="006F7650">
        <w:rPr>
          <w:sz w:val="28"/>
          <w:szCs w:val="28"/>
          <w:lang w:val="uk-UA"/>
        </w:rPr>
        <w:t xml:space="preserve">показників </w:t>
      </w:r>
      <w:r w:rsidRPr="006F7650">
        <w:rPr>
          <w:sz w:val="28"/>
          <w:szCs w:val="28"/>
          <w:lang w:val="uk-UA"/>
        </w:rPr>
        <w:t>форми № </w:t>
      </w:r>
      <w:r w:rsidR="00DB393D" w:rsidRPr="006F7650">
        <w:rPr>
          <w:bCs/>
          <w:sz w:val="28"/>
          <w:szCs w:val="28"/>
          <w:lang w:val="uk-UA"/>
        </w:rPr>
        <w:t>9</w:t>
      </w:r>
      <w:r w:rsidR="00DB393D" w:rsidRPr="006F7650">
        <w:rPr>
          <w:bCs/>
          <w:sz w:val="28"/>
          <w:szCs w:val="28"/>
          <w:lang w:val="uk-UA"/>
        </w:rPr>
        <w:noBreakHyphen/>
        <w:t>сг </w:t>
      </w:r>
      <w:r w:rsidRPr="006F7650">
        <w:rPr>
          <w:sz w:val="28"/>
          <w:szCs w:val="28"/>
          <w:lang w:val="uk-UA"/>
        </w:rPr>
        <w:t>(річна)</w:t>
      </w:r>
      <w:r w:rsidR="00C109C2" w:rsidRPr="006F7650">
        <w:rPr>
          <w:sz w:val="28"/>
          <w:szCs w:val="28"/>
          <w:lang w:val="uk-UA"/>
        </w:rPr>
        <w:t xml:space="preserve"> "Звіт про використання добрив і пестицидів" (далі – форма) державного статистичного спостереження </w:t>
      </w:r>
      <w:r w:rsidR="00D00F1B" w:rsidRPr="006F7650">
        <w:rPr>
          <w:sz w:val="28"/>
          <w:szCs w:val="28"/>
          <w:lang w:val="uk-UA"/>
        </w:rPr>
        <w:t>"Використання добрив і пестицидів під урожай сільськогосподарських культур"</w:t>
      </w:r>
      <w:r w:rsidR="00C109C2" w:rsidRPr="006F7650">
        <w:rPr>
          <w:sz w:val="28"/>
          <w:szCs w:val="28"/>
          <w:lang w:val="uk-UA"/>
        </w:rPr>
        <w:t>.</w:t>
      </w:r>
    </w:p>
    <w:p w14:paraId="3E2FE301" w14:textId="77777777" w:rsidR="009C7D19" w:rsidRPr="006F7650" w:rsidRDefault="009C7D19" w:rsidP="003F7577">
      <w:pPr>
        <w:pStyle w:val="a5"/>
        <w:widowControl w:val="0"/>
        <w:spacing w:after="0"/>
        <w:ind w:firstLine="567"/>
        <w:jc w:val="both"/>
        <w:rPr>
          <w:sz w:val="28"/>
          <w:szCs w:val="28"/>
          <w:lang w:val="uk-UA"/>
        </w:rPr>
      </w:pPr>
    </w:p>
    <w:p w14:paraId="4E247926" w14:textId="6146A0AB" w:rsidR="00A14CCD" w:rsidRPr="006F7650" w:rsidRDefault="0098716F" w:rsidP="003F7577">
      <w:pPr>
        <w:ind w:firstLine="567"/>
        <w:jc w:val="both"/>
        <w:rPr>
          <w:sz w:val="28"/>
          <w:szCs w:val="28"/>
          <w:lang w:val="uk-UA"/>
        </w:rPr>
      </w:pPr>
      <w:r w:rsidRPr="006F7650">
        <w:rPr>
          <w:sz w:val="28"/>
          <w:szCs w:val="28"/>
          <w:lang w:val="uk-UA"/>
        </w:rPr>
        <w:t>2.</w:t>
      </w:r>
      <w:r w:rsidR="003638FC" w:rsidRPr="006F7650">
        <w:rPr>
          <w:sz w:val="28"/>
          <w:szCs w:val="28"/>
          <w:lang w:val="uk-UA"/>
        </w:rPr>
        <w:t> </w:t>
      </w:r>
      <w:r w:rsidR="00D110E1" w:rsidRPr="006F7650">
        <w:rPr>
          <w:sz w:val="28"/>
          <w:szCs w:val="28"/>
          <w:lang w:val="uk-UA"/>
        </w:rPr>
        <w:t xml:space="preserve">Показники форми </w:t>
      </w:r>
      <w:r w:rsidRPr="006F7650">
        <w:rPr>
          <w:sz w:val="28"/>
          <w:szCs w:val="28"/>
          <w:lang w:val="uk-UA"/>
        </w:rPr>
        <w:t>характеризу</w:t>
      </w:r>
      <w:r w:rsidR="00D110E1" w:rsidRPr="006F7650">
        <w:rPr>
          <w:sz w:val="28"/>
          <w:szCs w:val="28"/>
          <w:lang w:val="uk-UA"/>
        </w:rPr>
        <w:t xml:space="preserve">ють </w:t>
      </w:r>
      <w:r w:rsidR="00A14CCD" w:rsidRPr="006F7650">
        <w:rPr>
          <w:sz w:val="28"/>
          <w:szCs w:val="28"/>
          <w:lang w:val="uk-UA"/>
        </w:rPr>
        <w:t>фактичн</w:t>
      </w:r>
      <w:r w:rsidR="004003B9" w:rsidRPr="006F7650">
        <w:rPr>
          <w:sz w:val="28"/>
          <w:szCs w:val="28"/>
          <w:lang w:val="uk-UA"/>
        </w:rPr>
        <w:t xml:space="preserve">у </w:t>
      </w:r>
      <w:r w:rsidR="00545175" w:rsidRPr="006F7650">
        <w:rPr>
          <w:sz w:val="28"/>
          <w:szCs w:val="28"/>
          <w:lang w:val="uk-UA"/>
        </w:rPr>
        <w:t>масу</w:t>
      </w:r>
      <w:r w:rsidR="004003B9" w:rsidRPr="006F7650">
        <w:rPr>
          <w:sz w:val="28"/>
          <w:szCs w:val="28"/>
          <w:lang w:val="uk-UA"/>
        </w:rPr>
        <w:t xml:space="preserve"> </w:t>
      </w:r>
      <w:r w:rsidR="002245D2" w:rsidRPr="006F7650">
        <w:rPr>
          <w:sz w:val="28"/>
          <w:szCs w:val="28"/>
          <w:lang w:val="uk-UA"/>
        </w:rPr>
        <w:t>мінеральних та органічних добрив</w:t>
      </w:r>
      <w:r w:rsidR="003C25BB" w:rsidRPr="006F7650">
        <w:rPr>
          <w:sz w:val="28"/>
          <w:szCs w:val="28"/>
          <w:lang w:val="uk-UA"/>
        </w:rPr>
        <w:t>;</w:t>
      </w:r>
      <w:r w:rsidR="002245D2" w:rsidRPr="006F7650">
        <w:rPr>
          <w:sz w:val="28"/>
          <w:szCs w:val="28"/>
          <w:lang w:val="uk-UA"/>
        </w:rPr>
        <w:t xml:space="preserve"> </w:t>
      </w:r>
      <w:r w:rsidR="00545175" w:rsidRPr="006F7650">
        <w:rPr>
          <w:sz w:val="28"/>
          <w:szCs w:val="28"/>
          <w:lang w:val="uk-UA"/>
        </w:rPr>
        <w:t>пестицидів</w:t>
      </w:r>
      <w:r w:rsidR="003C25BB" w:rsidRPr="006F7650">
        <w:rPr>
          <w:sz w:val="28"/>
          <w:szCs w:val="28"/>
          <w:lang w:val="uk-UA"/>
        </w:rPr>
        <w:t>;</w:t>
      </w:r>
      <w:r w:rsidR="00545175" w:rsidRPr="006F7650">
        <w:rPr>
          <w:sz w:val="28"/>
          <w:szCs w:val="28"/>
          <w:lang w:val="uk-UA"/>
        </w:rPr>
        <w:t xml:space="preserve"> </w:t>
      </w:r>
      <w:r w:rsidR="003C25BB" w:rsidRPr="006F7650">
        <w:rPr>
          <w:sz w:val="28"/>
          <w:szCs w:val="28"/>
          <w:lang w:val="uk-UA"/>
        </w:rPr>
        <w:t xml:space="preserve">вапна та </w:t>
      </w:r>
      <w:r w:rsidR="00D104A0" w:rsidRPr="006F7650">
        <w:rPr>
          <w:sz w:val="28"/>
          <w:szCs w:val="28"/>
          <w:lang w:val="uk-UA"/>
        </w:rPr>
        <w:t xml:space="preserve">інших </w:t>
      </w:r>
      <w:r w:rsidR="003C25BB" w:rsidRPr="006F7650">
        <w:rPr>
          <w:sz w:val="28"/>
          <w:szCs w:val="28"/>
          <w:lang w:val="uk-UA"/>
        </w:rPr>
        <w:t>вапняко</w:t>
      </w:r>
      <w:r w:rsidR="00FA028F" w:rsidRPr="006F7650">
        <w:rPr>
          <w:sz w:val="28"/>
          <w:szCs w:val="28"/>
          <w:lang w:val="uk-UA"/>
        </w:rPr>
        <w:t xml:space="preserve">вих матеріалів, гіпсу та інших </w:t>
      </w:r>
      <w:proofErr w:type="spellStart"/>
      <w:r w:rsidR="003C25BB" w:rsidRPr="006F7650">
        <w:rPr>
          <w:sz w:val="28"/>
          <w:szCs w:val="28"/>
          <w:lang w:val="uk-UA"/>
        </w:rPr>
        <w:t>гіпсовмісних</w:t>
      </w:r>
      <w:proofErr w:type="spellEnd"/>
      <w:r w:rsidR="003C25BB" w:rsidRPr="006F7650">
        <w:rPr>
          <w:sz w:val="28"/>
          <w:szCs w:val="28"/>
          <w:lang w:val="uk-UA"/>
        </w:rPr>
        <w:t xml:space="preserve"> матеріалів</w:t>
      </w:r>
      <w:r w:rsidR="002245D2" w:rsidRPr="006F7650">
        <w:rPr>
          <w:sz w:val="28"/>
          <w:szCs w:val="28"/>
          <w:lang w:val="uk-UA"/>
        </w:rPr>
        <w:t xml:space="preserve">, які були </w:t>
      </w:r>
      <w:r w:rsidR="006A510C" w:rsidRPr="006F7650">
        <w:rPr>
          <w:sz w:val="28"/>
          <w:szCs w:val="28"/>
          <w:lang w:val="uk-UA"/>
        </w:rPr>
        <w:t>використан</w:t>
      </w:r>
      <w:r w:rsidR="002245D2" w:rsidRPr="006F7650">
        <w:rPr>
          <w:sz w:val="28"/>
          <w:szCs w:val="28"/>
          <w:lang w:val="uk-UA"/>
        </w:rPr>
        <w:t xml:space="preserve">і </w:t>
      </w:r>
      <w:r w:rsidR="00A14CCD" w:rsidRPr="006F7650">
        <w:rPr>
          <w:sz w:val="28"/>
          <w:szCs w:val="28"/>
          <w:lang w:val="uk-UA"/>
        </w:rPr>
        <w:t>під урожай звітного року</w:t>
      </w:r>
      <w:r w:rsidR="006A510C" w:rsidRPr="006F7650">
        <w:rPr>
          <w:sz w:val="28"/>
          <w:szCs w:val="28"/>
          <w:lang w:val="uk-UA"/>
        </w:rPr>
        <w:t xml:space="preserve">, </w:t>
      </w:r>
      <w:r w:rsidR="00A14CCD" w:rsidRPr="006F7650">
        <w:rPr>
          <w:sz w:val="28"/>
          <w:szCs w:val="28"/>
          <w:lang w:val="uk-UA"/>
        </w:rPr>
        <w:t xml:space="preserve">та площі сільськогосподарських культур і багаторічних насаджень, </w:t>
      </w:r>
      <w:r w:rsidR="0059199F" w:rsidRPr="006F7650">
        <w:rPr>
          <w:sz w:val="28"/>
          <w:szCs w:val="28"/>
          <w:lang w:val="uk-UA"/>
        </w:rPr>
        <w:t>на яких вони були застосовані</w:t>
      </w:r>
      <w:r w:rsidR="00A14CCD" w:rsidRPr="006F7650">
        <w:rPr>
          <w:sz w:val="28"/>
          <w:szCs w:val="28"/>
          <w:lang w:val="uk-UA"/>
        </w:rPr>
        <w:t>.</w:t>
      </w:r>
    </w:p>
    <w:p w14:paraId="68489433" w14:textId="77777777" w:rsidR="009C7D19" w:rsidRPr="006F7650" w:rsidRDefault="009C7D19" w:rsidP="003F7577">
      <w:pPr>
        <w:pStyle w:val="a5"/>
        <w:widowControl w:val="0"/>
        <w:spacing w:after="0"/>
        <w:ind w:firstLine="567"/>
        <w:jc w:val="both"/>
        <w:rPr>
          <w:sz w:val="28"/>
          <w:szCs w:val="28"/>
          <w:lang w:val="uk-UA"/>
        </w:rPr>
      </w:pPr>
    </w:p>
    <w:p w14:paraId="436A49DC" w14:textId="037E1C55" w:rsidR="0040490D" w:rsidRPr="006F7650" w:rsidRDefault="00254F42" w:rsidP="003F7577">
      <w:pPr>
        <w:ind w:firstLine="567"/>
        <w:jc w:val="both"/>
        <w:rPr>
          <w:sz w:val="28"/>
          <w:szCs w:val="28"/>
          <w:lang w:val="uk-UA"/>
        </w:rPr>
      </w:pPr>
      <w:r w:rsidRPr="006F7650">
        <w:rPr>
          <w:sz w:val="28"/>
          <w:szCs w:val="28"/>
          <w:lang w:val="uk-UA"/>
        </w:rPr>
        <w:t>3.</w:t>
      </w:r>
      <w:r w:rsidR="003638FC" w:rsidRPr="006F7650">
        <w:rPr>
          <w:sz w:val="28"/>
          <w:szCs w:val="28"/>
          <w:lang w:val="uk-UA"/>
        </w:rPr>
        <w:t> </w:t>
      </w:r>
      <w:r w:rsidR="004144CF" w:rsidRPr="006F7650">
        <w:rPr>
          <w:sz w:val="28"/>
          <w:szCs w:val="28"/>
          <w:lang w:val="uk-UA"/>
        </w:rPr>
        <w:t xml:space="preserve">Показники форми характеризують </w:t>
      </w:r>
      <w:r w:rsidR="00F509DA" w:rsidRPr="006F7650">
        <w:rPr>
          <w:bCs/>
          <w:sz w:val="28"/>
          <w:szCs w:val="28"/>
          <w:lang w:val="uk-UA"/>
        </w:rPr>
        <w:t>застосування</w:t>
      </w:r>
      <w:r w:rsidR="00794AA2" w:rsidRPr="006F7650">
        <w:rPr>
          <w:bCs/>
          <w:sz w:val="28"/>
          <w:szCs w:val="28"/>
          <w:lang w:val="uk-UA"/>
        </w:rPr>
        <w:t xml:space="preserve"> </w:t>
      </w:r>
      <w:r w:rsidR="002245D2" w:rsidRPr="006F7650">
        <w:rPr>
          <w:sz w:val="28"/>
          <w:szCs w:val="28"/>
          <w:lang w:val="uk-UA"/>
        </w:rPr>
        <w:t>добрив</w:t>
      </w:r>
      <w:r w:rsidR="00592E11" w:rsidRPr="006F7650">
        <w:rPr>
          <w:sz w:val="28"/>
          <w:szCs w:val="28"/>
          <w:lang w:val="uk-UA"/>
        </w:rPr>
        <w:t xml:space="preserve">, </w:t>
      </w:r>
      <w:r w:rsidR="002245D2" w:rsidRPr="006F7650">
        <w:rPr>
          <w:sz w:val="28"/>
          <w:szCs w:val="28"/>
          <w:lang w:val="uk-UA"/>
        </w:rPr>
        <w:t>пестицидів</w:t>
      </w:r>
      <w:r w:rsidR="00545175" w:rsidRPr="006F7650">
        <w:rPr>
          <w:sz w:val="28"/>
          <w:szCs w:val="28"/>
          <w:lang w:val="uk-UA"/>
        </w:rPr>
        <w:t xml:space="preserve">, </w:t>
      </w:r>
      <w:r w:rsidR="00FA028F" w:rsidRPr="006F7650">
        <w:rPr>
          <w:sz w:val="28"/>
          <w:szCs w:val="28"/>
          <w:lang w:val="uk-UA"/>
        </w:rPr>
        <w:t xml:space="preserve">вапна та інших вапнякових матеріалів, гіпсу та інших </w:t>
      </w:r>
      <w:proofErr w:type="spellStart"/>
      <w:r w:rsidR="00FA028F" w:rsidRPr="006F7650">
        <w:rPr>
          <w:sz w:val="28"/>
          <w:szCs w:val="28"/>
          <w:lang w:val="uk-UA"/>
        </w:rPr>
        <w:t>гіпсовмісних</w:t>
      </w:r>
      <w:proofErr w:type="spellEnd"/>
      <w:r w:rsidR="00FA028F" w:rsidRPr="006F7650">
        <w:rPr>
          <w:sz w:val="28"/>
          <w:szCs w:val="28"/>
          <w:lang w:val="uk-UA"/>
        </w:rPr>
        <w:t xml:space="preserve"> матеріалів </w:t>
      </w:r>
      <w:r w:rsidR="0098716F" w:rsidRPr="006F7650">
        <w:rPr>
          <w:sz w:val="28"/>
          <w:szCs w:val="28"/>
          <w:lang w:val="uk-UA"/>
        </w:rPr>
        <w:t>на землях,</w:t>
      </w:r>
      <w:r w:rsidR="00720153" w:rsidRPr="006F7650">
        <w:rPr>
          <w:sz w:val="28"/>
          <w:szCs w:val="28"/>
          <w:lang w:val="uk-UA"/>
        </w:rPr>
        <w:t xml:space="preserve"> </w:t>
      </w:r>
      <w:r w:rsidR="0098716F" w:rsidRPr="006F7650">
        <w:rPr>
          <w:sz w:val="28"/>
          <w:szCs w:val="28"/>
          <w:lang w:val="uk-UA"/>
        </w:rPr>
        <w:t>що перебувають у володін</w:t>
      </w:r>
      <w:r w:rsidR="008D1938" w:rsidRPr="006F7650">
        <w:rPr>
          <w:sz w:val="28"/>
          <w:szCs w:val="28"/>
          <w:lang w:val="uk-UA"/>
        </w:rPr>
        <w:t>ні та користуванні підприємства</w:t>
      </w:r>
      <w:r w:rsidR="0018208A" w:rsidRPr="006F7650">
        <w:rPr>
          <w:sz w:val="28"/>
          <w:szCs w:val="28"/>
          <w:lang w:val="uk-UA"/>
        </w:rPr>
        <w:t xml:space="preserve"> </w:t>
      </w:r>
      <w:r w:rsidR="0098716F" w:rsidRPr="006F7650">
        <w:rPr>
          <w:sz w:val="28"/>
          <w:szCs w:val="28"/>
          <w:lang w:val="uk-UA"/>
        </w:rPr>
        <w:t xml:space="preserve">згідно з чинним законодавством, уключаючи </w:t>
      </w:r>
      <w:r w:rsidR="008D1938" w:rsidRPr="006F7650">
        <w:rPr>
          <w:sz w:val="28"/>
          <w:szCs w:val="28"/>
          <w:lang w:val="uk-UA"/>
        </w:rPr>
        <w:t>застосування</w:t>
      </w:r>
      <w:r w:rsidR="0098716F" w:rsidRPr="006F7650">
        <w:rPr>
          <w:sz w:val="28"/>
          <w:szCs w:val="28"/>
          <w:lang w:val="uk-UA"/>
        </w:rPr>
        <w:t xml:space="preserve"> цих речовин під посіви на землях, узятих у </w:t>
      </w:r>
      <w:proofErr w:type="spellStart"/>
      <w:r w:rsidR="0098716F" w:rsidRPr="006F7650">
        <w:rPr>
          <w:sz w:val="28"/>
          <w:szCs w:val="28"/>
          <w:lang w:val="uk-UA"/>
        </w:rPr>
        <w:t>найм</w:t>
      </w:r>
      <w:proofErr w:type="spellEnd"/>
      <w:r w:rsidR="0098716F" w:rsidRPr="006F7650">
        <w:rPr>
          <w:sz w:val="28"/>
          <w:szCs w:val="28"/>
          <w:lang w:val="uk-UA"/>
        </w:rPr>
        <w:t xml:space="preserve"> (оренду) в інших землекористувачів, за умови, що отримання земельних ділянок здійснене та оформлене договорами найму (оренди) згідно з чинним законодавством. </w:t>
      </w:r>
    </w:p>
    <w:p w14:paraId="5FA054E3" w14:textId="77777777" w:rsidR="000741A2" w:rsidRPr="006F7650" w:rsidRDefault="000741A2" w:rsidP="003F7577">
      <w:pPr>
        <w:ind w:firstLine="567"/>
        <w:jc w:val="both"/>
        <w:rPr>
          <w:sz w:val="28"/>
          <w:szCs w:val="28"/>
          <w:lang w:val="uk-UA"/>
        </w:rPr>
      </w:pPr>
    </w:p>
    <w:p w14:paraId="24E56BBF" w14:textId="2C6DC58A" w:rsidR="0098716F" w:rsidRPr="006F7650" w:rsidRDefault="00437668" w:rsidP="003F7577">
      <w:pPr>
        <w:ind w:firstLine="567"/>
        <w:jc w:val="both"/>
        <w:rPr>
          <w:sz w:val="28"/>
          <w:szCs w:val="28"/>
          <w:lang w:val="uk-UA"/>
        </w:rPr>
      </w:pPr>
      <w:r w:rsidRPr="006F7650">
        <w:rPr>
          <w:bCs/>
          <w:sz w:val="28"/>
          <w:szCs w:val="28"/>
          <w:lang w:val="uk-UA"/>
        </w:rPr>
        <w:t>4. </w:t>
      </w:r>
      <w:r w:rsidR="00B26C15" w:rsidRPr="006F7650">
        <w:rPr>
          <w:bCs/>
          <w:sz w:val="28"/>
          <w:szCs w:val="28"/>
          <w:lang w:val="uk-UA"/>
        </w:rPr>
        <w:t>Кількість застосованих</w:t>
      </w:r>
      <w:r w:rsidR="00254F42" w:rsidRPr="006F7650">
        <w:rPr>
          <w:bCs/>
          <w:sz w:val="28"/>
          <w:szCs w:val="28"/>
          <w:lang w:val="uk-UA"/>
        </w:rPr>
        <w:t xml:space="preserve"> </w:t>
      </w:r>
      <w:r w:rsidR="002245D2" w:rsidRPr="006F7650">
        <w:rPr>
          <w:sz w:val="28"/>
          <w:szCs w:val="28"/>
          <w:lang w:val="uk-UA"/>
        </w:rPr>
        <w:t>добрив</w:t>
      </w:r>
      <w:r w:rsidR="00592E11" w:rsidRPr="006F7650">
        <w:rPr>
          <w:sz w:val="28"/>
          <w:szCs w:val="28"/>
          <w:lang w:val="uk-UA"/>
        </w:rPr>
        <w:t xml:space="preserve">, </w:t>
      </w:r>
      <w:r w:rsidR="002245D2" w:rsidRPr="006F7650">
        <w:rPr>
          <w:sz w:val="28"/>
          <w:szCs w:val="28"/>
          <w:lang w:val="uk-UA"/>
        </w:rPr>
        <w:t>пестицидів</w:t>
      </w:r>
      <w:r w:rsidR="001129CE" w:rsidRPr="006F7650">
        <w:rPr>
          <w:sz w:val="28"/>
          <w:szCs w:val="28"/>
          <w:lang w:val="uk-UA"/>
        </w:rPr>
        <w:t xml:space="preserve">, вапна та інших вапнякових матеріалів, гіпсу та інших </w:t>
      </w:r>
      <w:proofErr w:type="spellStart"/>
      <w:r w:rsidR="001129CE" w:rsidRPr="006F7650">
        <w:rPr>
          <w:sz w:val="28"/>
          <w:szCs w:val="28"/>
          <w:lang w:val="uk-UA"/>
        </w:rPr>
        <w:t>гіпсовмісних</w:t>
      </w:r>
      <w:proofErr w:type="spellEnd"/>
      <w:r w:rsidR="001129CE" w:rsidRPr="006F7650">
        <w:rPr>
          <w:sz w:val="28"/>
          <w:szCs w:val="28"/>
          <w:lang w:val="uk-UA"/>
        </w:rPr>
        <w:t xml:space="preserve"> матеріалів </w:t>
      </w:r>
      <w:r w:rsidR="00336F9F" w:rsidRPr="006F7650">
        <w:rPr>
          <w:sz w:val="28"/>
          <w:szCs w:val="28"/>
          <w:lang w:val="uk-UA"/>
        </w:rPr>
        <w:t>у</w:t>
      </w:r>
      <w:r w:rsidR="0098716F" w:rsidRPr="006F7650">
        <w:rPr>
          <w:sz w:val="28"/>
          <w:szCs w:val="28"/>
          <w:lang w:val="uk-UA"/>
        </w:rPr>
        <w:t xml:space="preserve">раховано незалежно від того, власними силами чи із залученням сторонніх організацій були проведені роботи </w:t>
      </w:r>
      <w:r w:rsidR="00254F42" w:rsidRPr="006F7650">
        <w:rPr>
          <w:sz w:val="28"/>
          <w:szCs w:val="28"/>
          <w:lang w:val="uk-UA"/>
        </w:rPr>
        <w:t xml:space="preserve">щодо </w:t>
      </w:r>
      <w:r w:rsidR="00DC75DC" w:rsidRPr="006F7650">
        <w:rPr>
          <w:sz w:val="28"/>
          <w:szCs w:val="28"/>
          <w:lang w:val="uk-UA"/>
        </w:rPr>
        <w:t xml:space="preserve">їх </w:t>
      </w:r>
      <w:r w:rsidR="0098716F" w:rsidRPr="006F7650">
        <w:rPr>
          <w:sz w:val="28"/>
          <w:szCs w:val="28"/>
          <w:lang w:val="uk-UA"/>
        </w:rPr>
        <w:t>застосуванн</w:t>
      </w:r>
      <w:r w:rsidR="00691743" w:rsidRPr="006F7650">
        <w:rPr>
          <w:sz w:val="28"/>
          <w:szCs w:val="28"/>
          <w:lang w:val="uk-UA"/>
        </w:rPr>
        <w:t>я</w:t>
      </w:r>
      <w:r w:rsidR="0098716F" w:rsidRPr="006F7650">
        <w:rPr>
          <w:sz w:val="28"/>
          <w:szCs w:val="28"/>
          <w:lang w:val="uk-UA"/>
        </w:rPr>
        <w:t>.</w:t>
      </w:r>
    </w:p>
    <w:p w14:paraId="10634BB7" w14:textId="77777777" w:rsidR="009C7D19" w:rsidRPr="006F7650" w:rsidRDefault="009C7D19" w:rsidP="003F7577">
      <w:pPr>
        <w:pStyle w:val="a5"/>
        <w:widowControl w:val="0"/>
        <w:spacing w:after="0"/>
        <w:ind w:firstLine="567"/>
        <w:jc w:val="both"/>
        <w:rPr>
          <w:sz w:val="28"/>
          <w:szCs w:val="28"/>
          <w:lang w:val="uk-UA"/>
        </w:rPr>
      </w:pPr>
    </w:p>
    <w:p w14:paraId="4C5C7057" w14:textId="77777777" w:rsidR="00AE1BA8" w:rsidRPr="006F7650" w:rsidRDefault="00437668" w:rsidP="003F7577">
      <w:pPr>
        <w:ind w:firstLine="567"/>
        <w:jc w:val="both"/>
        <w:rPr>
          <w:sz w:val="28"/>
          <w:szCs w:val="28"/>
          <w:lang w:val="uk-UA"/>
        </w:rPr>
      </w:pPr>
      <w:r w:rsidRPr="006F7650">
        <w:rPr>
          <w:sz w:val="28"/>
          <w:szCs w:val="28"/>
          <w:lang w:val="uk-UA"/>
        </w:rPr>
        <w:t>5</w:t>
      </w:r>
      <w:r w:rsidR="00510732" w:rsidRPr="006F7650">
        <w:rPr>
          <w:sz w:val="28"/>
          <w:szCs w:val="28"/>
          <w:lang w:val="uk-UA"/>
        </w:rPr>
        <w:t>. </w:t>
      </w:r>
      <w:r w:rsidR="00AE1BA8" w:rsidRPr="006F7650">
        <w:rPr>
          <w:sz w:val="28"/>
          <w:szCs w:val="28"/>
          <w:lang w:val="uk-UA"/>
        </w:rPr>
        <w:t xml:space="preserve">Значення показників форми мають формат представлення: </w:t>
      </w:r>
    </w:p>
    <w:p w14:paraId="114E90AD" w14:textId="25CACDE5" w:rsidR="008D4CAD" w:rsidRPr="006F7650" w:rsidRDefault="008D4CAD" w:rsidP="003F7577">
      <w:pPr>
        <w:ind w:firstLine="567"/>
        <w:jc w:val="both"/>
        <w:rPr>
          <w:sz w:val="28"/>
          <w:szCs w:val="28"/>
          <w:lang w:val="uk-UA"/>
        </w:rPr>
      </w:pPr>
      <w:r w:rsidRPr="006F7650">
        <w:rPr>
          <w:sz w:val="28"/>
          <w:szCs w:val="28"/>
          <w:lang w:val="uk-UA"/>
        </w:rPr>
        <w:lastRenderedPageBreak/>
        <w:t xml:space="preserve">площа, </w:t>
      </w:r>
      <w:r w:rsidR="00592E11" w:rsidRPr="006F7650">
        <w:rPr>
          <w:sz w:val="28"/>
          <w:szCs w:val="28"/>
          <w:lang w:val="uk-UA"/>
        </w:rPr>
        <w:t>на як</w:t>
      </w:r>
      <w:r w:rsidR="001C3010" w:rsidRPr="006F7650">
        <w:rPr>
          <w:sz w:val="28"/>
          <w:szCs w:val="28"/>
          <w:lang w:val="uk-UA"/>
        </w:rPr>
        <w:t xml:space="preserve">ій застосовано </w:t>
      </w:r>
      <w:r w:rsidR="00592E11" w:rsidRPr="006F7650">
        <w:rPr>
          <w:sz w:val="28"/>
          <w:szCs w:val="28"/>
          <w:lang w:val="uk-UA"/>
        </w:rPr>
        <w:t xml:space="preserve">мінеральні </w:t>
      </w:r>
      <w:r w:rsidR="00345FD8" w:rsidRPr="006F7650">
        <w:rPr>
          <w:sz w:val="28"/>
          <w:szCs w:val="28"/>
          <w:lang w:val="uk-UA"/>
        </w:rPr>
        <w:t xml:space="preserve">добрива; площа, на </w:t>
      </w:r>
      <w:r w:rsidR="001C3010" w:rsidRPr="006F7650">
        <w:rPr>
          <w:sz w:val="28"/>
          <w:szCs w:val="28"/>
          <w:lang w:val="uk-UA"/>
        </w:rPr>
        <w:t xml:space="preserve">якій застосовано </w:t>
      </w:r>
      <w:r w:rsidR="009C0FE6" w:rsidRPr="006F7650">
        <w:rPr>
          <w:sz w:val="28"/>
          <w:szCs w:val="28"/>
          <w:lang w:val="uk-UA"/>
        </w:rPr>
        <w:t xml:space="preserve">органічні добрива; </w:t>
      </w:r>
      <w:r w:rsidR="00135ECB" w:rsidRPr="006F7650">
        <w:rPr>
          <w:sz w:val="28"/>
          <w:szCs w:val="28"/>
          <w:lang w:val="uk-UA"/>
        </w:rPr>
        <w:t>п</w:t>
      </w:r>
      <w:r w:rsidR="00592E11" w:rsidRPr="006F7650">
        <w:rPr>
          <w:sz w:val="28"/>
          <w:szCs w:val="28"/>
          <w:lang w:val="uk-UA"/>
        </w:rPr>
        <w:t xml:space="preserve">лоща, </w:t>
      </w:r>
      <w:r w:rsidR="001C3010" w:rsidRPr="006F7650">
        <w:rPr>
          <w:sz w:val="28"/>
          <w:szCs w:val="28"/>
          <w:lang w:val="uk-UA"/>
        </w:rPr>
        <w:t xml:space="preserve">на якій застосовано </w:t>
      </w:r>
      <w:r w:rsidR="00592E11" w:rsidRPr="006F7650">
        <w:rPr>
          <w:sz w:val="28"/>
          <w:szCs w:val="28"/>
          <w:lang w:val="uk-UA"/>
        </w:rPr>
        <w:t>пестициди</w:t>
      </w:r>
      <w:r w:rsidR="000D4C34" w:rsidRPr="006F7650">
        <w:rPr>
          <w:sz w:val="28"/>
          <w:szCs w:val="28"/>
          <w:lang w:val="uk-UA"/>
        </w:rPr>
        <w:t xml:space="preserve">; площа, на якій застосовано біологічні засоби захисту рослин; площа, на якій застосовано засоби (вапно та інші вапнякові матеріали; гіпс та інші </w:t>
      </w:r>
      <w:proofErr w:type="spellStart"/>
      <w:r w:rsidR="000D4C34" w:rsidRPr="006F7650">
        <w:rPr>
          <w:sz w:val="28"/>
          <w:szCs w:val="28"/>
          <w:lang w:val="uk-UA"/>
        </w:rPr>
        <w:t>гіпсовмісні</w:t>
      </w:r>
      <w:proofErr w:type="spellEnd"/>
      <w:r w:rsidR="000D4C34" w:rsidRPr="006F7650">
        <w:rPr>
          <w:sz w:val="28"/>
          <w:szCs w:val="28"/>
          <w:lang w:val="uk-UA"/>
        </w:rPr>
        <w:t xml:space="preserve"> матеріали) </w:t>
      </w:r>
      <w:r w:rsidRPr="006F7650">
        <w:rPr>
          <w:sz w:val="28"/>
          <w:szCs w:val="28"/>
          <w:lang w:val="uk-UA"/>
        </w:rPr>
        <w:t>– у гектарах (</w:t>
      </w:r>
      <w:r w:rsidR="007C74C5" w:rsidRPr="006F7650">
        <w:rPr>
          <w:sz w:val="28"/>
          <w:szCs w:val="28"/>
          <w:lang w:val="uk-UA"/>
        </w:rPr>
        <w:t>і</w:t>
      </w:r>
      <w:r w:rsidRPr="006F7650">
        <w:rPr>
          <w:sz w:val="28"/>
          <w:szCs w:val="28"/>
          <w:lang w:val="uk-UA"/>
        </w:rPr>
        <w:t>з двома знаками після коми);</w:t>
      </w:r>
    </w:p>
    <w:p w14:paraId="74D59552" w14:textId="1588A475" w:rsidR="008D4CAD" w:rsidRPr="006F7650" w:rsidRDefault="00736105" w:rsidP="003F7577">
      <w:pPr>
        <w:ind w:firstLine="567"/>
        <w:jc w:val="both"/>
        <w:rPr>
          <w:sz w:val="28"/>
          <w:szCs w:val="28"/>
          <w:lang w:val="uk-UA"/>
        </w:rPr>
      </w:pPr>
      <w:r w:rsidRPr="006F7650">
        <w:rPr>
          <w:sz w:val="28"/>
          <w:szCs w:val="28"/>
          <w:lang w:val="uk-UA"/>
        </w:rPr>
        <w:t>кількість застосованих</w:t>
      </w:r>
      <w:r w:rsidR="008D4CAD" w:rsidRPr="006F7650">
        <w:rPr>
          <w:sz w:val="28"/>
          <w:szCs w:val="28"/>
          <w:lang w:val="uk-UA"/>
        </w:rPr>
        <w:t xml:space="preserve"> </w:t>
      </w:r>
      <w:r w:rsidR="005669CA" w:rsidRPr="006F7650">
        <w:rPr>
          <w:sz w:val="28"/>
          <w:szCs w:val="28"/>
          <w:lang w:val="uk-UA"/>
        </w:rPr>
        <w:t xml:space="preserve">засобів </w:t>
      </w:r>
      <w:r w:rsidR="00D104A0" w:rsidRPr="006F7650">
        <w:rPr>
          <w:sz w:val="28"/>
          <w:szCs w:val="28"/>
          <w:lang w:val="uk-UA"/>
        </w:rPr>
        <w:t xml:space="preserve">у фізичній масі </w:t>
      </w:r>
      <w:r w:rsidR="005669CA" w:rsidRPr="006F7650">
        <w:rPr>
          <w:sz w:val="28"/>
          <w:szCs w:val="28"/>
          <w:lang w:val="uk-UA"/>
        </w:rPr>
        <w:t xml:space="preserve">(вапна та </w:t>
      </w:r>
      <w:r w:rsidR="00D104A0" w:rsidRPr="006F7650">
        <w:rPr>
          <w:sz w:val="28"/>
          <w:szCs w:val="28"/>
          <w:lang w:val="uk-UA"/>
        </w:rPr>
        <w:t xml:space="preserve">інших </w:t>
      </w:r>
      <w:r w:rsidR="005669CA" w:rsidRPr="006F7650">
        <w:rPr>
          <w:sz w:val="28"/>
          <w:szCs w:val="28"/>
          <w:lang w:val="uk-UA"/>
        </w:rPr>
        <w:t>вапняк</w:t>
      </w:r>
      <w:r w:rsidR="00D928E1" w:rsidRPr="006F7650">
        <w:rPr>
          <w:sz w:val="28"/>
          <w:szCs w:val="28"/>
          <w:lang w:val="uk-UA"/>
        </w:rPr>
        <w:t>ових матеріалів; гіпсу та інших</w:t>
      </w:r>
      <w:r w:rsidR="005669CA" w:rsidRPr="006F7650">
        <w:rPr>
          <w:sz w:val="28"/>
          <w:szCs w:val="28"/>
          <w:lang w:val="uk-UA"/>
        </w:rPr>
        <w:t xml:space="preserve"> </w:t>
      </w:r>
      <w:proofErr w:type="spellStart"/>
      <w:r w:rsidR="005669CA" w:rsidRPr="006F7650">
        <w:rPr>
          <w:sz w:val="28"/>
          <w:szCs w:val="28"/>
          <w:lang w:val="uk-UA"/>
        </w:rPr>
        <w:t>гіпсовмісних</w:t>
      </w:r>
      <w:proofErr w:type="spellEnd"/>
      <w:r w:rsidR="005669CA" w:rsidRPr="006F7650">
        <w:rPr>
          <w:sz w:val="28"/>
          <w:szCs w:val="28"/>
          <w:lang w:val="uk-UA"/>
        </w:rPr>
        <w:t xml:space="preserve"> матеріалів) </w:t>
      </w:r>
      <w:r w:rsidR="008D4CAD" w:rsidRPr="006F7650">
        <w:rPr>
          <w:sz w:val="28"/>
          <w:szCs w:val="28"/>
          <w:lang w:val="uk-UA"/>
        </w:rPr>
        <w:t xml:space="preserve"> – у </w:t>
      </w:r>
      <w:proofErr w:type="spellStart"/>
      <w:r w:rsidR="008D4CAD" w:rsidRPr="006F7650">
        <w:rPr>
          <w:sz w:val="28"/>
          <w:szCs w:val="28"/>
          <w:lang w:val="uk-UA"/>
        </w:rPr>
        <w:t>тоннах</w:t>
      </w:r>
      <w:proofErr w:type="spellEnd"/>
      <w:r w:rsidR="008D4CAD" w:rsidRPr="006F7650">
        <w:rPr>
          <w:sz w:val="28"/>
          <w:szCs w:val="28"/>
          <w:lang w:val="uk-UA"/>
        </w:rPr>
        <w:t xml:space="preserve"> (у цілих числах);</w:t>
      </w:r>
    </w:p>
    <w:p w14:paraId="40CE6C1E" w14:textId="4D9C6A1C" w:rsidR="008D4CAD" w:rsidRPr="006F7650" w:rsidRDefault="00D928E1" w:rsidP="003F7577">
      <w:pPr>
        <w:ind w:firstLine="567"/>
        <w:jc w:val="both"/>
        <w:rPr>
          <w:sz w:val="28"/>
          <w:szCs w:val="28"/>
          <w:lang w:val="uk-UA"/>
        </w:rPr>
      </w:pPr>
      <w:r w:rsidRPr="006F7650">
        <w:rPr>
          <w:sz w:val="28"/>
          <w:szCs w:val="28"/>
          <w:lang w:val="uk-UA"/>
        </w:rPr>
        <w:t xml:space="preserve">кількість застосованих </w:t>
      </w:r>
      <w:r w:rsidR="005669CA" w:rsidRPr="006F7650">
        <w:rPr>
          <w:sz w:val="28"/>
          <w:szCs w:val="28"/>
          <w:lang w:val="uk-UA"/>
        </w:rPr>
        <w:t>засобів</w:t>
      </w:r>
      <w:r w:rsidR="00D104A0" w:rsidRPr="006F7650">
        <w:rPr>
          <w:sz w:val="28"/>
          <w:szCs w:val="28"/>
          <w:lang w:val="uk-UA"/>
        </w:rPr>
        <w:t xml:space="preserve"> у фізичній масі </w:t>
      </w:r>
      <w:r w:rsidR="005669CA" w:rsidRPr="006F7650">
        <w:rPr>
          <w:sz w:val="28"/>
          <w:szCs w:val="28"/>
          <w:lang w:val="uk-UA"/>
        </w:rPr>
        <w:t>(</w:t>
      </w:r>
      <w:r w:rsidR="008D4CAD" w:rsidRPr="006F7650">
        <w:rPr>
          <w:sz w:val="28"/>
          <w:szCs w:val="28"/>
          <w:lang w:val="uk-UA"/>
        </w:rPr>
        <w:t>мінеральних</w:t>
      </w:r>
      <w:r w:rsidR="005669CA" w:rsidRPr="006F7650">
        <w:rPr>
          <w:sz w:val="28"/>
          <w:szCs w:val="28"/>
          <w:lang w:val="uk-UA"/>
        </w:rPr>
        <w:t xml:space="preserve"> та органічних добрив</w:t>
      </w:r>
      <w:r w:rsidR="008D4CAD" w:rsidRPr="006F7650">
        <w:rPr>
          <w:sz w:val="28"/>
          <w:szCs w:val="28"/>
          <w:lang w:val="uk-UA"/>
        </w:rPr>
        <w:t>) – у </w:t>
      </w:r>
      <w:proofErr w:type="spellStart"/>
      <w:r w:rsidR="008D4CAD" w:rsidRPr="006F7650">
        <w:rPr>
          <w:sz w:val="28"/>
          <w:szCs w:val="28"/>
          <w:lang w:val="uk-UA"/>
        </w:rPr>
        <w:t>тоннах</w:t>
      </w:r>
      <w:proofErr w:type="spellEnd"/>
      <w:r w:rsidR="008D4CAD" w:rsidRPr="006F7650">
        <w:rPr>
          <w:sz w:val="28"/>
          <w:szCs w:val="28"/>
          <w:lang w:val="uk-UA"/>
        </w:rPr>
        <w:t xml:space="preserve"> (</w:t>
      </w:r>
      <w:r w:rsidR="00D104A0" w:rsidRPr="006F7650">
        <w:rPr>
          <w:sz w:val="28"/>
          <w:szCs w:val="28"/>
          <w:lang w:val="uk-UA"/>
        </w:rPr>
        <w:t>і</w:t>
      </w:r>
      <w:r w:rsidR="008D4CAD" w:rsidRPr="006F7650">
        <w:rPr>
          <w:sz w:val="28"/>
          <w:szCs w:val="28"/>
          <w:lang w:val="uk-UA"/>
        </w:rPr>
        <w:t xml:space="preserve">з двома знаками після коми); </w:t>
      </w:r>
    </w:p>
    <w:p w14:paraId="4A168228" w14:textId="118B2894" w:rsidR="008D4CAD" w:rsidRPr="006F7650" w:rsidRDefault="00F6294D" w:rsidP="003F7577">
      <w:pPr>
        <w:ind w:firstLine="567"/>
        <w:jc w:val="both"/>
        <w:rPr>
          <w:sz w:val="28"/>
          <w:szCs w:val="28"/>
          <w:lang w:val="uk-UA"/>
        </w:rPr>
      </w:pPr>
      <w:r w:rsidRPr="006F7650">
        <w:rPr>
          <w:sz w:val="28"/>
          <w:szCs w:val="28"/>
          <w:lang w:val="uk-UA"/>
        </w:rPr>
        <w:t>кількість</w:t>
      </w:r>
      <w:r w:rsidR="008D4CAD" w:rsidRPr="006F7650">
        <w:rPr>
          <w:sz w:val="28"/>
          <w:szCs w:val="28"/>
          <w:lang w:val="uk-UA"/>
        </w:rPr>
        <w:t xml:space="preserve"> </w:t>
      </w:r>
      <w:r w:rsidR="00592E11" w:rsidRPr="006F7650">
        <w:rPr>
          <w:sz w:val="28"/>
          <w:szCs w:val="28"/>
          <w:lang w:val="uk-UA"/>
        </w:rPr>
        <w:t>застосованих</w:t>
      </w:r>
      <w:r w:rsidR="008D4CAD" w:rsidRPr="006F7650">
        <w:rPr>
          <w:sz w:val="28"/>
          <w:szCs w:val="28"/>
          <w:lang w:val="uk-UA"/>
        </w:rPr>
        <w:t xml:space="preserve"> пестицидів у фізичній масі – у кілограмах або літрах (</w:t>
      </w:r>
      <w:r w:rsidR="00D104A0" w:rsidRPr="006F7650">
        <w:rPr>
          <w:sz w:val="28"/>
          <w:szCs w:val="28"/>
          <w:lang w:val="uk-UA"/>
        </w:rPr>
        <w:t>і</w:t>
      </w:r>
      <w:r w:rsidR="008D4CAD" w:rsidRPr="006F7650">
        <w:rPr>
          <w:sz w:val="28"/>
          <w:szCs w:val="28"/>
          <w:lang w:val="uk-UA"/>
        </w:rPr>
        <w:t>з двома знаками після коми).</w:t>
      </w:r>
    </w:p>
    <w:p w14:paraId="5C8C0867" w14:textId="77777777" w:rsidR="009C7D19" w:rsidRPr="006F7650" w:rsidRDefault="009C7D19" w:rsidP="003F7577">
      <w:pPr>
        <w:pStyle w:val="a5"/>
        <w:widowControl w:val="0"/>
        <w:spacing w:after="0"/>
        <w:ind w:firstLine="567"/>
        <w:jc w:val="both"/>
        <w:rPr>
          <w:sz w:val="28"/>
          <w:szCs w:val="28"/>
          <w:lang w:val="uk-UA"/>
        </w:rPr>
      </w:pPr>
    </w:p>
    <w:p w14:paraId="74EB247D" w14:textId="3D0CCF4B" w:rsidR="00CA5E57" w:rsidRPr="006F7650" w:rsidRDefault="009C2ABE" w:rsidP="003F7577">
      <w:pPr>
        <w:ind w:firstLine="567"/>
        <w:jc w:val="both"/>
        <w:rPr>
          <w:sz w:val="28"/>
          <w:szCs w:val="28"/>
          <w:lang w:val="uk-UA"/>
        </w:rPr>
      </w:pPr>
      <w:r w:rsidRPr="006F7650">
        <w:rPr>
          <w:sz w:val="28"/>
          <w:szCs w:val="28"/>
          <w:lang w:val="uk-UA"/>
        </w:rPr>
        <w:t>6</w:t>
      </w:r>
      <w:r w:rsidR="00AE1BA8" w:rsidRPr="006F7650">
        <w:rPr>
          <w:sz w:val="28"/>
          <w:szCs w:val="28"/>
          <w:lang w:val="uk-UA"/>
        </w:rPr>
        <w:t>. </w:t>
      </w:r>
      <w:r w:rsidR="00CA5E57" w:rsidRPr="006F7650">
        <w:rPr>
          <w:sz w:val="28"/>
          <w:szCs w:val="28"/>
          <w:lang w:val="uk-UA"/>
        </w:rPr>
        <w:t xml:space="preserve">Показники форми </w:t>
      </w:r>
      <w:r w:rsidR="00B3505F" w:rsidRPr="006F7650">
        <w:rPr>
          <w:sz w:val="28"/>
          <w:szCs w:val="28"/>
          <w:lang w:val="uk-UA"/>
        </w:rPr>
        <w:t xml:space="preserve">сформовані </w:t>
      </w:r>
      <w:r w:rsidR="00C03928" w:rsidRPr="006F7650">
        <w:rPr>
          <w:sz w:val="28"/>
          <w:szCs w:val="28"/>
          <w:lang w:val="uk-UA"/>
        </w:rPr>
        <w:t>з використанням таких</w:t>
      </w:r>
      <w:r w:rsidR="00CA5E57" w:rsidRPr="006F7650">
        <w:rPr>
          <w:sz w:val="28"/>
          <w:szCs w:val="28"/>
          <w:lang w:val="uk-UA"/>
        </w:rPr>
        <w:t xml:space="preserve"> документів первинного обліку:</w:t>
      </w:r>
    </w:p>
    <w:p w14:paraId="7BE3BA2E" w14:textId="5695BC7A" w:rsidR="00CA5E57" w:rsidRPr="006F7650" w:rsidRDefault="0057015C" w:rsidP="003F7577">
      <w:pPr>
        <w:widowControl w:val="0"/>
        <w:ind w:firstLine="567"/>
        <w:jc w:val="both"/>
        <w:rPr>
          <w:sz w:val="28"/>
          <w:szCs w:val="28"/>
          <w:lang w:val="uk-UA"/>
        </w:rPr>
      </w:pPr>
      <w:r w:rsidRPr="006F7650">
        <w:rPr>
          <w:sz w:val="28"/>
          <w:szCs w:val="28"/>
          <w:lang w:val="uk-UA"/>
        </w:rPr>
        <w:t>с</w:t>
      </w:r>
      <w:r w:rsidR="00CA5E57" w:rsidRPr="006F7650">
        <w:rPr>
          <w:sz w:val="28"/>
          <w:szCs w:val="28"/>
          <w:lang w:val="uk-UA"/>
        </w:rPr>
        <w:t>пеціалізован</w:t>
      </w:r>
      <w:r w:rsidRPr="006F7650">
        <w:rPr>
          <w:sz w:val="28"/>
          <w:szCs w:val="28"/>
          <w:lang w:val="uk-UA"/>
        </w:rPr>
        <w:t xml:space="preserve">ої </w:t>
      </w:r>
      <w:r w:rsidR="00CA5E57" w:rsidRPr="006F7650">
        <w:rPr>
          <w:sz w:val="28"/>
          <w:szCs w:val="28"/>
          <w:lang w:val="uk-UA"/>
        </w:rPr>
        <w:t>форм</w:t>
      </w:r>
      <w:r w:rsidRPr="006F7650">
        <w:rPr>
          <w:sz w:val="28"/>
          <w:szCs w:val="28"/>
          <w:lang w:val="uk-UA"/>
        </w:rPr>
        <w:t>и</w:t>
      </w:r>
      <w:r w:rsidR="00CA5E57" w:rsidRPr="006F7650">
        <w:rPr>
          <w:sz w:val="28"/>
          <w:szCs w:val="28"/>
          <w:lang w:val="uk-UA"/>
        </w:rPr>
        <w:t xml:space="preserve"> первинн</w:t>
      </w:r>
      <w:r w:rsidRPr="006F7650">
        <w:rPr>
          <w:sz w:val="28"/>
          <w:szCs w:val="28"/>
          <w:lang w:val="uk-UA"/>
        </w:rPr>
        <w:t xml:space="preserve">ого </w:t>
      </w:r>
      <w:r w:rsidR="00CA5E57" w:rsidRPr="006F7650">
        <w:rPr>
          <w:sz w:val="28"/>
          <w:szCs w:val="28"/>
          <w:lang w:val="uk-UA"/>
        </w:rPr>
        <w:t>документ</w:t>
      </w:r>
      <w:r w:rsidR="00DB0BA7" w:rsidRPr="006F7650">
        <w:rPr>
          <w:sz w:val="28"/>
          <w:szCs w:val="28"/>
          <w:lang w:val="uk-UA"/>
        </w:rPr>
        <w:t>а</w:t>
      </w:r>
      <w:r w:rsidRPr="006F7650">
        <w:rPr>
          <w:sz w:val="28"/>
          <w:szCs w:val="28"/>
          <w:lang w:val="uk-UA"/>
        </w:rPr>
        <w:t xml:space="preserve"> </w:t>
      </w:r>
      <w:r w:rsidR="00CA5E57" w:rsidRPr="006F7650">
        <w:rPr>
          <w:sz w:val="28"/>
          <w:szCs w:val="28"/>
          <w:lang w:val="uk-UA"/>
        </w:rPr>
        <w:t>з обліку виробничих запасів у сільськогосподарських підприємствах № ВЗСГ-</w:t>
      </w:r>
      <w:r w:rsidRPr="006F7650">
        <w:rPr>
          <w:sz w:val="28"/>
          <w:szCs w:val="28"/>
          <w:lang w:val="uk-UA"/>
        </w:rPr>
        <w:t>3</w:t>
      </w:r>
      <w:r w:rsidR="00465D9B" w:rsidRPr="006F7650">
        <w:rPr>
          <w:sz w:val="28"/>
          <w:szCs w:val="28"/>
          <w:lang w:val="uk-UA"/>
        </w:rPr>
        <w:t xml:space="preserve"> "Акт №_про використання мінеральних, органічних і бактеріальних добрив та засобів хімічного захисту рослин"</w:t>
      </w:r>
      <w:r w:rsidR="00CA5E57" w:rsidRPr="006F7650">
        <w:rPr>
          <w:sz w:val="28"/>
          <w:szCs w:val="28"/>
          <w:lang w:val="uk-UA"/>
        </w:rPr>
        <w:t>,</w:t>
      </w:r>
      <w:r w:rsidRPr="006F7650">
        <w:rPr>
          <w:sz w:val="28"/>
          <w:szCs w:val="28"/>
          <w:lang w:val="uk-UA"/>
        </w:rPr>
        <w:t xml:space="preserve"> що</w:t>
      </w:r>
      <w:r w:rsidR="00CA5E57" w:rsidRPr="006F7650">
        <w:rPr>
          <w:sz w:val="28"/>
          <w:szCs w:val="28"/>
          <w:lang w:val="uk-UA"/>
        </w:rPr>
        <w:t xml:space="preserve"> затверджен</w:t>
      </w:r>
      <w:r w:rsidRPr="006F7650">
        <w:rPr>
          <w:sz w:val="28"/>
          <w:szCs w:val="28"/>
          <w:lang w:val="uk-UA"/>
        </w:rPr>
        <w:t>а</w:t>
      </w:r>
      <w:r w:rsidR="00CA5E57" w:rsidRPr="006F7650">
        <w:rPr>
          <w:sz w:val="28"/>
          <w:szCs w:val="28"/>
          <w:lang w:val="uk-UA"/>
        </w:rPr>
        <w:t xml:space="preserve"> наказом Мінагрополітики від 21</w:t>
      </w:r>
      <w:r w:rsidR="00D70A34" w:rsidRPr="006F7650">
        <w:rPr>
          <w:sz w:val="28"/>
          <w:szCs w:val="28"/>
          <w:lang w:val="uk-UA"/>
        </w:rPr>
        <w:t xml:space="preserve"> грудня </w:t>
      </w:r>
      <w:r w:rsidR="00CA5E57" w:rsidRPr="006F7650">
        <w:rPr>
          <w:sz w:val="28"/>
          <w:szCs w:val="28"/>
          <w:lang w:val="uk-UA"/>
        </w:rPr>
        <w:t>2007</w:t>
      </w:r>
      <w:r w:rsidR="00D70A34" w:rsidRPr="006F7650">
        <w:rPr>
          <w:sz w:val="28"/>
          <w:szCs w:val="28"/>
          <w:lang w:val="uk-UA"/>
        </w:rPr>
        <w:t xml:space="preserve"> року</w:t>
      </w:r>
      <w:r w:rsidR="00CA5E57" w:rsidRPr="006F7650">
        <w:rPr>
          <w:sz w:val="28"/>
          <w:szCs w:val="28"/>
          <w:lang w:val="uk-UA"/>
        </w:rPr>
        <w:t xml:space="preserve"> № 929; </w:t>
      </w:r>
    </w:p>
    <w:p w14:paraId="6A6A70C4" w14:textId="77777777" w:rsidR="002624D7" w:rsidRPr="006F7650" w:rsidRDefault="002624D7" w:rsidP="003F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567"/>
        <w:jc w:val="both"/>
        <w:textAlignment w:val="auto"/>
        <w:rPr>
          <w:sz w:val="28"/>
          <w:szCs w:val="28"/>
          <w:lang w:val="uk-UA"/>
        </w:rPr>
      </w:pPr>
      <w:r w:rsidRPr="006F7650">
        <w:rPr>
          <w:sz w:val="28"/>
          <w:szCs w:val="28"/>
          <w:lang w:val="uk-UA"/>
        </w:rPr>
        <w:t>прибутково-видаткових книг (журналі</w:t>
      </w:r>
      <w:r w:rsidR="00437668" w:rsidRPr="006F7650">
        <w:rPr>
          <w:sz w:val="28"/>
          <w:szCs w:val="28"/>
          <w:lang w:val="uk-UA"/>
        </w:rPr>
        <w:t>в</w:t>
      </w:r>
      <w:r w:rsidRPr="006F7650">
        <w:rPr>
          <w:sz w:val="28"/>
          <w:szCs w:val="28"/>
          <w:lang w:val="uk-UA"/>
        </w:rPr>
        <w:t xml:space="preserve"> обліку протруєного насіння та журналі</w:t>
      </w:r>
      <w:r w:rsidR="00437668" w:rsidRPr="006F7650">
        <w:rPr>
          <w:sz w:val="28"/>
          <w:szCs w:val="28"/>
          <w:lang w:val="uk-UA"/>
        </w:rPr>
        <w:t>в</w:t>
      </w:r>
      <w:r w:rsidRPr="006F7650">
        <w:rPr>
          <w:sz w:val="28"/>
          <w:szCs w:val="28"/>
          <w:lang w:val="uk-UA"/>
        </w:rPr>
        <w:t xml:space="preserve"> обліку застосування пестицидів (на посівах, у садах, теплицях </w:t>
      </w:r>
      <w:r w:rsidR="00F073E3" w:rsidRPr="006F7650">
        <w:rPr>
          <w:sz w:val="28"/>
          <w:szCs w:val="28"/>
          <w:lang w:val="uk-UA"/>
        </w:rPr>
        <w:t>й</w:t>
      </w:r>
      <w:r w:rsidRPr="006F7650">
        <w:rPr>
          <w:sz w:val="28"/>
          <w:szCs w:val="28"/>
          <w:lang w:val="uk-UA"/>
        </w:rPr>
        <w:t xml:space="preserve"> ін.)</w:t>
      </w:r>
      <w:r w:rsidR="00437668" w:rsidRPr="006F7650">
        <w:rPr>
          <w:sz w:val="28"/>
          <w:szCs w:val="28"/>
          <w:lang w:val="uk-UA"/>
        </w:rPr>
        <w:t>)</w:t>
      </w:r>
      <w:r w:rsidRPr="006F7650">
        <w:rPr>
          <w:sz w:val="28"/>
          <w:szCs w:val="28"/>
          <w:lang w:val="uk-UA"/>
        </w:rPr>
        <w:t>;</w:t>
      </w:r>
    </w:p>
    <w:p w14:paraId="10750B5D" w14:textId="77777777" w:rsidR="006A2A32" w:rsidRPr="006F7650" w:rsidRDefault="00AE1BA8" w:rsidP="003F7577">
      <w:pPr>
        <w:ind w:firstLine="567"/>
        <w:jc w:val="both"/>
        <w:rPr>
          <w:sz w:val="28"/>
          <w:szCs w:val="28"/>
          <w:lang w:val="uk-UA"/>
        </w:rPr>
      </w:pPr>
      <w:r w:rsidRPr="006F7650">
        <w:rPr>
          <w:sz w:val="28"/>
          <w:szCs w:val="28"/>
          <w:lang w:val="uk-UA"/>
        </w:rPr>
        <w:t>актів про виконання робіт</w:t>
      </w:r>
      <w:r w:rsidR="006A2A32" w:rsidRPr="006F7650">
        <w:rPr>
          <w:sz w:val="28"/>
          <w:szCs w:val="28"/>
          <w:lang w:val="uk-UA"/>
        </w:rPr>
        <w:t>;</w:t>
      </w:r>
    </w:p>
    <w:p w14:paraId="7541A16F" w14:textId="61071E57" w:rsidR="006A2A32" w:rsidRPr="006F7650" w:rsidRDefault="00E50662" w:rsidP="003F7577">
      <w:pPr>
        <w:ind w:firstLine="567"/>
        <w:jc w:val="both"/>
        <w:rPr>
          <w:sz w:val="28"/>
          <w:szCs w:val="28"/>
          <w:lang w:val="uk-UA"/>
        </w:rPr>
      </w:pPr>
      <w:r w:rsidRPr="006F7650">
        <w:rPr>
          <w:sz w:val="28"/>
          <w:szCs w:val="28"/>
          <w:lang w:val="uk-UA"/>
        </w:rPr>
        <w:t>рахунк</w:t>
      </w:r>
      <w:r w:rsidR="00DB0BA7" w:rsidRPr="006F7650">
        <w:rPr>
          <w:sz w:val="28"/>
          <w:szCs w:val="28"/>
          <w:lang w:val="uk-UA"/>
        </w:rPr>
        <w:t>а</w:t>
      </w:r>
      <w:r w:rsidR="006A2A32" w:rsidRPr="006F7650">
        <w:rPr>
          <w:sz w:val="28"/>
          <w:szCs w:val="28"/>
          <w:lang w:val="uk-UA"/>
        </w:rPr>
        <w:t>-</w:t>
      </w:r>
      <w:r w:rsidRPr="006F7650">
        <w:rPr>
          <w:sz w:val="28"/>
          <w:szCs w:val="28"/>
          <w:lang w:val="uk-UA"/>
        </w:rPr>
        <w:t>фактур</w:t>
      </w:r>
      <w:r w:rsidR="006A2A32" w:rsidRPr="006F7650">
        <w:rPr>
          <w:sz w:val="28"/>
          <w:szCs w:val="28"/>
          <w:lang w:val="uk-UA"/>
        </w:rPr>
        <w:t>и</w:t>
      </w:r>
      <w:r w:rsidRPr="006F7650">
        <w:rPr>
          <w:sz w:val="28"/>
          <w:szCs w:val="28"/>
          <w:lang w:val="uk-UA"/>
        </w:rPr>
        <w:t xml:space="preserve"> постачальника; </w:t>
      </w:r>
    </w:p>
    <w:p w14:paraId="71DB176E" w14:textId="1DF0E0B5" w:rsidR="00E50662" w:rsidRPr="006F7650" w:rsidRDefault="00E50662" w:rsidP="003F7577">
      <w:pPr>
        <w:ind w:firstLine="567"/>
        <w:jc w:val="both"/>
        <w:rPr>
          <w:sz w:val="28"/>
          <w:szCs w:val="28"/>
          <w:lang w:val="uk-UA"/>
        </w:rPr>
      </w:pPr>
      <w:r w:rsidRPr="006F7650">
        <w:rPr>
          <w:sz w:val="28"/>
          <w:szCs w:val="28"/>
          <w:lang w:val="uk-UA"/>
        </w:rPr>
        <w:t>сертифікат</w:t>
      </w:r>
      <w:r w:rsidR="00DB0BA7" w:rsidRPr="006F7650">
        <w:rPr>
          <w:sz w:val="28"/>
          <w:szCs w:val="28"/>
          <w:lang w:val="uk-UA"/>
        </w:rPr>
        <w:t>а</w:t>
      </w:r>
      <w:r w:rsidRPr="006F7650">
        <w:rPr>
          <w:sz w:val="28"/>
          <w:szCs w:val="28"/>
          <w:lang w:val="uk-UA"/>
        </w:rPr>
        <w:t xml:space="preserve"> якості добрив</w:t>
      </w:r>
      <w:r w:rsidR="002624D7" w:rsidRPr="006F7650">
        <w:rPr>
          <w:sz w:val="28"/>
          <w:szCs w:val="28"/>
          <w:lang w:val="uk-UA"/>
        </w:rPr>
        <w:t>, пестицидів та агрохімікатів</w:t>
      </w:r>
      <w:r w:rsidRPr="006F7650">
        <w:rPr>
          <w:sz w:val="28"/>
          <w:szCs w:val="28"/>
          <w:lang w:val="uk-UA"/>
        </w:rPr>
        <w:t>;</w:t>
      </w:r>
    </w:p>
    <w:p w14:paraId="7D1EDDC1" w14:textId="77777777" w:rsidR="0057015C" w:rsidRPr="006F7650" w:rsidRDefault="0057015C" w:rsidP="003F7577">
      <w:pPr>
        <w:ind w:firstLine="567"/>
        <w:jc w:val="both"/>
        <w:rPr>
          <w:sz w:val="28"/>
          <w:szCs w:val="28"/>
          <w:lang w:val="uk-UA"/>
        </w:rPr>
      </w:pPr>
      <w:r w:rsidRPr="006F7650">
        <w:rPr>
          <w:sz w:val="28"/>
          <w:szCs w:val="28"/>
          <w:lang w:val="uk-UA"/>
        </w:rPr>
        <w:t>інших первинних документів, які фіксують факти здійснення господарських операцій.</w:t>
      </w:r>
    </w:p>
    <w:p w14:paraId="242E2CA0" w14:textId="77777777" w:rsidR="00581895" w:rsidRPr="006F7650" w:rsidRDefault="00581895" w:rsidP="003F7577">
      <w:pPr>
        <w:ind w:firstLine="567"/>
        <w:jc w:val="both"/>
        <w:rPr>
          <w:sz w:val="28"/>
          <w:szCs w:val="28"/>
          <w:lang w:val="uk-UA"/>
        </w:rPr>
      </w:pPr>
    </w:p>
    <w:p w14:paraId="1A72C52D" w14:textId="25930DDF" w:rsidR="00581895" w:rsidRPr="006F7650" w:rsidRDefault="009C2ABE" w:rsidP="003F7577">
      <w:pPr>
        <w:ind w:firstLine="567"/>
        <w:jc w:val="both"/>
        <w:rPr>
          <w:sz w:val="28"/>
          <w:szCs w:val="28"/>
          <w:lang w:val="uk-UA"/>
        </w:rPr>
      </w:pPr>
      <w:r w:rsidRPr="006F7650">
        <w:rPr>
          <w:sz w:val="28"/>
          <w:szCs w:val="28"/>
          <w:lang w:val="uk-UA"/>
        </w:rPr>
        <w:t>7</w:t>
      </w:r>
      <w:r w:rsidR="00581895" w:rsidRPr="006F7650">
        <w:rPr>
          <w:sz w:val="28"/>
          <w:szCs w:val="28"/>
          <w:lang w:val="uk-UA"/>
        </w:rPr>
        <w:t xml:space="preserve">. Показники форми вміщують інформацію щодо </w:t>
      </w:r>
      <w:r w:rsidR="00FC1C47" w:rsidRPr="006F7650">
        <w:rPr>
          <w:bCs/>
          <w:sz w:val="28"/>
          <w:szCs w:val="28"/>
          <w:lang w:val="uk-UA"/>
        </w:rPr>
        <w:t xml:space="preserve">застосування </w:t>
      </w:r>
      <w:r w:rsidR="002245D2" w:rsidRPr="006F7650">
        <w:rPr>
          <w:sz w:val="28"/>
          <w:szCs w:val="28"/>
          <w:lang w:val="uk-UA"/>
        </w:rPr>
        <w:t>добрив</w:t>
      </w:r>
      <w:r w:rsidR="00981714" w:rsidRPr="006F7650">
        <w:rPr>
          <w:sz w:val="28"/>
          <w:szCs w:val="28"/>
          <w:lang w:val="uk-UA"/>
        </w:rPr>
        <w:t xml:space="preserve">, </w:t>
      </w:r>
      <w:r w:rsidR="002245D2" w:rsidRPr="006F7650">
        <w:rPr>
          <w:sz w:val="28"/>
          <w:szCs w:val="28"/>
          <w:lang w:val="uk-UA"/>
        </w:rPr>
        <w:t>пестицидів</w:t>
      </w:r>
      <w:r w:rsidR="00FC1C47" w:rsidRPr="006F7650">
        <w:rPr>
          <w:sz w:val="28"/>
          <w:szCs w:val="28"/>
          <w:lang w:val="uk-UA"/>
        </w:rPr>
        <w:t>,</w:t>
      </w:r>
      <w:r w:rsidR="00142424" w:rsidRPr="006F7650">
        <w:rPr>
          <w:sz w:val="28"/>
          <w:szCs w:val="28"/>
          <w:lang w:val="uk-UA"/>
        </w:rPr>
        <w:t xml:space="preserve"> </w:t>
      </w:r>
      <w:r w:rsidR="00FC1C47" w:rsidRPr="006F7650">
        <w:rPr>
          <w:sz w:val="28"/>
          <w:szCs w:val="28"/>
          <w:lang w:val="uk-UA"/>
        </w:rPr>
        <w:t xml:space="preserve">вапна та інших вапнякових матеріалів, гіпсу та інших </w:t>
      </w:r>
      <w:proofErr w:type="spellStart"/>
      <w:r w:rsidR="00FC1C47" w:rsidRPr="006F7650">
        <w:rPr>
          <w:sz w:val="28"/>
          <w:szCs w:val="28"/>
          <w:lang w:val="uk-UA"/>
        </w:rPr>
        <w:t>гіпсовмісних</w:t>
      </w:r>
      <w:proofErr w:type="spellEnd"/>
      <w:r w:rsidR="00FC1C47" w:rsidRPr="006F7650">
        <w:rPr>
          <w:sz w:val="28"/>
          <w:szCs w:val="28"/>
          <w:lang w:val="uk-UA"/>
        </w:rPr>
        <w:t xml:space="preserve"> матеріалів </w:t>
      </w:r>
      <w:r w:rsidR="00581895" w:rsidRPr="006F7650">
        <w:rPr>
          <w:sz w:val="28"/>
          <w:szCs w:val="28"/>
          <w:lang w:val="uk-UA"/>
        </w:rPr>
        <w:t>юридичними особами</w:t>
      </w:r>
      <w:r w:rsidR="006056FF" w:rsidRPr="006F7650">
        <w:rPr>
          <w:sz w:val="28"/>
          <w:szCs w:val="28"/>
          <w:lang w:val="uk-UA"/>
        </w:rPr>
        <w:t xml:space="preserve"> та їхніми </w:t>
      </w:r>
      <w:r w:rsidR="00581895" w:rsidRPr="006F7650">
        <w:rPr>
          <w:sz w:val="28"/>
          <w:szCs w:val="28"/>
          <w:lang w:val="uk-UA"/>
        </w:rPr>
        <w:t xml:space="preserve">відокремленими підрозділами, які здійснюють сільськогосподарську діяльність, за </w:t>
      </w:r>
      <w:r w:rsidR="00A116FE" w:rsidRPr="006F7650">
        <w:rPr>
          <w:sz w:val="28"/>
          <w:szCs w:val="28"/>
          <w:lang w:val="uk-UA"/>
        </w:rPr>
        <w:t>місцезнаходженням</w:t>
      </w:r>
      <w:r w:rsidR="00581895" w:rsidRPr="006F7650">
        <w:rPr>
          <w:sz w:val="28"/>
          <w:szCs w:val="28"/>
          <w:lang w:val="uk-UA"/>
        </w:rPr>
        <w:t xml:space="preserve"> земельних ділянок.</w:t>
      </w:r>
    </w:p>
    <w:p w14:paraId="40031B07" w14:textId="12E63DE8" w:rsidR="00581895" w:rsidRPr="006F7650" w:rsidRDefault="00581895" w:rsidP="003F7577">
      <w:pPr>
        <w:ind w:firstLine="567"/>
        <w:jc w:val="both"/>
        <w:rPr>
          <w:sz w:val="28"/>
          <w:szCs w:val="28"/>
          <w:lang w:val="uk-UA"/>
        </w:rPr>
      </w:pPr>
      <w:r w:rsidRPr="006F7650">
        <w:rPr>
          <w:sz w:val="28"/>
          <w:szCs w:val="28"/>
          <w:lang w:val="uk-UA"/>
        </w:rPr>
        <w:t xml:space="preserve">Якщо земельні ділянки підприємства, </w:t>
      </w:r>
      <w:r w:rsidR="00EA1E3B" w:rsidRPr="006F7650">
        <w:rPr>
          <w:sz w:val="28"/>
          <w:szCs w:val="28"/>
          <w:lang w:val="uk-UA"/>
        </w:rPr>
        <w:t>на</w:t>
      </w:r>
      <w:r w:rsidRPr="006F7650">
        <w:rPr>
          <w:sz w:val="28"/>
          <w:szCs w:val="28"/>
          <w:lang w:val="uk-UA"/>
        </w:rPr>
        <w:t xml:space="preserve"> яких </w:t>
      </w:r>
      <w:r w:rsidR="00E1479E" w:rsidRPr="006F7650">
        <w:rPr>
          <w:sz w:val="28"/>
          <w:szCs w:val="28"/>
          <w:lang w:val="uk-UA"/>
        </w:rPr>
        <w:t>проводилися</w:t>
      </w:r>
      <w:r w:rsidR="0014204A" w:rsidRPr="006F7650">
        <w:rPr>
          <w:sz w:val="28"/>
          <w:szCs w:val="28"/>
          <w:lang w:val="uk-UA"/>
        </w:rPr>
        <w:t xml:space="preserve"> роботи </w:t>
      </w:r>
      <w:r w:rsidR="00E1479E" w:rsidRPr="006F7650">
        <w:rPr>
          <w:sz w:val="28"/>
          <w:szCs w:val="28"/>
          <w:lang w:val="uk-UA"/>
        </w:rPr>
        <w:t>із</w:t>
      </w:r>
      <w:r w:rsidR="0014204A" w:rsidRPr="006F7650">
        <w:rPr>
          <w:sz w:val="28"/>
          <w:szCs w:val="28"/>
          <w:lang w:val="uk-UA"/>
        </w:rPr>
        <w:t xml:space="preserve"> </w:t>
      </w:r>
      <w:r w:rsidR="00E1479E" w:rsidRPr="006F7650">
        <w:rPr>
          <w:sz w:val="28"/>
          <w:szCs w:val="28"/>
          <w:lang w:val="uk-UA"/>
        </w:rPr>
        <w:t>застосування</w:t>
      </w:r>
      <w:r w:rsidR="00501E8F" w:rsidRPr="006F7650">
        <w:rPr>
          <w:sz w:val="28"/>
          <w:szCs w:val="28"/>
          <w:lang w:val="uk-UA"/>
        </w:rPr>
        <w:t xml:space="preserve"> </w:t>
      </w:r>
      <w:r w:rsidR="00C57A64" w:rsidRPr="006F7650">
        <w:rPr>
          <w:sz w:val="28"/>
          <w:szCs w:val="28"/>
          <w:lang w:val="uk-UA"/>
        </w:rPr>
        <w:t>добрив</w:t>
      </w:r>
      <w:r w:rsidR="00981714" w:rsidRPr="006F7650">
        <w:rPr>
          <w:sz w:val="28"/>
          <w:szCs w:val="28"/>
          <w:lang w:val="uk-UA"/>
        </w:rPr>
        <w:t xml:space="preserve">, </w:t>
      </w:r>
      <w:r w:rsidR="00501E8F" w:rsidRPr="006F7650">
        <w:rPr>
          <w:sz w:val="28"/>
          <w:szCs w:val="28"/>
          <w:lang w:val="uk-UA"/>
        </w:rPr>
        <w:t xml:space="preserve">пестицидів, вапна та інших вапнякових матеріалів, гіпсу та інших </w:t>
      </w:r>
      <w:proofErr w:type="spellStart"/>
      <w:r w:rsidR="00501E8F" w:rsidRPr="006F7650">
        <w:rPr>
          <w:sz w:val="28"/>
          <w:szCs w:val="28"/>
          <w:lang w:val="uk-UA"/>
        </w:rPr>
        <w:t>гіпсовмісних</w:t>
      </w:r>
      <w:proofErr w:type="spellEnd"/>
      <w:r w:rsidR="00501E8F" w:rsidRPr="006F7650">
        <w:rPr>
          <w:sz w:val="28"/>
          <w:szCs w:val="28"/>
          <w:lang w:val="uk-UA"/>
        </w:rPr>
        <w:t xml:space="preserve"> матеріалів</w:t>
      </w:r>
      <w:r w:rsidRPr="006F7650">
        <w:rPr>
          <w:sz w:val="28"/>
          <w:szCs w:val="28"/>
          <w:lang w:val="uk-UA"/>
        </w:rPr>
        <w:t xml:space="preserve">, </w:t>
      </w:r>
      <w:r w:rsidR="00A116FE" w:rsidRPr="006F7650">
        <w:rPr>
          <w:sz w:val="28"/>
          <w:szCs w:val="28"/>
          <w:lang w:val="uk-UA"/>
        </w:rPr>
        <w:t>розміщені в</w:t>
      </w:r>
      <w:r w:rsidRPr="006F7650">
        <w:rPr>
          <w:sz w:val="28"/>
          <w:szCs w:val="28"/>
          <w:lang w:val="uk-UA"/>
        </w:rPr>
        <w:t xml:space="preserve"> різних адміністративно-територіальних одиницях, то показники форми характеризують площі</w:t>
      </w:r>
      <w:r w:rsidR="00CC2F28" w:rsidRPr="006F7650">
        <w:rPr>
          <w:sz w:val="28"/>
          <w:szCs w:val="28"/>
          <w:lang w:val="uk-UA"/>
        </w:rPr>
        <w:t xml:space="preserve">, </w:t>
      </w:r>
      <w:r w:rsidR="00E1479E" w:rsidRPr="006F7650">
        <w:rPr>
          <w:sz w:val="28"/>
          <w:szCs w:val="28"/>
          <w:lang w:val="uk-UA"/>
        </w:rPr>
        <w:t>на яких застосовано</w:t>
      </w:r>
      <w:r w:rsidR="003F5DDC" w:rsidRPr="006F7650">
        <w:rPr>
          <w:sz w:val="28"/>
          <w:szCs w:val="28"/>
          <w:lang w:val="uk-UA"/>
        </w:rPr>
        <w:t xml:space="preserve"> ці</w:t>
      </w:r>
      <w:r w:rsidR="00CC2F28" w:rsidRPr="006F7650">
        <w:rPr>
          <w:sz w:val="28"/>
          <w:szCs w:val="28"/>
          <w:lang w:val="uk-UA"/>
        </w:rPr>
        <w:t xml:space="preserve"> речовини, </w:t>
      </w:r>
      <w:r w:rsidRPr="006F7650">
        <w:rPr>
          <w:sz w:val="28"/>
          <w:szCs w:val="28"/>
          <w:lang w:val="uk-UA"/>
        </w:rPr>
        <w:t xml:space="preserve">та </w:t>
      </w:r>
      <w:r w:rsidR="00011C7A" w:rsidRPr="006F7650">
        <w:rPr>
          <w:sz w:val="28"/>
          <w:szCs w:val="28"/>
          <w:lang w:val="uk-UA"/>
        </w:rPr>
        <w:t xml:space="preserve">їх </w:t>
      </w:r>
      <w:r w:rsidR="003A4F9E" w:rsidRPr="006F7650">
        <w:rPr>
          <w:sz w:val="28"/>
          <w:szCs w:val="28"/>
          <w:lang w:val="uk-UA"/>
        </w:rPr>
        <w:t>кількість</w:t>
      </w:r>
      <w:r w:rsidRPr="006F7650">
        <w:rPr>
          <w:sz w:val="28"/>
          <w:szCs w:val="28"/>
          <w:lang w:val="uk-UA"/>
        </w:rPr>
        <w:t xml:space="preserve"> за кожною </w:t>
      </w:r>
      <w:r w:rsidR="00884497" w:rsidRPr="006F7650">
        <w:rPr>
          <w:sz w:val="28"/>
          <w:szCs w:val="28"/>
          <w:lang w:val="uk-UA"/>
        </w:rPr>
        <w:t>адміністративно-територіальною одиницею</w:t>
      </w:r>
      <w:r w:rsidRPr="006F7650">
        <w:rPr>
          <w:sz w:val="28"/>
          <w:szCs w:val="28"/>
          <w:lang w:val="uk-UA"/>
        </w:rPr>
        <w:t>.</w:t>
      </w:r>
    </w:p>
    <w:p w14:paraId="5230A08D" w14:textId="77777777" w:rsidR="00581895" w:rsidRPr="006F7650" w:rsidRDefault="00581895" w:rsidP="003F7577">
      <w:pPr>
        <w:pStyle w:val="Default"/>
        <w:ind w:firstLine="567"/>
        <w:jc w:val="both"/>
        <w:rPr>
          <w:rFonts w:eastAsia="Times New Roman"/>
          <w:color w:val="auto"/>
          <w:sz w:val="28"/>
          <w:szCs w:val="28"/>
          <w:lang w:eastAsia="ru-RU"/>
        </w:rPr>
      </w:pPr>
    </w:p>
    <w:p w14:paraId="2E8C263A" w14:textId="1721764A" w:rsidR="007260F7" w:rsidRPr="006F7650" w:rsidRDefault="009C2ABE" w:rsidP="003F7577">
      <w:pPr>
        <w:ind w:firstLine="567"/>
        <w:jc w:val="both"/>
        <w:rPr>
          <w:sz w:val="28"/>
          <w:szCs w:val="28"/>
          <w:lang w:val="uk-UA"/>
        </w:rPr>
      </w:pPr>
      <w:r w:rsidRPr="006F7650">
        <w:rPr>
          <w:sz w:val="28"/>
          <w:szCs w:val="28"/>
          <w:lang w:val="uk-UA"/>
        </w:rPr>
        <w:t>8</w:t>
      </w:r>
      <w:r w:rsidR="006056FF" w:rsidRPr="006F7650">
        <w:rPr>
          <w:sz w:val="28"/>
          <w:szCs w:val="28"/>
          <w:lang w:val="uk-UA"/>
        </w:rPr>
        <w:t>. </w:t>
      </w:r>
      <w:r w:rsidR="007260F7" w:rsidRPr="006F7650">
        <w:rPr>
          <w:sz w:val="28"/>
          <w:szCs w:val="28"/>
          <w:lang w:val="uk-UA"/>
        </w:rPr>
        <w:t>У випадку відсутності даних у формі зазначається одна з нижченаведених причин:</w:t>
      </w:r>
    </w:p>
    <w:p w14:paraId="51A35337" w14:textId="77777777" w:rsidR="007260F7" w:rsidRPr="006F7650" w:rsidRDefault="007260F7" w:rsidP="003F7577">
      <w:pPr>
        <w:widowControl w:val="0"/>
        <w:tabs>
          <w:tab w:val="left" w:pos="7890"/>
        </w:tabs>
        <w:ind w:firstLine="567"/>
        <w:jc w:val="both"/>
        <w:rPr>
          <w:sz w:val="28"/>
          <w:szCs w:val="28"/>
          <w:lang w:val="uk-UA"/>
        </w:rPr>
      </w:pPr>
      <w:bookmarkStart w:id="0" w:name="_Hlk74828267"/>
      <w:r w:rsidRPr="006F7650">
        <w:rPr>
          <w:sz w:val="28"/>
          <w:szCs w:val="28"/>
          <w:lang w:val="uk-UA"/>
        </w:rPr>
        <w:t>не здійснює</w:t>
      </w:r>
      <w:r w:rsidR="0077550E" w:rsidRPr="006F7650">
        <w:rPr>
          <w:sz w:val="28"/>
          <w:szCs w:val="28"/>
          <w:lang w:val="uk-UA"/>
        </w:rPr>
        <w:t xml:space="preserve">ться </w:t>
      </w:r>
      <w:r w:rsidRPr="006F7650">
        <w:rPr>
          <w:sz w:val="28"/>
          <w:szCs w:val="28"/>
          <w:lang w:val="uk-UA"/>
        </w:rPr>
        <w:t xml:space="preserve">вид економічної діяльності, який спостерігається </w:t>
      </w:r>
      <w:bookmarkEnd w:id="0"/>
      <w:r w:rsidRPr="006F7650">
        <w:rPr>
          <w:sz w:val="28"/>
          <w:szCs w:val="28"/>
          <w:lang w:val="uk-UA"/>
        </w:rPr>
        <w:t xml:space="preserve">– у випадках відсутності діяльності за видом економічної діяльності, який </w:t>
      </w:r>
      <w:r w:rsidRPr="006F7650">
        <w:rPr>
          <w:sz w:val="28"/>
          <w:szCs w:val="28"/>
          <w:lang w:val="uk-UA"/>
        </w:rPr>
        <w:lastRenderedPageBreak/>
        <w:t xml:space="preserve">спостерігається, тобто одиниця не здійснює діяльність </w:t>
      </w:r>
      <w:r w:rsidR="006E32C8" w:rsidRPr="006F7650">
        <w:rPr>
          <w:sz w:val="28"/>
          <w:szCs w:val="28"/>
          <w:lang w:val="uk-UA"/>
        </w:rPr>
        <w:t>і</w:t>
      </w:r>
      <w:r w:rsidRPr="006F7650">
        <w:rPr>
          <w:sz w:val="28"/>
          <w:szCs w:val="28"/>
          <w:lang w:val="uk-UA"/>
        </w:rPr>
        <w:t xml:space="preserve">з виробництва продукції рослинництва; </w:t>
      </w:r>
    </w:p>
    <w:p w14:paraId="01BC3E26" w14:textId="77777777" w:rsidR="00884497" w:rsidRPr="006F7650" w:rsidRDefault="00884497" w:rsidP="003F7577">
      <w:pPr>
        <w:ind w:firstLine="567"/>
        <w:jc w:val="both"/>
        <w:rPr>
          <w:sz w:val="28"/>
          <w:szCs w:val="28"/>
          <w:lang w:val="uk-UA"/>
        </w:rPr>
      </w:pPr>
      <w:r w:rsidRPr="006F7650">
        <w:rPr>
          <w:sz w:val="28"/>
          <w:szCs w:val="28"/>
          <w:lang w:val="uk-UA"/>
        </w:rPr>
        <w:t xml:space="preserve">одиниця припинена або </w:t>
      </w:r>
      <w:r w:rsidR="00C503FF" w:rsidRPr="006F7650">
        <w:rPr>
          <w:sz w:val="28"/>
          <w:szCs w:val="28"/>
          <w:lang w:val="uk-UA"/>
        </w:rPr>
        <w:t xml:space="preserve">перебуває </w:t>
      </w:r>
      <w:r w:rsidRPr="006F7650">
        <w:rPr>
          <w:sz w:val="28"/>
          <w:szCs w:val="28"/>
          <w:lang w:val="uk-UA"/>
        </w:rPr>
        <w:t>в стадії припинення – у разі здійснення процедури припинення юридичної особи, що не пов’язано з реорганізацією (приєднання, злиття, поділ, перетворення), а саме: рішення засновників (учасників) юридичної особи або уповноваженого ними органу щодо припинення юридичної особи; судове рішення щодо припинення юридичної особи, що не пов’язане з її банкрутством; початок процесу проведення спрощеної процедури припинення юридичної особи шляхом її ліквідації; рішення державного органу про припинення юридичної особи в результаті ліквідації; унесення судового рішення про порушення провадження у справі про банкрутство юридичної особи або визнання юридичної особи банкрутом і відкриття ліквідаційної процедури; державна реєстрація припинення юридичної особи, що не пов’язана з реорганізацією. Повідомлення щодо державної реєстрації припинення або процедури припинення одиниці (крім закриття структурного підрозділу) має бути підтвердже</w:t>
      </w:r>
      <w:r w:rsidR="00151348" w:rsidRPr="006F7650">
        <w:rPr>
          <w:sz w:val="28"/>
          <w:szCs w:val="28"/>
          <w:lang w:val="uk-UA"/>
        </w:rPr>
        <w:t>но реєстраційними відомостями, н</w:t>
      </w:r>
      <w:r w:rsidRPr="006F7650">
        <w:rPr>
          <w:sz w:val="28"/>
          <w:szCs w:val="28"/>
          <w:lang w:val="uk-UA"/>
        </w:rPr>
        <w:t>ап</w:t>
      </w:r>
      <w:r w:rsidR="00151348" w:rsidRPr="006F7650">
        <w:rPr>
          <w:sz w:val="28"/>
          <w:szCs w:val="28"/>
          <w:lang w:val="uk-UA"/>
        </w:rPr>
        <w:t>риклад, підприємство перебуває</w:t>
      </w:r>
      <w:r w:rsidRPr="006F7650">
        <w:rPr>
          <w:sz w:val="28"/>
          <w:szCs w:val="28"/>
          <w:lang w:val="uk-UA"/>
        </w:rPr>
        <w:t xml:space="preserve"> в стадії припинення діяльності та переведення всіх активів, земель на баланс іншого підприємства; підприєм</w:t>
      </w:r>
      <w:r w:rsidR="00151348" w:rsidRPr="006F7650">
        <w:rPr>
          <w:sz w:val="28"/>
          <w:szCs w:val="28"/>
          <w:lang w:val="uk-UA"/>
        </w:rPr>
        <w:t>ство ліквідоване за документами</w:t>
      </w:r>
      <w:r w:rsidRPr="006F7650">
        <w:rPr>
          <w:sz w:val="28"/>
          <w:szCs w:val="28"/>
          <w:lang w:val="uk-UA"/>
        </w:rPr>
        <w:t>;</w:t>
      </w:r>
    </w:p>
    <w:p w14:paraId="2DA8F120" w14:textId="77777777" w:rsidR="007260F7" w:rsidRPr="006F7650" w:rsidRDefault="007260F7" w:rsidP="003F7577">
      <w:pPr>
        <w:ind w:firstLine="567"/>
        <w:jc w:val="both"/>
        <w:rPr>
          <w:sz w:val="28"/>
          <w:szCs w:val="28"/>
          <w:lang w:val="uk-UA"/>
        </w:rPr>
      </w:pPr>
      <w:bookmarkStart w:id="1" w:name="_Hlk74828320"/>
      <w:r w:rsidRPr="006F7650">
        <w:rPr>
          <w:sz w:val="28"/>
          <w:szCs w:val="28"/>
          <w:lang w:val="uk-UA"/>
        </w:rPr>
        <w:t xml:space="preserve">тимчасово </w:t>
      </w:r>
      <w:r w:rsidR="0077550E" w:rsidRPr="006F7650">
        <w:rPr>
          <w:sz w:val="28"/>
          <w:szCs w:val="28"/>
          <w:lang w:val="uk-UA"/>
        </w:rPr>
        <w:t xml:space="preserve">призупинено економічну діяльність через економічні чинники/карантинні обмеження </w:t>
      </w:r>
      <w:bookmarkEnd w:id="1"/>
      <w:r w:rsidRPr="006F7650">
        <w:rPr>
          <w:sz w:val="28"/>
          <w:szCs w:val="28"/>
          <w:lang w:val="uk-UA"/>
        </w:rPr>
        <w:t>– у разі тимчасового призу</w:t>
      </w:r>
      <w:r w:rsidR="00710B8F" w:rsidRPr="006F7650">
        <w:rPr>
          <w:sz w:val="28"/>
          <w:szCs w:val="28"/>
          <w:lang w:val="uk-UA"/>
        </w:rPr>
        <w:t>пинення економічної діяльності в</w:t>
      </w:r>
      <w:r w:rsidRPr="006F7650">
        <w:rPr>
          <w:sz w:val="28"/>
          <w:szCs w:val="28"/>
          <w:lang w:val="uk-UA"/>
        </w:rPr>
        <w:t xml:space="preserve"> цілому по одиниці через економічні чинники, карантинні обмеження; </w:t>
      </w:r>
    </w:p>
    <w:p w14:paraId="453730BE" w14:textId="77777777" w:rsidR="00884497" w:rsidRPr="006F7650" w:rsidRDefault="0077550E" w:rsidP="003F7577">
      <w:pPr>
        <w:ind w:firstLine="567"/>
        <w:jc w:val="both"/>
        <w:rPr>
          <w:sz w:val="28"/>
          <w:szCs w:val="28"/>
          <w:lang w:val="uk-UA"/>
        </w:rPr>
      </w:pPr>
      <w:bookmarkStart w:id="2" w:name="_Hlk74828348"/>
      <w:r w:rsidRPr="006F7650">
        <w:rPr>
          <w:sz w:val="28"/>
          <w:szCs w:val="28"/>
          <w:lang w:val="uk-UA"/>
        </w:rPr>
        <w:t xml:space="preserve">проведено чи проводиться реорганізація або передано виробничі фактори іншій одиниці </w:t>
      </w:r>
      <w:bookmarkEnd w:id="2"/>
      <w:r w:rsidR="00884497" w:rsidRPr="006F7650">
        <w:rPr>
          <w:sz w:val="28"/>
          <w:szCs w:val="28"/>
          <w:lang w:val="uk-UA"/>
        </w:rPr>
        <w:t>– у випадках здійснення процедури припинення юридичної особи у зв’язку з реорганізацією (приєднання, злиття, поділ, перетворення) за наявності рішення засновників (учасників) юридичної особи або уповноваженого ними органу щодо припинення юридичної особи в результаті реорганізації; державної реєстрації припинення юридичної особи та/або відокремленого підрозділу юридичної особи, закриття структурного підрозділу юридичної особи у зв’язку з реорганізацією; продажу/надання в оренду (повністю або частково виробничих факторів (робоча сила, обладнання, землі тощо)</w:t>
      </w:r>
      <w:r w:rsidR="00CF681B" w:rsidRPr="006F7650">
        <w:rPr>
          <w:sz w:val="28"/>
          <w:szCs w:val="28"/>
          <w:lang w:val="uk-UA"/>
        </w:rPr>
        <w:t>)</w:t>
      </w:r>
      <w:r w:rsidR="00884497" w:rsidRPr="006F7650">
        <w:rPr>
          <w:sz w:val="28"/>
          <w:szCs w:val="28"/>
          <w:lang w:val="uk-UA"/>
        </w:rPr>
        <w:t xml:space="preserve"> або передачі права управління виробничими факторами іншій одиниці;</w:t>
      </w:r>
    </w:p>
    <w:p w14:paraId="7155CAE1" w14:textId="77777777" w:rsidR="00884497" w:rsidRPr="006F7650" w:rsidRDefault="00884497" w:rsidP="003F7577">
      <w:pPr>
        <w:tabs>
          <w:tab w:val="left" w:pos="567"/>
        </w:tabs>
        <w:ind w:firstLine="567"/>
        <w:jc w:val="both"/>
        <w:rPr>
          <w:sz w:val="28"/>
          <w:szCs w:val="28"/>
          <w:lang w:val="uk-UA"/>
        </w:rPr>
      </w:pPr>
      <w:r w:rsidRPr="006F7650">
        <w:rPr>
          <w:sz w:val="28"/>
          <w:szCs w:val="28"/>
          <w:lang w:val="uk-UA"/>
        </w:rPr>
        <w:t>відсутнє явище, яке спостерігається – у р</w:t>
      </w:r>
      <w:r w:rsidR="00CF681B" w:rsidRPr="006F7650">
        <w:rPr>
          <w:sz w:val="28"/>
          <w:szCs w:val="28"/>
          <w:lang w:val="uk-UA"/>
        </w:rPr>
        <w:t>азі відсутності специфічного об’</w:t>
      </w:r>
      <w:r w:rsidRPr="006F7650">
        <w:rPr>
          <w:sz w:val="28"/>
          <w:szCs w:val="28"/>
          <w:lang w:val="uk-UA"/>
        </w:rPr>
        <w:t>єкта спостереження (відсутність сільськогосподарських угідь; добрива/пестициди не застосовувались під посіви урожаю звітного року тощо)</w:t>
      </w:r>
      <w:r w:rsidR="00A43B77" w:rsidRPr="006F7650">
        <w:rPr>
          <w:sz w:val="28"/>
          <w:szCs w:val="28"/>
          <w:lang w:val="uk-UA"/>
        </w:rPr>
        <w:t>.</w:t>
      </w:r>
    </w:p>
    <w:p w14:paraId="72FE2EEF" w14:textId="5CDC2359" w:rsidR="002B2F97" w:rsidRPr="006F7650" w:rsidRDefault="00884497" w:rsidP="002B2F97">
      <w:pPr>
        <w:widowControl w:val="0"/>
        <w:tabs>
          <w:tab w:val="left" w:pos="7890"/>
        </w:tabs>
        <w:ind w:firstLine="567"/>
        <w:jc w:val="both"/>
        <w:rPr>
          <w:sz w:val="28"/>
          <w:szCs w:val="28"/>
          <w:lang w:val="uk-UA"/>
        </w:rPr>
      </w:pPr>
      <w:r w:rsidRPr="006F7650">
        <w:rPr>
          <w:sz w:val="28"/>
          <w:szCs w:val="28"/>
          <w:lang w:val="uk-UA"/>
        </w:rPr>
        <w:t>Причина "</w:t>
      </w:r>
      <w:bookmarkStart w:id="3" w:name="_Hlk74828293"/>
      <w:bookmarkStart w:id="4" w:name="_Hlk74828701"/>
      <w:r w:rsidR="0077550E" w:rsidRPr="006F7650">
        <w:rPr>
          <w:sz w:val="28"/>
          <w:szCs w:val="28"/>
          <w:lang w:val="uk-UA"/>
        </w:rPr>
        <w:t>Здійснюється сезонна діяльність</w:t>
      </w:r>
      <w:r w:rsidR="000F787B" w:rsidRPr="006F7650">
        <w:rPr>
          <w:sz w:val="28"/>
          <w:szCs w:val="28"/>
          <w:lang w:val="uk-UA"/>
        </w:rPr>
        <w:t xml:space="preserve"> або економічна діяльність, пов’</w:t>
      </w:r>
      <w:r w:rsidR="0077550E" w:rsidRPr="006F7650">
        <w:rPr>
          <w:sz w:val="28"/>
          <w:szCs w:val="28"/>
          <w:lang w:val="uk-UA"/>
        </w:rPr>
        <w:t>язана з тривалим циклом виробництв</w:t>
      </w:r>
      <w:bookmarkEnd w:id="3"/>
      <w:r w:rsidR="0077550E" w:rsidRPr="006F7650">
        <w:rPr>
          <w:sz w:val="28"/>
          <w:szCs w:val="28"/>
          <w:lang w:val="uk-UA"/>
        </w:rPr>
        <w:t>а</w:t>
      </w:r>
      <w:bookmarkEnd w:id="4"/>
      <w:r w:rsidRPr="006F7650">
        <w:rPr>
          <w:sz w:val="28"/>
          <w:szCs w:val="28"/>
          <w:lang w:val="uk-UA"/>
        </w:rPr>
        <w:t>" у випадку відсутності даних за цією формою не застосовується.</w:t>
      </w:r>
    </w:p>
    <w:p w14:paraId="67018721" w14:textId="77777777" w:rsidR="002B2F97" w:rsidRPr="006F7650" w:rsidRDefault="002B2F97" w:rsidP="003F7577">
      <w:pPr>
        <w:pStyle w:val="Default"/>
        <w:ind w:firstLine="567"/>
        <w:jc w:val="both"/>
        <w:rPr>
          <w:b/>
          <w:color w:val="auto"/>
          <w:sz w:val="28"/>
          <w:szCs w:val="28"/>
        </w:rPr>
      </w:pPr>
    </w:p>
    <w:p w14:paraId="5174D43A" w14:textId="65E6434F" w:rsidR="002B2F97" w:rsidRPr="006F7650" w:rsidRDefault="00417E5D" w:rsidP="002B2F97">
      <w:pPr>
        <w:widowControl w:val="0"/>
        <w:overflowPunct/>
        <w:autoSpaceDE/>
        <w:autoSpaceDN/>
        <w:adjustRightInd/>
        <w:jc w:val="center"/>
        <w:textAlignment w:val="auto"/>
        <w:rPr>
          <w:b/>
          <w:sz w:val="28"/>
          <w:szCs w:val="28"/>
          <w:lang w:val="uk-UA"/>
        </w:rPr>
      </w:pPr>
      <w:r w:rsidRPr="006F7650">
        <w:rPr>
          <w:b/>
          <w:sz w:val="28"/>
          <w:szCs w:val="28"/>
          <w:lang w:val="uk-UA"/>
        </w:rPr>
        <w:t>ІІ. </w:t>
      </w:r>
      <w:r w:rsidR="00663903" w:rsidRPr="006F7650">
        <w:rPr>
          <w:b/>
          <w:sz w:val="28"/>
          <w:szCs w:val="28"/>
          <w:lang w:val="uk-UA"/>
        </w:rPr>
        <w:t>Показники</w:t>
      </w:r>
      <w:r w:rsidRPr="006F7650">
        <w:rPr>
          <w:sz w:val="28"/>
          <w:szCs w:val="28"/>
          <w:lang w:val="uk-UA"/>
        </w:rPr>
        <w:t xml:space="preserve"> </w:t>
      </w:r>
      <w:r w:rsidRPr="006F7650">
        <w:rPr>
          <w:b/>
          <w:sz w:val="28"/>
          <w:szCs w:val="28"/>
          <w:lang w:val="uk-UA"/>
        </w:rPr>
        <w:t>форми</w:t>
      </w:r>
    </w:p>
    <w:p w14:paraId="544D3161" w14:textId="77777777" w:rsidR="000F702A" w:rsidRPr="006F7650" w:rsidRDefault="000F702A" w:rsidP="002B2F97">
      <w:pPr>
        <w:pStyle w:val="af1"/>
        <w:spacing w:before="0" w:beforeAutospacing="0" w:after="0" w:afterAutospacing="0"/>
        <w:jc w:val="both"/>
        <w:rPr>
          <w:b/>
          <w:sz w:val="28"/>
          <w:szCs w:val="28"/>
          <w:lang w:val="uk-UA"/>
        </w:rPr>
      </w:pPr>
    </w:p>
    <w:p w14:paraId="37B7404E" w14:textId="3E8E4769" w:rsidR="000F702A" w:rsidRPr="006F7650" w:rsidRDefault="006F5D53" w:rsidP="000F702A">
      <w:pPr>
        <w:pStyle w:val="af1"/>
        <w:numPr>
          <w:ilvl w:val="0"/>
          <w:numId w:val="6"/>
        </w:numPr>
        <w:spacing w:before="0" w:beforeAutospacing="0" w:after="0" w:afterAutospacing="0"/>
        <w:jc w:val="both"/>
        <w:rPr>
          <w:sz w:val="28"/>
          <w:szCs w:val="28"/>
          <w:lang w:val="uk-UA"/>
        </w:rPr>
      </w:pPr>
      <w:r w:rsidRPr="006F7650">
        <w:rPr>
          <w:sz w:val="28"/>
          <w:szCs w:val="28"/>
          <w:lang w:val="uk-UA"/>
        </w:rPr>
        <w:t xml:space="preserve">Площа, </w:t>
      </w:r>
      <w:r w:rsidR="000F702A" w:rsidRPr="006F7650">
        <w:rPr>
          <w:sz w:val="28"/>
          <w:szCs w:val="28"/>
          <w:lang w:val="uk-UA"/>
        </w:rPr>
        <w:t xml:space="preserve">  </w:t>
      </w:r>
      <w:r w:rsidR="002B6CD1" w:rsidRPr="006F7650">
        <w:rPr>
          <w:sz w:val="28"/>
          <w:szCs w:val="28"/>
          <w:lang w:val="uk-UA"/>
        </w:rPr>
        <w:t xml:space="preserve">на </w:t>
      </w:r>
      <w:r w:rsidR="000F702A" w:rsidRPr="006F7650">
        <w:rPr>
          <w:sz w:val="28"/>
          <w:szCs w:val="28"/>
          <w:lang w:val="uk-UA"/>
        </w:rPr>
        <w:t xml:space="preserve">  </w:t>
      </w:r>
      <w:r w:rsidR="002B6CD1" w:rsidRPr="006F7650">
        <w:rPr>
          <w:sz w:val="28"/>
          <w:szCs w:val="28"/>
          <w:lang w:val="uk-UA"/>
        </w:rPr>
        <w:t>як</w:t>
      </w:r>
      <w:r w:rsidR="00142424" w:rsidRPr="006F7650">
        <w:rPr>
          <w:sz w:val="28"/>
          <w:szCs w:val="28"/>
          <w:lang w:val="uk-UA"/>
        </w:rPr>
        <w:t>ій</w:t>
      </w:r>
      <w:r w:rsidR="000F702A" w:rsidRPr="006F7650">
        <w:rPr>
          <w:sz w:val="28"/>
          <w:szCs w:val="28"/>
          <w:lang w:val="uk-UA"/>
        </w:rPr>
        <w:t xml:space="preserve"> </w:t>
      </w:r>
      <w:r w:rsidR="00142424" w:rsidRPr="006F7650">
        <w:rPr>
          <w:sz w:val="28"/>
          <w:szCs w:val="28"/>
          <w:lang w:val="uk-UA"/>
        </w:rPr>
        <w:t xml:space="preserve"> </w:t>
      </w:r>
      <w:r w:rsidR="000F702A" w:rsidRPr="006F7650">
        <w:rPr>
          <w:sz w:val="28"/>
          <w:szCs w:val="28"/>
          <w:lang w:val="uk-UA"/>
        </w:rPr>
        <w:t xml:space="preserve"> </w:t>
      </w:r>
      <w:r w:rsidR="00142424" w:rsidRPr="006F7650">
        <w:rPr>
          <w:sz w:val="28"/>
          <w:szCs w:val="28"/>
          <w:lang w:val="uk-UA"/>
        </w:rPr>
        <w:t>застосовано</w:t>
      </w:r>
      <w:r w:rsidR="000F702A" w:rsidRPr="006F7650">
        <w:rPr>
          <w:sz w:val="28"/>
          <w:szCs w:val="28"/>
          <w:lang w:val="uk-UA"/>
        </w:rPr>
        <w:t xml:space="preserve">  </w:t>
      </w:r>
      <w:r w:rsidR="00142424" w:rsidRPr="006F7650">
        <w:rPr>
          <w:sz w:val="28"/>
          <w:szCs w:val="28"/>
          <w:lang w:val="uk-UA"/>
        </w:rPr>
        <w:t xml:space="preserve"> </w:t>
      </w:r>
      <w:r w:rsidR="002B6CD1" w:rsidRPr="006F7650">
        <w:rPr>
          <w:sz w:val="28"/>
          <w:szCs w:val="28"/>
          <w:lang w:val="uk-UA"/>
        </w:rPr>
        <w:t>мінеральні</w:t>
      </w:r>
      <w:r w:rsidR="000F702A" w:rsidRPr="006F7650">
        <w:rPr>
          <w:sz w:val="28"/>
          <w:szCs w:val="28"/>
          <w:lang w:val="uk-UA"/>
        </w:rPr>
        <w:t xml:space="preserve">  </w:t>
      </w:r>
      <w:r w:rsidR="002B6CD1" w:rsidRPr="006F7650">
        <w:rPr>
          <w:sz w:val="28"/>
          <w:szCs w:val="28"/>
          <w:lang w:val="uk-UA"/>
        </w:rPr>
        <w:t xml:space="preserve"> добрива; </w:t>
      </w:r>
      <w:r w:rsidR="000F702A" w:rsidRPr="006F7650">
        <w:rPr>
          <w:sz w:val="28"/>
          <w:szCs w:val="28"/>
          <w:lang w:val="uk-UA"/>
        </w:rPr>
        <w:t xml:space="preserve">  </w:t>
      </w:r>
      <w:r w:rsidR="002B6CD1" w:rsidRPr="006F7650">
        <w:rPr>
          <w:sz w:val="28"/>
          <w:szCs w:val="28"/>
          <w:lang w:val="uk-UA"/>
        </w:rPr>
        <w:t>площа,</w:t>
      </w:r>
      <w:r w:rsidR="000F702A" w:rsidRPr="006F7650">
        <w:rPr>
          <w:sz w:val="28"/>
          <w:szCs w:val="28"/>
          <w:lang w:val="uk-UA"/>
        </w:rPr>
        <w:t xml:space="preserve"> </w:t>
      </w:r>
      <w:r w:rsidR="002B6CD1" w:rsidRPr="006F7650">
        <w:rPr>
          <w:sz w:val="28"/>
          <w:szCs w:val="28"/>
          <w:lang w:val="uk-UA"/>
        </w:rPr>
        <w:t xml:space="preserve"> </w:t>
      </w:r>
      <w:r w:rsidR="000F702A" w:rsidRPr="006F7650">
        <w:rPr>
          <w:sz w:val="28"/>
          <w:szCs w:val="28"/>
          <w:lang w:val="uk-UA"/>
        </w:rPr>
        <w:t xml:space="preserve"> </w:t>
      </w:r>
      <w:r w:rsidR="00142424" w:rsidRPr="006F7650">
        <w:rPr>
          <w:sz w:val="28"/>
          <w:szCs w:val="28"/>
          <w:lang w:val="uk-UA"/>
        </w:rPr>
        <w:t xml:space="preserve">на </w:t>
      </w:r>
      <w:r w:rsidR="000F702A" w:rsidRPr="006F7650">
        <w:rPr>
          <w:sz w:val="28"/>
          <w:szCs w:val="28"/>
          <w:lang w:val="uk-UA"/>
        </w:rPr>
        <w:t xml:space="preserve"> </w:t>
      </w:r>
      <w:r w:rsidR="00142424" w:rsidRPr="006F7650">
        <w:rPr>
          <w:sz w:val="28"/>
          <w:szCs w:val="28"/>
          <w:lang w:val="uk-UA"/>
        </w:rPr>
        <w:t xml:space="preserve">якій </w:t>
      </w:r>
    </w:p>
    <w:p w14:paraId="1D9146F7" w14:textId="7914F724" w:rsidR="005A40A4" w:rsidRPr="006F7650" w:rsidRDefault="00142424" w:rsidP="000F702A">
      <w:pPr>
        <w:pStyle w:val="af1"/>
        <w:spacing w:before="0" w:beforeAutospacing="0" w:after="0" w:afterAutospacing="0"/>
        <w:jc w:val="both"/>
        <w:rPr>
          <w:sz w:val="28"/>
          <w:szCs w:val="28"/>
          <w:lang w:val="uk-UA"/>
        </w:rPr>
      </w:pPr>
      <w:r w:rsidRPr="006F7650">
        <w:rPr>
          <w:sz w:val="28"/>
          <w:szCs w:val="28"/>
          <w:lang w:val="uk-UA"/>
        </w:rPr>
        <w:lastRenderedPageBreak/>
        <w:t>застосовано</w:t>
      </w:r>
      <w:r w:rsidR="00812536" w:rsidRPr="006F7650">
        <w:rPr>
          <w:sz w:val="28"/>
          <w:szCs w:val="28"/>
          <w:lang w:val="uk-UA"/>
        </w:rPr>
        <w:t xml:space="preserve"> органічні добрива; </w:t>
      </w:r>
      <w:r w:rsidR="002B6CD1" w:rsidRPr="006F7650">
        <w:rPr>
          <w:sz w:val="28"/>
          <w:szCs w:val="28"/>
          <w:lang w:val="uk-UA"/>
        </w:rPr>
        <w:t xml:space="preserve">площа, </w:t>
      </w:r>
      <w:r w:rsidRPr="006F7650">
        <w:rPr>
          <w:sz w:val="28"/>
          <w:szCs w:val="28"/>
          <w:lang w:val="uk-UA"/>
        </w:rPr>
        <w:t xml:space="preserve">на якій застосовано </w:t>
      </w:r>
      <w:r w:rsidR="002B6CD1" w:rsidRPr="006F7650">
        <w:rPr>
          <w:sz w:val="28"/>
          <w:szCs w:val="28"/>
          <w:lang w:val="uk-UA"/>
        </w:rPr>
        <w:t xml:space="preserve">пестициди </w:t>
      </w:r>
      <w:r w:rsidR="000D331D" w:rsidRPr="006F7650">
        <w:rPr>
          <w:sz w:val="28"/>
          <w:szCs w:val="28"/>
          <w:lang w:val="uk-UA"/>
        </w:rPr>
        <w:t>(далі</w:t>
      </w:r>
      <w:r w:rsidR="008C7D63" w:rsidRPr="006F7650">
        <w:rPr>
          <w:sz w:val="28"/>
          <w:szCs w:val="28"/>
          <w:lang w:val="uk-UA"/>
        </w:rPr>
        <w:t xml:space="preserve"> – площа, </w:t>
      </w:r>
      <w:r w:rsidRPr="006F7650">
        <w:rPr>
          <w:sz w:val="28"/>
          <w:szCs w:val="28"/>
          <w:lang w:val="uk-UA"/>
        </w:rPr>
        <w:t>на якій застосовано</w:t>
      </w:r>
      <w:r w:rsidR="008C7D63" w:rsidRPr="006F7650">
        <w:rPr>
          <w:sz w:val="28"/>
          <w:szCs w:val="28"/>
          <w:lang w:val="uk-UA"/>
        </w:rPr>
        <w:t xml:space="preserve"> добрива/пестициди)</w:t>
      </w:r>
      <w:r w:rsidR="00E1479E" w:rsidRPr="006F7650">
        <w:rPr>
          <w:sz w:val="28"/>
          <w:szCs w:val="28"/>
          <w:lang w:val="uk-UA"/>
        </w:rPr>
        <w:t>,</w:t>
      </w:r>
      <w:r w:rsidR="008C7D63" w:rsidRPr="006F7650">
        <w:rPr>
          <w:sz w:val="28"/>
          <w:szCs w:val="28"/>
          <w:lang w:val="uk-UA"/>
        </w:rPr>
        <w:t xml:space="preserve"> </w:t>
      </w:r>
      <w:r w:rsidR="001564E7" w:rsidRPr="006F7650">
        <w:rPr>
          <w:sz w:val="28"/>
          <w:szCs w:val="28"/>
          <w:lang w:val="uk-UA"/>
        </w:rPr>
        <w:t xml:space="preserve">характеризує загальну фізичну площу сільськогосподарських культур і багаторічних насаджень, </w:t>
      </w:r>
      <w:r w:rsidR="003D788E" w:rsidRPr="006F7650">
        <w:rPr>
          <w:sz w:val="28"/>
          <w:szCs w:val="28"/>
          <w:lang w:val="uk-UA"/>
        </w:rPr>
        <w:t xml:space="preserve">на якій були використані ці </w:t>
      </w:r>
      <w:r w:rsidR="001863E7" w:rsidRPr="006F7650">
        <w:rPr>
          <w:sz w:val="28"/>
          <w:szCs w:val="28"/>
          <w:lang w:val="uk-UA"/>
        </w:rPr>
        <w:t>речовини</w:t>
      </w:r>
      <w:r w:rsidR="007E567B" w:rsidRPr="006F7650">
        <w:rPr>
          <w:sz w:val="28"/>
          <w:szCs w:val="28"/>
          <w:lang w:val="uk-UA"/>
        </w:rPr>
        <w:t xml:space="preserve"> під урожай звітного року</w:t>
      </w:r>
      <w:r w:rsidR="005A40A4" w:rsidRPr="006F7650">
        <w:rPr>
          <w:sz w:val="28"/>
          <w:szCs w:val="28"/>
          <w:lang w:val="uk-UA"/>
        </w:rPr>
        <w:t xml:space="preserve">, незалежно від часу їх застосування: під пари і зяб, посів озимих культур восени попереднього року, а також перед сівбою, під час сівби (включаючи </w:t>
      </w:r>
      <w:r w:rsidR="000432FA" w:rsidRPr="006F7650">
        <w:rPr>
          <w:sz w:val="28"/>
          <w:szCs w:val="28"/>
          <w:lang w:val="uk-UA"/>
        </w:rPr>
        <w:t xml:space="preserve">площі </w:t>
      </w:r>
      <w:r w:rsidR="005A40A4" w:rsidRPr="006F7650">
        <w:rPr>
          <w:sz w:val="28"/>
          <w:szCs w:val="28"/>
          <w:lang w:val="uk-UA"/>
        </w:rPr>
        <w:t>озимих та ярих сільськогосподарських культур,</w:t>
      </w:r>
      <w:r w:rsidR="00CB1806" w:rsidRPr="006F7650">
        <w:rPr>
          <w:sz w:val="28"/>
          <w:szCs w:val="28"/>
          <w:lang w:val="uk-UA"/>
        </w:rPr>
        <w:t xml:space="preserve"> </w:t>
      </w:r>
      <w:r w:rsidR="005A40A4" w:rsidRPr="006F7650">
        <w:rPr>
          <w:sz w:val="28"/>
          <w:szCs w:val="28"/>
          <w:lang w:val="uk-UA"/>
        </w:rPr>
        <w:t>які загину</w:t>
      </w:r>
      <w:r w:rsidR="002A2769" w:rsidRPr="006F7650">
        <w:rPr>
          <w:sz w:val="28"/>
          <w:szCs w:val="28"/>
          <w:lang w:val="uk-UA"/>
        </w:rPr>
        <w:t>ли в зимовий та літній періоди та</w:t>
      </w:r>
      <w:r w:rsidR="005A40A4" w:rsidRPr="006F7650">
        <w:rPr>
          <w:sz w:val="28"/>
          <w:szCs w:val="28"/>
          <w:lang w:val="uk-UA"/>
        </w:rPr>
        <w:t xml:space="preserve"> не пересівалис</w:t>
      </w:r>
      <w:r w:rsidR="00CB1806" w:rsidRPr="006F7650">
        <w:rPr>
          <w:sz w:val="28"/>
          <w:szCs w:val="28"/>
          <w:lang w:val="uk-UA"/>
        </w:rPr>
        <w:t>я</w:t>
      </w:r>
      <w:r w:rsidR="005A40A4" w:rsidRPr="006F7650">
        <w:rPr>
          <w:sz w:val="28"/>
          <w:szCs w:val="28"/>
          <w:lang w:val="uk-UA"/>
        </w:rPr>
        <w:t xml:space="preserve"> іншими культу</w:t>
      </w:r>
      <w:r w:rsidR="002A2769" w:rsidRPr="006F7650">
        <w:rPr>
          <w:sz w:val="28"/>
          <w:szCs w:val="28"/>
          <w:lang w:val="uk-UA"/>
        </w:rPr>
        <w:t>рами) та у вигляді підживлення в</w:t>
      </w:r>
      <w:r w:rsidR="005A40A4" w:rsidRPr="006F7650">
        <w:rPr>
          <w:sz w:val="28"/>
          <w:szCs w:val="28"/>
          <w:lang w:val="uk-UA"/>
        </w:rPr>
        <w:t xml:space="preserve"> звітному році. </w:t>
      </w:r>
    </w:p>
    <w:p w14:paraId="695C2E0C" w14:textId="77777777" w:rsidR="0008589D" w:rsidRPr="006F7650" w:rsidRDefault="007C52BC" w:rsidP="003F7577">
      <w:pPr>
        <w:ind w:firstLine="567"/>
        <w:jc w:val="both"/>
        <w:rPr>
          <w:sz w:val="28"/>
          <w:szCs w:val="28"/>
          <w:lang w:val="uk-UA"/>
        </w:rPr>
      </w:pPr>
      <w:r w:rsidRPr="006F7650">
        <w:rPr>
          <w:sz w:val="28"/>
          <w:szCs w:val="28"/>
          <w:lang w:val="uk-UA"/>
        </w:rPr>
        <w:t xml:space="preserve">Площа, </w:t>
      </w:r>
      <w:r w:rsidR="003D788E" w:rsidRPr="006F7650">
        <w:rPr>
          <w:sz w:val="28"/>
          <w:szCs w:val="28"/>
          <w:lang w:val="uk-UA"/>
        </w:rPr>
        <w:t>на якій застосовано добрива/пестициди</w:t>
      </w:r>
      <w:r w:rsidRPr="006F7650">
        <w:rPr>
          <w:sz w:val="28"/>
          <w:szCs w:val="28"/>
          <w:lang w:val="uk-UA"/>
        </w:rPr>
        <w:t xml:space="preserve">, </w:t>
      </w:r>
      <w:r w:rsidR="00AC7F8C" w:rsidRPr="006F7650">
        <w:rPr>
          <w:sz w:val="28"/>
          <w:szCs w:val="28"/>
          <w:lang w:val="uk-UA"/>
        </w:rPr>
        <w:t>у</w:t>
      </w:r>
      <w:r w:rsidR="0008589D" w:rsidRPr="006F7650">
        <w:rPr>
          <w:sz w:val="28"/>
          <w:szCs w:val="28"/>
          <w:lang w:val="uk-UA"/>
        </w:rPr>
        <w:t xml:space="preserve">рахована один раз, незалежно від кількості етапів застосування цих речовин (наприклад, внесення добрив під посів озимих культур восени попереднього року та весняне підживлення культури) і способів її обробітку. </w:t>
      </w:r>
    </w:p>
    <w:p w14:paraId="105F64AB" w14:textId="7B64C56D" w:rsidR="00E808AD" w:rsidRPr="006F7650" w:rsidRDefault="0026090B" w:rsidP="003F7577">
      <w:pPr>
        <w:ind w:firstLine="567"/>
        <w:jc w:val="both"/>
        <w:rPr>
          <w:bCs/>
          <w:sz w:val="28"/>
          <w:szCs w:val="28"/>
          <w:lang w:val="uk-UA"/>
        </w:rPr>
      </w:pPr>
      <w:r w:rsidRPr="006F7650">
        <w:rPr>
          <w:sz w:val="28"/>
          <w:szCs w:val="28"/>
          <w:lang w:val="uk-UA"/>
        </w:rPr>
        <w:t xml:space="preserve">У </w:t>
      </w:r>
      <w:r w:rsidR="007C52BC" w:rsidRPr="006F7650">
        <w:rPr>
          <w:sz w:val="28"/>
          <w:szCs w:val="28"/>
          <w:lang w:val="uk-UA"/>
        </w:rPr>
        <w:t xml:space="preserve">площі, </w:t>
      </w:r>
      <w:r w:rsidR="003D788E" w:rsidRPr="006F7650">
        <w:rPr>
          <w:sz w:val="28"/>
          <w:szCs w:val="28"/>
          <w:lang w:val="uk-UA"/>
        </w:rPr>
        <w:t>на якій застосовано добрива/пестициди</w:t>
      </w:r>
      <w:r w:rsidR="007C52BC" w:rsidRPr="006F7650">
        <w:rPr>
          <w:sz w:val="28"/>
          <w:szCs w:val="28"/>
          <w:lang w:val="uk-UA"/>
        </w:rPr>
        <w:t>,</w:t>
      </w:r>
      <w:r w:rsidR="00E1479E" w:rsidRPr="006F7650">
        <w:rPr>
          <w:sz w:val="28"/>
          <w:szCs w:val="28"/>
          <w:lang w:val="uk-UA"/>
        </w:rPr>
        <w:t xml:space="preserve"> не враховано</w:t>
      </w:r>
      <w:r w:rsidRPr="006F7650">
        <w:rPr>
          <w:sz w:val="28"/>
          <w:szCs w:val="28"/>
          <w:lang w:val="uk-UA"/>
        </w:rPr>
        <w:t xml:space="preserve"> п</w:t>
      </w:r>
      <w:r w:rsidR="00E1479E" w:rsidRPr="006F7650">
        <w:rPr>
          <w:sz w:val="28"/>
          <w:szCs w:val="28"/>
          <w:lang w:val="uk-UA"/>
        </w:rPr>
        <w:t>лощу</w:t>
      </w:r>
      <w:r w:rsidR="00FE5885" w:rsidRPr="006F7650">
        <w:rPr>
          <w:sz w:val="28"/>
          <w:szCs w:val="28"/>
          <w:lang w:val="uk-UA"/>
        </w:rPr>
        <w:t xml:space="preserve">, </w:t>
      </w:r>
      <w:r w:rsidR="00E1479E" w:rsidRPr="006F7650">
        <w:rPr>
          <w:sz w:val="28"/>
          <w:szCs w:val="28"/>
          <w:lang w:val="uk-UA"/>
        </w:rPr>
        <w:t>на якій вони використані у</w:t>
      </w:r>
      <w:r w:rsidR="00FE5885" w:rsidRPr="006F7650">
        <w:rPr>
          <w:sz w:val="28"/>
          <w:szCs w:val="28"/>
          <w:lang w:val="uk-UA"/>
        </w:rPr>
        <w:t xml:space="preserve"> </w:t>
      </w:r>
      <w:r w:rsidR="00FE5885" w:rsidRPr="006F7650">
        <w:rPr>
          <w:bCs/>
          <w:sz w:val="28"/>
          <w:szCs w:val="28"/>
          <w:lang w:val="uk-UA"/>
        </w:rPr>
        <w:t xml:space="preserve">звітному році під урожай </w:t>
      </w:r>
      <w:r w:rsidR="003F5DDC" w:rsidRPr="006F7650">
        <w:rPr>
          <w:bCs/>
          <w:sz w:val="28"/>
          <w:szCs w:val="28"/>
          <w:lang w:val="uk-UA"/>
        </w:rPr>
        <w:t xml:space="preserve">сільськогосподарських культур </w:t>
      </w:r>
      <w:r w:rsidR="00FE5885" w:rsidRPr="006F7650">
        <w:rPr>
          <w:bCs/>
          <w:sz w:val="28"/>
          <w:szCs w:val="28"/>
          <w:lang w:val="uk-UA"/>
        </w:rPr>
        <w:t>наступного року</w:t>
      </w:r>
      <w:r w:rsidR="005C66B8" w:rsidRPr="006F7650">
        <w:rPr>
          <w:bCs/>
          <w:sz w:val="28"/>
          <w:szCs w:val="28"/>
          <w:lang w:val="uk-UA"/>
        </w:rPr>
        <w:t>.</w:t>
      </w:r>
    </w:p>
    <w:p w14:paraId="36A5B396" w14:textId="77777777" w:rsidR="005C66B8" w:rsidRPr="006F7650" w:rsidRDefault="005C66B8" w:rsidP="003F7577">
      <w:pPr>
        <w:ind w:firstLine="567"/>
        <w:jc w:val="both"/>
        <w:rPr>
          <w:sz w:val="28"/>
          <w:szCs w:val="28"/>
          <w:lang w:val="uk-UA"/>
        </w:rPr>
      </w:pPr>
    </w:p>
    <w:p w14:paraId="0DE75591" w14:textId="77777777" w:rsidR="003F5DDC" w:rsidRPr="006F7650" w:rsidRDefault="0008589D" w:rsidP="003F7577">
      <w:pPr>
        <w:ind w:firstLine="567"/>
        <w:jc w:val="both"/>
        <w:rPr>
          <w:sz w:val="28"/>
          <w:szCs w:val="28"/>
          <w:lang w:val="uk-UA"/>
        </w:rPr>
      </w:pPr>
      <w:r w:rsidRPr="006F7650">
        <w:rPr>
          <w:sz w:val="28"/>
          <w:szCs w:val="28"/>
          <w:lang w:val="uk-UA"/>
        </w:rPr>
        <w:t>2. </w:t>
      </w:r>
      <w:r w:rsidR="00473FAB" w:rsidRPr="006F7650">
        <w:rPr>
          <w:sz w:val="28"/>
          <w:szCs w:val="28"/>
          <w:lang w:val="uk-UA"/>
        </w:rPr>
        <w:t>П</w:t>
      </w:r>
      <w:r w:rsidR="001D1265" w:rsidRPr="006F7650">
        <w:rPr>
          <w:sz w:val="28"/>
          <w:szCs w:val="28"/>
          <w:lang w:val="uk-UA"/>
        </w:rPr>
        <w:t xml:space="preserve">лоща сільськогосподарських культур і багаторічних насаджень, </w:t>
      </w:r>
      <w:r w:rsidR="003D788E" w:rsidRPr="006F7650">
        <w:rPr>
          <w:sz w:val="28"/>
          <w:szCs w:val="28"/>
          <w:lang w:val="uk-UA"/>
        </w:rPr>
        <w:t>на якій застосовано добрива/пестициди</w:t>
      </w:r>
      <w:r w:rsidR="008C7D63" w:rsidRPr="006F7650">
        <w:rPr>
          <w:sz w:val="28"/>
          <w:szCs w:val="28"/>
          <w:lang w:val="uk-UA"/>
        </w:rPr>
        <w:t>,</w:t>
      </w:r>
      <w:r w:rsidR="007C52BC" w:rsidRPr="006F7650">
        <w:rPr>
          <w:sz w:val="28"/>
          <w:szCs w:val="28"/>
          <w:lang w:val="uk-UA"/>
        </w:rPr>
        <w:t xml:space="preserve"> </w:t>
      </w:r>
      <w:r w:rsidR="00E95858" w:rsidRPr="006F7650">
        <w:rPr>
          <w:sz w:val="28"/>
          <w:szCs w:val="28"/>
          <w:lang w:val="uk-UA"/>
        </w:rPr>
        <w:t>під урожай звітного року</w:t>
      </w:r>
      <w:r w:rsidR="001D1265" w:rsidRPr="006F7650">
        <w:rPr>
          <w:sz w:val="28"/>
          <w:szCs w:val="28"/>
          <w:lang w:val="uk-UA"/>
        </w:rPr>
        <w:t xml:space="preserve">, розрахована як різниця між площею </w:t>
      </w:r>
      <w:r w:rsidRPr="006F7650">
        <w:rPr>
          <w:sz w:val="28"/>
          <w:szCs w:val="28"/>
          <w:lang w:val="uk-UA"/>
        </w:rPr>
        <w:t xml:space="preserve">посівною уточненою </w:t>
      </w:r>
      <w:r w:rsidR="0086291B" w:rsidRPr="006F7650">
        <w:rPr>
          <w:sz w:val="28"/>
          <w:szCs w:val="28"/>
          <w:lang w:val="uk-UA"/>
        </w:rPr>
        <w:t xml:space="preserve">певної </w:t>
      </w:r>
      <w:r w:rsidR="001D1265" w:rsidRPr="006F7650">
        <w:rPr>
          <w:sz w:val="28"/>
          <w:szCs w:val="28"/>
          <w:lang w:val="uk-UA"/>
        </w:rPr>
        <w:t>сільськогосподарської культури та площ</w:t>
      </w:r>
      <w:r w:rsidR="00505E3D" w:rsidRPr="006F7650">
        <w:rPr>
          <w:sz w:val="28"/>
          <w:szCs w:val="28"/>
          <w:lang w:val="uk-UA"/>
        </w:rPr>
        <w:t>ею</w:t>
      </w:r>
      <w:r w:rsidR="001D1265" w:rsidRPr="006F7650">
        <w:rPr>
          <w:sz w:val="28"/>
          <w:szCs w:val="28"/>
          <w:lang w:val="uk-UA"/>
        </w:rPr>
        <w:t xml:space="preserve"> тих ділянок</w:t>
      </w:r>
      <w:r w:rsidR="0095249C" w:rsidRPr="006F7650">
        <w:rPr>
          <w:sz w:val="28"/>
          <w:szCs w:val="28"/>
          <w:lang w:val="uk-UA"/>
        </w:rPr>
        <w:t xml:space="preserve"> цієї культури</w:t>
      </w:r>
      <w:r w:rsidR="001D1265" w:rsidRPr="006F7650">
        <w:rPr>
          <w:sz w:val="28"/>
          <w:szCs w:val="28"/>
          <w:lang w:val="uk-UA"/>
        </w:rPr>
        <w:t xml:space="preserve">, </w:t>
      </w:r>
      <w:r w:rsidR="003F5DDC" w:rsidRPr="006F7650">
        <w:rPr>
          <w:sz w:val="28"/>
          <w:szCs w:val="28"/>
          <w:lang w:val="uk-UA"/>
        </w:rPr>
        <w:t>на якій ці речовини не застосовувались.</w:t>
      </w:r>
    </w:p>
    <w:p w14:paraId="7ECA4781" w14:textId="77777777" w:rsidR="003F5DDC" w:rsidRPr="006F7650" w:rsidRDefault="003F5DDC" w:rsidP="003F7577">
      <w:pPr>
        <w:ind w:firstLine="567"/>
        <w:jc w:val="both"/>
        <w:rPr>
          <w:sz w:val="28"/>
          <w:szCs w:val="28"/>
          <w:lang w:val="uk-UA"/>
        </w:rPr>
      </w:pPr>
    </w:p>
    <w:p w14:paraId="31262A08" w14:textId="553E45C3" w:rsidR="001D1265" w:rsidRPr="006F7650" w:rsidRDefault="00004B7B" w:rsidP="003F7577">
      <w:pPr>
        <w:ind w:firstLine="567"/>
        <w:jc w:val="both"/>
        <w:rPr>
          <w:sz w:val="28"/>
          <w:szCs w:val="28"/>
          <w:lang w:val="uk-UA"/>
        </w:rPr>
      </w:pPr>
      <w:r w:rsidRPr="006F7650">
        <w:rPr>
          <w:sz w:val="28"/>
          <w:szCs w:val="28"/>
          <w:lang w:val="uk-UA"/>
        </w:rPr>
        <w:t>3. </w:t>
      </w:r>
      <w:r w:rsidR="00F727B6" w:rsidRPr="006F7650">
        <w:rPr>
          <w:sz w:val="28"/>
          <w:szCs w:val="28"/>
          <w:lang w:val="uk-UA"/>
        </w:rPr>
        <w:t>Розмір площі</w:t>
      </w:r>
      <w:r w:rsidR="0008589D" w:rsidRPr="006F7650">
        <w:rPr>
          <w:sz w:val="28"/>
          <w:szCs w:val="28"/>
          <w:lang w:val="uk-UA"/>
        </w:rPr>
        <w:t xml:space="preserve">, </w:t>
      </w:r>
      <w:r w:rsidR="003D788E" w:rsidRPr="006F7650">
        <w:rPr>
          <w:sz w:val="28"/>
          <w:szCs w:val="28"/>
          <w:lang w:val="uk-UA"/>
        </w:rPr>
        <w:t>на якій застосовано добрива/пестициди</w:t>
      </w:r>
      <w:r w:rsidR="0008589D" w:rsidRPr="006F7650">
        <w:rPr>
          <w:sz w:val="28"/>
          <w:szCs w:val="28"/>
          <w:lang w:val="uk-UA"/>
        </w:rPr>
        <w:t xml:space="preserve">, </w:t>
      </w:r>
      <w:r w:rsidR="001D1265" w:rsidRPr="006F7650">
        <w:rPr>
          <w:sz w:val="28"/>
          <w:szCs w:val="28"/>
          <w:lang w:val="uk-UA"/>
        </w:rPr>
        <w:t xml:space="preserve">не перевищує площу </w:t>
      </w:r>
      <w:r w:rsidR="0008589D" w:rsidRPr="006F7650">
        <w:rPr>
          <w:sz w:val="28"/>
          <w:szCs w:val="28"/>
          <w:lang w:val="uk-UA"/>
        </w:rPr>
        <w:t xml:space="preserve">посівну уточнену </w:t>
      </w:r>
      <w:r w:rsidR="004A6E08" w:rsidRPr="006F7650">
        <w:rPr>
          <w:sz w:val="28"/>
          <w:szCs w:val="28"/>
          <w:lang w:val="uk-UA"/>
        </w:rPr>
        <w:t xml:space="preserve">відповідної </w:t>
      </w:r>
      <w:r w:rsidR="001D1265" w:rsidRPr="006F7650">
        <w:rPr>
          <w:sz w:val="28"/>
          <w:szCs w:val="28"/>
          <w:lang w:val="uk-UA"/>
        </w:rPr>
        <w:t>сільськогосподарської культури</w:t>
      </w:r>
      <w:r w:rsidR="00A962EF" w:rsidRPr="006F7650">
        <w:rPr>
          <w:sz w:val="28"/>
          <w:szCs w:val="28"/>
          <w:lang w:val="uk-UA"/>
        </w:rPr>
        <w:t xml:space="preserve"> та </w:t>
      </w:r>
      <w:r w:rsidR="004069C4" w:rsidRPr="006F7650">
        <w:rPr>
          <w:sz w:val="28"/>
          <w:szCs w:val="28"/>
          <w:lang w:val="uk-UA"/>
        </w:rPr>
        <w:t>загальну площу багаторічних насаджень</w:t>
      </w:r>
      <w:r w:rsidR="00A005B3" w:rsidRPr="006F7650">
        <w:rPr>
          <w:sz w:val="28"/>
          <w:szCs w:val="28"/>
          <w:lang w:val="uk-UA"/>
        </w:rPr>
        <w:t xml:space="preserve">, </w:t>
      </w:r>
      <w:r w:rsidR="009869F9" w:rsidRPr="006F7650">
        <w:rPr>
          <w:sz w:val="28"/>
          <w:szCs w:val="28"/>
          <w:lang w:val="uk-UA"/>
        </w:rPr>
        <w:t xml:space="preserve">яку </w:t>
      </w:r>
      <w:r w:rsidR="008D77F4" w:rsidRPr="006F7650">
        <w:rPr>
          <w:sz w:val="28"/>
          <w:szCs w:val="28"/>
          <w:lang w:val="uk-UA"/>
        </w:rPr>
        <w:t xml:space="preserve">містять показники </w:t>
      </w:r>
      <w:r w:rsidR="00A005B3" w:rsidRPr="006F7650">
        <w:rPr>
          <w:sz w:val="28"/>
          <w:szCs w:val="28"/>
          <w:lang w:val="uk-UA"/>
        </w:rPr>
        <w:t>форм</w:t>
      </w:r>
      <w:r w:rsidR="008D77F4" w:rsidRPr="006F7650">
        <w:rPr>
          <w:sz w:val="28"/>
          <w:szCs w:val="28"/>
          <w:lang w:val="uk-UA"/>
        </w:rPr>
        <w:t>и</w:t>
      </w:r>
      <w:r w:rsidR="009869F9" w:rsidRPr="006F7650">
        <w:rPr>
          <w:sz w:val="28"/>
          <w:szCs w:val="28"/>
          <w:lang w:val="uk-UA"/>
        </w:rPr>
        <w:t xml:space="preserve"> </w:t>
      </w:r>
      <w:r w:rsidR="00A005B3" w:rsidRPr="006F7650">
        <w:rPr>
          <w:sz w:val="28"/>
          <w:szCs w:val="28"/>
          <w:lang w:val="uk-UA"/>
        </w:rPr>
        <w:t>№ 29-сг (річна)</w:t>
      </w:r>
      <w:r w:rsidR="004069C4" w:rsidRPr="006F7650">
        <w:rPr>
          <w:sz w:val="28"/>
          <w:szCs w:val="28"/>
          <w:lang w:val="uk-UA"/>
        </w:rPr>
        <w:t xml:space="preserve"> </w:t>
      </w:r>
      <w:r w:rsidR="004069C4" w:rsidRPr="006F7650">
        <w:rPr>
          <w:bCs/>
          <w:sz w:val="28"/>
          <w:szCs w:val="28"/>
          <w:lang w:val="uk-UA"/>
        </w:rPr>
        <w:t xml:space="preserve">"Звіт про </w:t>
      </w:r>
      <w:r w:rsidR="007A6D8D" w:rsidRPr="006F7650">
        <w:rPr>
          <w:bCs/>
          <w:sz w:val="28"/>
          <w:szCs w:val="28"/>
          <w:lang w:val="uk-UA"/>
        </w:rPr>
        <w:t>п</w:t>
      </w:r>
      <w:r w:rsidR="007A6D8D" w:rsidRPr="006F7650">
        <w:rPr>
          <w:sz w:val="28"/>
          <w:szCs w:val="28"/>
          <w:lang w:val="uk-UA"/>
        </w:rPr>
        <w:t>лощі та валові збори сільськогосподарських культур, плодів, ягід і винограду</w:t>
      </w:r>
      <w:r w:rsidR="00B647CF" w:rsidRPr="006F7650">
        <w:rPr>
          <w:sz w:val="28"/>
          <w:szCs w:val="28"/>
          <w:lang w:val="uk-UA"/>
        </w:rPr>
        <w:t>"</w:t>
      </w:r>
      <w:r w:rsidR="00E3666D" w:rsidRPr="006F7650">
        <w:rPr>
          <w:sz w:val="28"/>
          <w:szCs w:val="28"/>
          <w:lang w:val="uk-UA"/>
        </w:rPr>
        <w:t xml:space="preserve"> (далі – форма</w:t>
      </w:r>
      <w:r w:rsidR="004F6D0B" w:rsidRPr="006F7650">
        <w:rPr>
          <w:sz w:val="28"/>
          <w:szCs w:val="28"/>
          <w:lang w:val="uk-UA"/>
        </w:rPr>
        <w:t xml:space="preserve"> </w:t>
      </w:r>
      <w:r w:rsidR="00E3666D" w:rsidRPr="006F7650">
        <w:rPr>
          <w:sz w:val="28"/>
          <w:szCs w:val="28"/>
          <w:lang w:val="uk-UA"/>
        </w:rPr>
        <w:t>№ 29-сг (річна))</w:t>
      </w:r>
      <w:r w:rsidR="00B647CF" w:rsidRPr="006F7650">
        <w:rPr>
          <w:sz w:val="28"/>
          <w:szCs w:val="28"/>
          <w:lang w:val="uk-UA"/>
        </w:rPr>
        <w:t xml:space="preserve">, </w:t>
      </w:r>
      <w:r w:rsidR="001D1265" w:rsidRPr="006F7650">
        <w:rPr>
          <w:sz w:val="28"/>
          <w:szCs w:val="28"/>
          <w:lang w:val="uk-UA"/>
        </w:rPr>
        <w:t>за ви</w:t>
      </w:r>
      <w:r w:rsidR="00AD2DB3" w:rsidRPr="006F7650">
        <w:rPr>
          <w:sz w:val="28"/>
          <w:szCs w:val="28"/>
          <w:lang w:val="uk-UA"/>
        </w:rPr>
        <w:t xml:space="preserve">нятком </w:t>
      </w:r>
      <w:r w:rsidR="001D1265" w:rsidRPr="006F7650">
        <w:rPr>
          <w:sz w:val="28"/>
          <w:szCs w:val="28"/>
          <w:lang w:val="uk-UA"/>
        </w:rPr>
        <w:t>випадків, коли на одній і тій же площі бул</w:t>
      </w:r>
      <w:r w:rsidR="00E1479E" w:rsidRPr="006F7650">
        <w:rPr>
          <w:sz w:val="28"/>
          <w:szCs w:val="28"/>
          <w:lang w:val="uk-UA"/>
        </w:rPr>
        <w:t>о</w:t>
      </w:r>
      <w:r w:rsidR="001D1265" w:rsidRPr="006F7650">
        <w:rPr>
          <w:sz w:val="28"/>
          <w:szCs w:val="28"/>
          <w:lang w:val="uk-UA"/>
        </w:rPr>
        <w:t xml:space="preserve"> проведен</w:t>
      </w:r>
      <w:r w:rsidR="00E1479E" w:rsidRPr="006F7650">
        <w:rPr>
          <w:sz w:val="28"/>
          <w:szCs w:val="28"/>
          <w:lang w:val="uk-UA"/>
        </w:rPr>
        <w:t>о</w:t>
      </w:r>
      <w:r w:rsidR="001D1265" w:rsidRPr="006F7650">
        <w:rPr>
          <w:sz w:val="28"/>
          <w:szCs w:val="28"/>
          <w:lang w:val="uk-UA"/>
        </w:rPr>
        <w:t xml:space="preserve"> повторні посіви, наприклад, після збирання озимої пшениці посіяно та зібрано соняшник</w:t>
      </w:r>
      <w:r w:rsidR="00EE7515" w:rsidRPr="006F7650">
        <w:rPr>
          <w:sz w:val="28"/>
          <w:szCs w:val="28"/>
          <w:lang w:val="uk-UA"/>
        </w:rPr>
        <w:t xml:space="preserve">, або </w:t>
      </w:r>
      <w:r w:rsidR="0025381C" w:rsidRPr="006F7650">
        <w:rPr>
          <w:sz w:val="28"/>
          <w:szCs w:val="28"/>
          <w:lang w:val="uk-UA"/>
        </w:rPr>
        <w:t>за наявності міжрядних посівів сільськогосподарських культур</w:t>
      </w:r>
      <w:r w:rsidR="001D1265" w:rsidRPr="006F7650">
        <w:rPr>
          <w:sz w:val="28"/>
          <w:szCs w:val="28"/>
          <w:lang w:val="uk-UA"/>
        </w:rPr>
        <w:t xml:space="preserve">. </w:t>
      </w:r>
    </w:p>
    <w:p w14:paraId="20274CA6" w14:textId="77777777" w:rsidR="009C7D19" w:rsidRPr="006F7650" w:rsidRDefault="009C7D19" w:rsidP="003F7577">
      <w:pPr>
        <w:pStyle w:val="a5"/>
        <w:widowControl w:val="0"/>
        <w:spacing w:after="0"/>
        <w:ind w:firstLine="567"/>
        <w:jc w:val="both"/>
        <w:rPr>
          <w:sz w:val="28"/>
          <w:szCs w:val="28"/>
          <w:lang w:val="uk-UA"/>
        </w:rPr>
      </w:pPr>
    </w:p>
    <w:p w14:paraId="1EB44AAF" w14:textId="77777777" w:rsidR="003E2C37" w:rsidRPr="006F7650" w:rsidRDefault="007C6B75" w:rsidP="003F7577">
      <w:pPr>
        <w:pStyle w:val="21"/>
        <w:ind w:firstLine="567"/>
        <w:rPr>
          <w:sz w:val="28"/>
          <w:szCs w:val="28"/>
        </w:rPr>
      </w:pPr>
      <w:r w:rsidRPr="006F7650">
        <w:rPr>
          <w:sz w:val="28"/>
          <w:szCs w:val="28"/>
        </w:rPr>
        <w:t>4</w:t>
      </w:r>
      <w:r w:rsidR="00EF7C9B" w:rsidRPr="006F7650">
        <w:rPr>
          <w:sz w:val="28"/>
          <w:szCs w:val="28"/>
        </w:rPr>
        <w:t>. </w:t>
      </w:r>
      <w:r w:rsidR="00BF0F95" w:rsidRPr="006F7650">
        <w:rPr>
          <w:sz w:val="28"/>
          <w:szCs w:val="28"/>
        </w:rPr>
        <w:t xml:space="preserve">Площа пшениці, </w:t>
      </w:r>
      <w:r w:rsidR="003D788E" w:rsidRPr="006F7650">
        <w:rPr>
          <w:sz w:val="28"/>
          <w:szCs w:val="28"/>
        </w:rPr>
        <w:t>на якій застосовано добрива/пестициди</w:t>
      </w:r>
      <w:r w:rsidR="00E65924" w:rsidRPr="006F7650">
        <w:rPr>
          <w:sz w:val="28"/>
          <w:szCs w:val="28"/>
        </w:rPr>
        <w:t xml:space="preserve">, </w:t>
      </w:r>
      <w:r w:rsidR="008B105D" w:rsidRPr="006F7650">
        <w:rPr>
          <w:sz w:val="28"/>
          <w:szCs w:val="28"/>
        </w:rPr>
        <w:t xml:space="preserve">характеризує </w:t>
      </w:r>
      <w:r w:rsidR="00BD0476" w:rsidRPr="006F7650">
        <w:rPr>
          <w:sz w:val="28"/>
          <w:szCs w:val="28"/>
        </w:rPr>
        <w:t>сумарні п</w:t>
      </w:r>
      <w:r w:rsidR="00331D3B" w:rsidRPr="006F7650">
        <w:rPr>
          <w:sz w:val="28"/>
          <w:szCs w:val="28"/>
        </w:rPr>
        <w:t>лощ</w:t>
      </w:r>
      <w:r w:rsidR="008B105D" w:rsidRPr="006F7650">
        <w:rPr>
          <w:sz w:val="28"/>
          <w:szCs w:val="28"/>
        </w:rPr>
        <w:t>і пшениці озимої та ярої</w:t>
      </w:r>
      <w:r w:rsidR="008A0B2A" w:rsidRPr="006F7650">
        <w:rPr>
          <w:sz w:val="28"/>
          <w:szCs w:val="28"/>
        </w:rPr>
        <w:t xml:space="preserve"> </w:t>
      </w:r>
      <w:r w:rsidR="00BF0F95" w:rsidRPr="006F7650">
        <w:rPr>
          <w:sz w:val="28"/>
          <w:szCs w:val="28"/>
          <w:lang w:eastAsia="uk-UA"/>
        </w:rPr>
        <w:t xml:space="preserve">(включаючи полбу, </w:t>
      </w:r>
      <w:proofErr w:type="spellStart"/>
      <w:r w:rsidR="00BF0F95" w:rsidRPr="006F7650">
        <w:rPr>
          <w:sz w:val="28"/>
          <w:szCs w:val="28"/>
          <w:lang w:eastAsia="uk-UA"/>
        </w:rPr>
        <w:t>спельту</w:t>
      </w:r>
      <w:proofErr w:type="spellEnd"/>
      <w:r w:rsidR="00BF0F95" w:rsidRPr="006F7650">
        <w:rPr>
          <w:sz w:val="28"/>
          <w:szCs w:val="28"/>
          <w:lang w:eastAsia="uk-UA"/>
        </w:rPr>
        <w:t>), тверд</w:t>
      </w:r>
      <w:r w:rsidR="00AA0DF3" w:rsidRPr="006F7650">
        <w:rPr>
          <w:sz w:val="28"/>
          <w:szCs w:val="28"/>
          <w:lang w:eastAsia="uk-UA"/>
        </w:rPr>
        <w:t xml:space="preserve">ої </w:t>
      </w:r>
      <w:r w:rsidR="00BF0F95" w:rsidRPr="006F7650">
        <w:rPr>
          <w:sz w:val="28"/>
          <w:szCs w:val="28"/>
          <w:lang w:eastAsia="uk-UA"/>
        </w:rPr>
        <w:t>та інш</w:t>
      </w:r>
      <w:r w:rsidR="00AA0DF3" w:rsidRPr="006F7650">
        <w:rPr>
          <w:sz w:val="28"/>
          <w:szCs w:val="28"/>
          <w:lang w:eastAsia="uk-UA"/>
        </w:rPr>
        <w:t>ої</w:t>
      </w:r>
      <w:r w:rsidR="00BF0F95" w:rsidRPr="006F7650">
        <w:rPr>
          <w:sz w:val="28"/>
          <w:szCs w:val="28"/>
          <w:lang w:eastAsia="uk-UA"/>
        </w:rPr>
        <w:t xml:space="preserve"> </w:t>
      </w:r>
      <w:r w:rsidR="008A0B2A" w:rsidRPr="006F7650">
        <w:rPr>
          <w:sz w:val="28"/>
          <w:szCs w:val="28"/>
        </w:rPr>
        <w:t>(без у</w:t>
      </w:r>
      <w:r w:rsidR="00FD7254" w:rsidRPr="006F7650">
        <w:rPr>
          <w:sz w:val="28"/>
          <w:szCs w:val="28"/>
        </w:rPr>
        <w:t xml:space="preserve">рахування площ </w:t>
      </w:r>
      <w:proofErr w:type="spellStart"/>
      <w:r w:rsidR="00FD7254" w:rsidRPr="006F7650">
        <w:rPr>
          <w:sz w:val="28"/>
          <w:szCs w:val="28"/>
        </w:rPr>
        <w:t>тритикале</w:t>
      </w:r>
      <w:proofErr w:type="spellEnd"/>
      <w:r w:rsidR="00FD7254" w:rsidRPr="006F7650">
        <w:rPr>
          <w:sz w:val="28"/>
          <w:szCs w:val="28"/>
        </w:rPr>
        <w:t xml:space="preserve"> озимої та ярої</w:t>
      </w:r>
      <w:r w:rsidR="008A0B2A" w:rsidRPr="006F7650">
        <w:rPr>
          <w:sz w:val="28"/>
          <w:szCs w:val="28"/>
        </w:rPr>
        <w:t>)</w:t>
      </w:r>
      <w:r w:rsidR="00095480" w:rsidRPr="006F7650">
        <w:rPr>
          <w:sz w:val="28"/>
          <w:szCs w:val="28"/>
        </w:rPr>
        <w:t xml:space="preserve">. </w:t>
      </w:r>
    </w:p>
    <w:p w14:paraId="2B8B37A8" w14:textId="6884880D" w:rsidR="009C7D19" w:rsidRPr="006F7650" w:rsidRDefault="00303E66" w:rsidP="002B2F97">
      <w:pPr>
        <w:widowControl w:val="0"/>
        <w:overflowPunct/>
        <w:autoSpaceDE/>
        <w:autoSpaceDN/>
        <w:adjustRightInd/>
        <w:ind w:firstLine="567"/>
        <w:jc w:val="both"/>
        <w:textAlignment w:val="auto"/>
        <w:rPr>
          <w:bCs/>
          <w:sz w:val="28"/>
          <w:szCs w:val="28"/>
          <w:lang w:val="uk-UA"/>
        </w:rPr>
      </w:pPr>
      <w:r w:rsidRPr="006F7650">
        <w:rPr>
          <w:sz w:val="28"/>
          <w:szCs w:val="28"/>
          <w:lang w:val="uk-UA"/>
        </w:rPr>
        <w:t>Площа</w:t>
      </w:r>
      <w:r w:rsidR="00E65924" w:rsidRPr="006F7650">
        <w:rPr>
          <w:sz w:val="28"/>
          <w:szCs w:val="28"/>
          <w:lang w:val="uk-UA"/>
        </w:rPr>
        <w:t xml:space="preserve"> пшениці</w:t>
      </w:r>
      <w:r w:rsidRPr="006F7650">
        <w:rPr>
          <w:sz w:val="28"/>
          <w:szCs w:val="28"/>
          <w:lang w:val="uk-UA"/>
        </w:rPr>
        <w:t xml:space="preserve">, </w:t>
      </w:r>
      <w:r w:rsidR="003D788E" w:rsidRPr="006F7650">
        <w:rPr>
          <w:sz w:val="28"/>
          <w:szCs w:val="28"/>
          <w:lang w:val="uk-UA"/>
        </w:rPr>
        <w:t>на якій застосовано добрива/пестициди</w:t>
      </w:r>
      <w:r w:rsidRPr="006F7650">
        <w:rPr>
          <w:sz w:val="28"/>
          <w:szCs w:val="28"/>
          <w:lang w:val="uk-UA"/>
        </w:rPr>
        <w:t xml:space="preserve">, </w:t>
      </w:r>
      <w:r w:rsidR="00095480" w:rsidRPr="006F7650">
        <w:rPr>
          <w:bCs/>
          <w:sz w:val="28"/>
          <w:szCs w:val="28"/>
          <w:lang w:val="uk-UA"/>
        </w:rPr>
        <w:t xml:space="preserve">не перевищує </w:t>
      </w:r>
      <w:r w:rsidR="004F6D0B" w:rsidRPr="006F7650">
        <w:rPr>
          <w:bCs/>
          <w:sz w:val="28"/>
          <w:szCs w:val="28"/>
          <w:lang w:val="uk-UA"/>
        </w:rPr>
        <w:t>площу посівну уточнену</w:t>
      </w:r>
      <w:r w:rsidR="00095480" w:rsidRPr="006F7650">
        <w:rPr>
          <w:bCs/>
          <w:sz w:val="28"/>
          <w:szCs w:val="28"/>
          <w:lang w:val="uk-UA"/>
        </w:rPr>
        <w:t xml:space="preserve">, відображену </w:t>
      </w:r>
      <w:r w:rsidR="000D01A6" w:rsidRPr="006F7650">
        <w:rPr>
          <w:sz w:val="28"/>
          <w:szCs w:val="28"/>
          <w:lang w:val="uk-UA"/>
        </w:rPr>
        <w:t>у</w:t>
      </w:r>
      <w:r w:rsidR="00503E9A" w:rsidRPr="006F7650">
        <w:rPr>
          <w:sz w:val="28"/>
          <w:szCs w:val="28"/>
          <w:lang w:val="uk-UA"/>
        </w:rPr>
        <w:t xml:space="preserve"> формі</w:t>
      </w:r>
      <w:r w:rsidR="004F6D0B" w:rsidRPr="006F7650">
        <w:rPr>
          <w:sz w:val="28"/>
          <w:szCs w:val="28"/>
          <w:lang w:val="uk-UA"/>
        </w:rPr>
        <w:t xml:space="preserve"> </w:t>
      </w:r>
      <w:r w:rsidR="00503E9A" w:rsidRPr="006F7650">
        <w:rPr>
          <w:sz w:val="28"/>
          <w:szCs w:val="28"/>
          <w:lang w:val="uk-UA"/>
        </w:rPr>
        <w:t>№ 29-сг (річна)</w:t>
      </w:r>
      <w:r w:rsidR="003E2C37" w:rsidRPr="006F7650">
        <w:rPr>
          <w:sz w:val="28"/>
          <w:szCs w:val="28"/>
          <w:lang w:val="uk-UA"/>
        </w:rPr>
        <w:t xml:space="preserve"> </w:t>
      </w:r>
      <w:r w:rsidR="00001215" w:rsidRPr="006F7650">
        <w:rPr>
          <w:sz w:val="28"/>
          <w:szCs w:val="28"/>
          <w:lang w:val="uk-UA"/>
        </w:rPr>
        <w:t xml:space="preserve">та розраховану </w:t>
      </w:r>
      <w:r w:rsidR="00850BCF" w:rsidRPr="006F7650">
        <w:rPr>
          <w:bCs/>
          <w:sz w:val="28"/>
          <w:szCs w:val="28"/>
          <w:lang w:val="uk-UA"/>
        </w:rPr>
        <w:t>як</w:t>
      </w:r>
      <w:r w:rsidR="00561B00" w:rsidRPr="006F7650">
        <w:rPr>
          <w:bCs/>
          <w:sz w:val="28"/>
          <w:szCs w:val="28"/>
          <w:lang w:val="uk-UA"/>
        </w:rPr>
        <w:t xml:space="preserve"> сум</w:t>
      </w:r>
      <w:r w:rsidR="00001215" w:rsidRPr="006F7650">
        <w:rPr>
          <w:bCs/>
          <w:sz w:val="28"/>
          <w:szCs w:val="28"/>
          <w:lang w:val="uk-UA"/>
        </w:rPr>
        <w:t>а</w:t>
      </w:r>
      <w:r w:rsidR="00850BCF" w:rsidRPr="006F7650">
        <w:rPr>
          <w:bCs/>
          <w:sz w:val="28"/>
          <w:szCs w:val="28"/>
          <w:lang w:val="uk-UA"/>
        </w:rPr>
        <w:t xml:space="preserve"> </w:t>
      </w:r>
      <w:r w:rsidR="004F6D0B" w:rsidRPr="006F7650">
        <w:rPr>
          <w:bCs/>
          <w:sz w:val="28"/>
          <w:szCs w:val="28"/>
          <w:lang w:val="uk-UA"/>
        </w:rPr>
        <w:t>площ пшениці озимої та ярої</w:t>
      </w:r>
      <w:r w:rsidR="009363E8" w:rsidRPr="006F7650">
        <w:rPr>
          <w:bCs/>
          <w:sz w:val="28"/>
          <w:szCs w:val="28"/>
          <w:lang w:val="uk-UA"/>
        </w:rPr>
        <w:t>,</w:t>
      </w:r>
      <w:r w:rsidR="00B57959" w:rsidRPr="006F7650">
        <w:rPr>
          <w:bCs/>
          <w:sz w:val="28"/>
          <w:szCs w:val="28"/>
          <w:lang w:val="uk-UA"/>
        </w:rPr>
        <w:t xml:space="preserve"> </w:t>
      </w:r>
      <w:r w:rsidR="009363E8" w:rsidRPr="006F7650">
        <w:rPr>
          <w:bCs/>
          <w:sz w:val="28"/>
          <w:szCs w:val="28"/>
          <w:lang w:val="uk-UA"/>
        </w:rPr>
        <w:t xml:space="preserve">за </w:t>
      </w:r>
      <w:r w:rsidRPr="006F7650">
        <w:rPr>
          <w:bCs/>
          <w:sz w:val="28"/>
          <w:szCs w:val="28"/>
          <w:lang w:val="uk-UA"/>
        </w:rPr>
        <w:t>винятком</w:t>
      </w:r>
      <w:r w:rsidR="009363E8" w:rsidRPr="006F7650">
        <w:rPr>
          <w:bCs/>
          <w:sz w:val="28"/>
          <w:szCs w:val="28"/>
          <w:lang w:val="uk-UA"/>
        </w:rPr>
        <w:t xml:space="preserve"> випадків, зазначених </w:t>
      </w:r>
      <w:r w:rsidR="003457ED" w:rsidRPr="006F7650">
        <w:rPr>
          <w:bCs/>
          <w:sz w:val="28"/>
          <w:szCs w:val="28"/>
          <w:lang w:val="uk-UA"/>
        </w:rPr>
        <w:t xml:space="preserve">у пункті </w:t>
      </w:r>
      <w:r w:rsidR="007C6B75" w:rsidRPr="006F7650">
        <w:rPr>
          <w:bCs/>
          <w:sz w:val="28"/>
          <w:szCs w:val="28"/>
          <w:lang w:val="uk-UA"/>
        </w:rPr>
        <w:t>3</w:t>
      </w:r>
      <w:r w:rsidR="000251E5" w:rsidRPr="006F7650">
        <w:rPr>
          <w:bCs/>
          <w:sz w:val="28"/>
          <w:szCs w:val="28"/>
          <w:lang w:val="uk-UA"/>
        </w:rPr>
        <w:t xml:space="preserve"> розділу ІІ </w:t>
      </w:r>
      <w:r w:rsidR="00B42782" w:rsidRPr="006F7650">
        <w:rPr>
          <w:bCs/>
          <w:sz w:val="28"/>
          <w:szCs w:val="28"/>
          <w:lang w:val="uk-UA"/>
        </w:rPr>
        <w:t>цих Роз’</w:t>
      </w:r>
      <w:r w:rsidR="009363E8" w:rsidRPr="006F7650">
        <w:rPr>
          <w:bCs/>
          <w:sz w:val="28"/>
          <w:szCs w:val="28"/>
          <w:lang w:val="uk-UA"/>
        </w:rPr>
        <w:t>яснень.</w:t>
      </w:r>
    </w:p>
    <w:p w14:paraId="3F64511C" w14:textId="77777777" w:rsidR="002B2F97" w:rsidRPr="006F7650" w:rsidRDefault="002B2F97" w:rsidP="002B2F97">
      <w:pPr>
        <w:widowControl w:val="0"/>
        <w:overflowPunct/>
        <w:autoSpaceDE/>
        <w:autoSpaceDN/>
        <w:adjustRightInd/>
        <w:ind w:firstLine="567"/>
        <w:jc w:val="both"/>
        <w:textAlignment w:val="auto"/>
        <w:rPr>
          <w:sz w:val="28"/>
          <w:szCs w:val="28"/>
          <w:lang w:val="uk-UA"/>
        </w:rPr>
      </w:pPr>
    </w:p>
    <w:p w14:paraId="16E2E34D" w14:textId="03795DC3" w:rsidR="003E2C37" w:rsidRPr="006F7650" w:rsidRDefault="00DA5DB1" w:rsidP="003F7577">
      <w:pPr>
        <w:ind w:firstLine="567"/>
        <w:jc w:val="both"/>
        <w:rPr>
          <w:sz w:val="28"/>
          <w:szCs w:val="28"/>
          <w:lang w:val="uk-UA"/>
        </w:rPr>
      </w:pPr>
      <w:r w:rsidRPr="006F7650">
        <w:rPr>
          <w:sz w:val="28"/>
          <w:szCs w:val="28"/>
          <w:lang w:val="uk-UA"/>
        </w:rPr>
        <w:t>5</w:t>
      </w:r>
      <w:r w:rsidR="00883D78" w:rsidRPr="006F7650">
        <w:rPr>
          <w:sz w:val="28"/>
          <w:szCs w:val="28"/>
          <w:lang w:val="uk-UA"/>
        </w:rPr>
        <w:t>. </w:t>
      </w:r>
      <w:r w:rsidR="00A74FD2" w:rsidRPr="006F7650">
        <w:rPr>
          <w:sz w:val="28"/>
          <w:szCs w:val="28"/>
          <w:lang w:val="uk-UA"/>
        </w:rPr>
        <w:t xml:space="preserve">Площа кукурудзи, </w:t>
      </w:r>
      <w:r w:rsidR="00B87104" w:rsidRPr="006F7650">
        <w:rPr>
          <w:sz w:val="28"/>
          <w:szCs w:val="28"/>
          <w:lang w:val="uk-UA"/>
        </w:rPr>
        <w:t>на якій застосовано добрива/пестициди</w:t>
      </w:r>
      <w:r w:rsidR="00A74FD2" w:rsidRPr="006F7650">
        <w:rPr>
          <w:sz w:val="28"/>
          <w:szCs w:val="28"/>
          <w:lang w:val="uk-UA"/>
        </w:rPr>
        <w:t xml:space="preserve">, характеризує тільки площі </w:t>
      </w:r>
      <w:r w:rsidR="00AA0DF3" w:rsidRPr="006F7650">
        <w:rPr>
          <w:sz w:val="28"/>
          <w:szCs w:val="28"/>
          <w:lang w:val="uk-UA"/>
        </w:rPr>
        <w:t xml:space="preserve">зернової </w:t>
      </w:r>
      <w:r w:rsidR="008B105D" w:rsidRPr="006F7650">
        <w:rPr>
          <w:sz w:val="28"/>
          <w:szCs w:val="28"/>
          <w:lang w:val="uk-UA"/>
        </w:rPr>
        <w:t>кукурудзи. Площі кукурудзи на кормові потреби (на силос, зелений корм, сінаж тощо) відображено</w:t>
      </w:r>
      <w:r w:rsidR="00883D78" w:rsidRPr="006F7650">
        <w:rPr>
          <w:sz w:val="28"/>
          <w:szCs w:val="28"/>
          <w:lang w:val="uk-UA"/>
        </w:rPr>
        <w:t xml:space="preserve"> </w:t>
      </w:r>
      <w:r w:rsidR="00556632" w:rsidRPr="006F7650">
        <w:rPr>
          <w:sz w:val="28"/>
          <w:szCs w:val="28"/>
          <w:lang w:val="uk-UA"/>
        </w:rPr>
        <w:t>в складі культур кормових</w:t>
      </w:r>
      <w:r w:rsidR="008B105D" w:rsidRPr="006F7650">
        <w:rPr>
          <w:sz w:val="28"/>
          <w:szCs w:val="28"/>
          <w:lang w:val="uk-UA"/>
        </w:rPr>
        <w:t xml:space="preserve">; кукурудзи, </w:t>
      </w:r>
      <w:r w:rsidR="008B105D" w:rsidRPr="006F7650">
        <w:rPr>
          <w:sz w:val="28"/>
          <w:szCs w:val="28"/>
          <w:lang w:val="uk-UA"/>
        </w:rPr>
        <w:lastRenderedPageBreak/>
        <w:t xml:space="preserve">яка була використана для консервування або </w:t>
      </w:r>
      <w:r w:rsidR="00E1479E" w:rsidRPr="006F7650">
        <w:rPr>
          <w:sz w:val="28"/>
          <w:szCs w:val="28"/>
          <w:lang w:val="uk-UA"/>
        </w:rPr>
        <w:t>у</w:t>
      </w:r>
      <w:r w:rsidR="005C0596" w:rsidRPr="006F7650">
        <w:rPr>
          <w:sz w:val="28"/>
          <w:szCs w:val="28"/>
          <w:lang w:val="uk-UA"/>
        </w:rPr>
        <w:t xml:space="preserve"> </w:t>
      </w:r>
      <w:r w:rsidR="00883D78" w:rsidRPr="006F7650">
        <w:rPr>
          <w:sz w:val="28"/>
          <w:szCs w:val="28"/>
          <w:lang w:val="uk-UA"/>
        </w:rPr>
        <w:t>свіжому вигляді</w:t>
      </w:r>
      <w:r w:rsidR="00E1479E" w:rsidRPr="006F7650">
        <w:rPr>
          <w:sz w:val="28"/>
          <w:szCs w:val="28"/>
        </w:rPr>
        <w:t>,</w:t>
      </w:r>
      <w:r w:rsidR="00883D78" w:rsidRPr="006F7650">
        <w:rPr>
          <w:sz w:val="28"/>
          <w:szCs w:val="28"/>
          <w:lang w:val="uk-UA"/>
        </w:rPr>
        <w:t xml:space="preserve"> –</w:t>
      </w:r>
      <w:r w:rsidR="00270C53" w:rsidRPr="006F7650">
        <w:rPr>
          <w:sz w:val="28"/>
          <w:szCs w:val="28"/>
          <w:lang w:val="uk-UA"/>
        </w:rPr>
        <w:t xml:space="preserve"> </w:t>
      </w:r>
      <w:r w:rsidR="004C4339" w:rsidRPr="006F7650">
        <w:rPr>
          <w:sz w:val="28"/>
          <w:szCs w:val="28"/>
          <w:lang w:val="uk-UA"/>
        </w:rPr>
        <w:t>культур овочевих відкритого ґрунту</w:t>
      </w:r>
      <w:r w:rsidR="00883D78" w:rsidRPr="006F7650">
        <w:rPr>
          <w:sz w:val="28"/>
          <w:szCs w:val="28"/>
          <w:lang w:val="uk-UA"/>
        </w:rPr>
        <w:t>.</w:t>
      </w:r>
      <w:r w:rsidR="00022B0F" w:rsidRPr="006F7650">
        <w:rPr>
          <w:sz w:val="28"/>
          <w:szCs w:val="28"/>
          <w:lang w:val="uk-UA"/>
        </w:rPr>
        <w:t xml:space="preserve"> </w:t>
      </w:r>
    </w:p>
    <w:p w14:paraId="7DE3B3F7" w14:textId="67A59A7F" w:rsidR="00623EE6" w:rsidRPr="006F7650" w:rsidRDefault="004C4339" w:rsidP="00623EE6">
      <w:pPr>
        <w:widowControl w:val="0"/>
        <w:overflowPunct/>
        <w:autoSpaceDE/>
        <w:autoSpaceDN/>
        <w:adjustRightInd/>
        <w:ind w:firstLine="567"/>
        <w:jc w:val="both"/>
        <w:textAlignment w:val="auto"/>
        <w:rPr>
          <w:bCs/>
          <w:sz w:val="28"/>
          <w:szCs w:val="28"/>
          <w:lang w:val="uk-UA"/>
        </w:rPr>
      </w:pPr>
      <w:r w:rsidRPr="006F7650">
        <w:rPr>
          <w:sz w:val="28"/>
          <w:szCs w:val="28"/>
          <w:lang w:val="uk-UA"/>
        </w:rPr>
        <w:t xml:space="preserve">Площа кукурудзи, </w:t>
      </w:r>
      <w:r w:rsidR="003F5DDC" w:rsidRPr="006F7650">
        <w:rPr>
          <w:sz w:val="28"/>
          <w:szCs w:val="28"/>
          <w:lang w:val="uk-UA"/>
        </w:rPr>
        <w:t>на якій застосовано добрива/пестициди</w:t>
      </w:r>
      <w:r w:rsidRPr="006F7650">
        <w:rPr>
          <w:sz w:val="28"/>
          <w:szCs w:val="28"/>
          <w:lang w:val="uk-UA"/>
        </w:rPr>
        <w:t xml:space="preserve">, </w:t>
      </w:r>
      <w:r w:rsidRPr="006F7650">
        <w:rPr>
          <w:bCs/>
          <w:sz w:val="28"/>
          <w:szCs w:val="28"/>
          <w:lang w:val="uk-UA"/>
        </w:rPr>
        <w:t xml:space="preserve">не перевищує площу посівну уточнену цієї культури, відображену </w:t>
      </w:r>
      <w:r w:rsidR="000D01A6" w:rsidRPr="006F7650">
        <w:rPr>
          <w:sz w:val="28"/>
          <w:szCs w:val="28"/>
          <w:lang w:val="uk-UA"/>
        </w:rPr>
        <w:t>у</w:t>
      </w:r>
      <w:r w:rsidRPr="006F7650">
        <w:rPr>
          <w:sz w:val="28"/>
          <w:szCs w:val="28"/>
          <w:lang w:val="uk-UA"/>
        </w:rPr>
        <w:t xml:space="preserve"> формі № 29-сг (річна), </w:t>
      </w:r>
      <w:r w:rsidRPr="006F7650">
        <w:rPr>
          <w:bCs/>
          <w:sz w:val="28"/>
          <w:szCs w:val="28"/>
          <w:lang w:val="uk-UA"/>
        </w:rPr>
        <w:t>за винятком випадків, зазначених у пункті 3 розділу ІІ цих Роз’яснень.</w:t>
      </w:r>
      <w:r w:rsidR="008A40FC" w:rsidRPr="006F7650">
        <w:rPr>
          <w:bCs/>
          <w:sz w:val="28"/>
          <w:szCs w:val="28"/>
          <w:lang w:val="uk-UA"/>
        </w:rPr>
        <w:t xml:space="preserve"> </w:t>
      </w:r>
    </w:p>
    <w:p w14:paraId="5724EDC0" w14:textId="77777777" w:rsidR="00CB2BC4" w:rsidRPr="006F7650" w:rsidRDefault="00CB2BC4" w:rsidP="00623EE6">
      <w:pPr>
        <w:widowControl w:val="0"/>
        <w:overflowPunct/>
        <w:autoSpaceDE/>
        <w:autoSpaceDN/>
        <w:adjustRightInd/>
        <w:ind w:firstLine="567"/>
        <w:jc w:val="both"/>
        <w:textAlignment w:val="auto"/>
        <w:rPr>
          <w:bCs/>
          <w:sz w:val="28"/>
          <w:szCs w:val="28"/>
          <w:lang w:val="uk-UA"/>
        </w:rPr>
      </w:pPr>
    </w:p>
    <w:p w14:paraId="5F3FAA3A" w14:textId="77777777" w:rsidR="007E0914" w:rsidRPr="006F7650" w:rsidRDefault="004C4339" w:rsidP="003F7577">
      <w:pPr>
        <w:widowControl w:val="0"/>
        <w:overflowPunct/>
        <w:autoSpaceDE/>
        <w:autoSpaceDN/>
        <w:adjustRightInd/>
        <w:ind w:firstLine="567"/>
        <w:jc w:val="both"/>
        <w:textAlignment w:val="auto"/>
        <w:rPr>
          <w:sz w:val="28"/>
          <w:szCs w:val="28"/>
          <w:lang w:val="uk-UA" w:eastAsia="uk-UA"/>
        </w:rPr>
      </w:pPr>
      <w:r w:rsidRPr="006F7650">
        <w:rPr>
          <w:sz w:val="28"/>
          <w:szCs w:val="28"/>
          <w:lang w:val="uk-UA"/>
        </w:rPr>
        <w:t>6</w:t>
      </w:r>
      <w:r w:rsidR="00284590" w:rsidRPr="006F7650">
        <w:rPr>
          <w:sz w:val="28"/>
          <w:szCs w:val="28"/>
          <w:lang w:val="uk-UA"/>
        </w:rPr>
        <w:t>. </w:t>
      </w:r>
      <w:r w:rsidRPr="006F7650">
        <w:rPr>
          <w:sz w:val="28"/>
          <w:szCs w:val="28"/>
          <w:lang w:val="uk-UA"/>
        </w:rPr>
        <w:t xml:space="preserve">Площа решти зернових і зернобобових культур, </w:t>
      </w:r>
      <w:r w:rsidR="00B87104" w:rsidRPr="006F7650">
        <w:rPr>
          <w:sz w:val="28"/>
          <w:szCs w:val="28"/>
          <w:lang w:val="uk-UA"/>
        </w:rPr>
        <w:t>на якій застосовано добрива/пестициди</w:t>
      </w:r>
      <w:r w:rsidRPr="006F7650">
        <w:rPr>
          <w:sz w:val="28"/>
          <w:szCs w:val="28"/>
          <w:lang w:val="uk-UA"/>
        </w:rPr>
        <w:t xml:space="preserve">, характеризує </w:t>
      </w:r>
      <w:r w:rsidR="00D36C89" w:rsidRPr="006F7650">
        <w:rPr>
          <w:sz w:val="28"/>
          <w:szCs w:val="28"/>
          <w:lang w:val="uk-UA"/>
        </w:rPr>
        <w:t>сумарн</w:t>
      </w:r>
      <w:r w:rsidR="00694CCB" w:rsidRPr="006F7650">
        <w:rPr>
          <w:sz w:val="28"/>
          <w:szCs w:val="28"/>
          <w:lang w:val="uk-UA"/>
        </w:rPr>
        <w:t xml:space="preserve">і </w:t>
      </w:r>
      <w:r w:rsidR="006E0FB4" w:rsidRPr="006F7650">
        <w:rPr>
          <w:sz w:val="28"/>
          <w:szCs w:val="28"/>
          <w:lang w:val="uk-UA"/>
        </w:rPr>
        <w:t>площ</w:t>
      </w:r>
      <w:r w:rsidR="00694CCB" w:rsidRPr="006F7650">
        <w:rPr>
          <w:sz w:val="28"/>
          <w:szCs w:val="28"/>
          <w:lang w:val="uk-UA"/>
        </w:rPr>
        <w:t>і</w:t>
      </w:r>
      <w:r w:rsidR="00D36C89" w:rsidRPr="006F7650">
        <w:rPr>
          <w:sz w:val="28"/>
          <w:szCs w:val="28"/>
          <w:lang w:val="uk-UA"/>
        </w:rPr>
        <w:t xml:space="preserve"> </w:t>
      </w:r>
      <w:r w:rsidR="006E0FB4" w:rsidRPr="006F7650">
        <w:rPr>
          <w:sz w:val="28"/>
          <w:szCs w:val="28"/>
          <w:lang w:val="uk-UA"/>
        </w:rPr>
        <w:t>зернових і зернобобових культур</w:t>
      </w:r>
      <w:r w:rsidR="00105171" w:rsidRPr="006F7650">
        <w:rPr>
          <w:sz w:val="28"/>
          <w:szCs w:val="28"/>
          <w:lang w:val="uk-UA"/>
        </w:rPr>
        <w:t xml:space="preserve">, крім пшениці </w:t>
      </w:r>
      <w:r w:rsidR="009F144E" w:rsidRPr="006F7650">
        <w:rPr>
          <w:sz w:val="28"/>
          <w:szCs w:val="28"/>
          <w:lang w:val="uk-UA"/>
        </w:rPr>
        <w:t xml:space="preserve">(озимої та ярої) </w:t>
      </w:r>
      <w:r w:rsidR="00105171" w:rsidRPr="006F7650">
        <w:rPr>
          <w:sz w:val="28"/>
          <w:szCs w:val="28"/>
          <w:lang w:val="uk-UA"/>
        </w:rPr>
        <w:t>та зернової кукурудзи.</w:t>
      </w:r>
      <w:r w:rsidR="009C4882" w:rsidRPr="006F7650">
        <w:rPr>
          <w:sz w:val="28"/>
          <w:szCs w:val="28"/>
          <w:lang w:val="uk-UA"/>
        </w:rPr>
        <w:t xml:space="preserve"> </w:t>
      </w:r>
      <w:r w:rsidR="00D36C89" w:rsidRPr="006F7650">
        <w:rPr>
          <w:sz w:val="28"/>
          <w:szCs w:val="28"/>
          <w:lang w:val="uk-UA"/>
        </w:rPr>
        <w:t xml:space="preserve">Цей </w:t>
      </w:r>
      <w:r w:rsidRPr="006F7650">
        <w:rPr>
          <w:sz w:val="28"/>
          <w:szCs w:val="28"/>
          <w:lang w:val="uk-UA"/>
        </w:rPr>
        <w:t xml:space="preserve">показник </w:t>
      </w:r>
      <w:r w:rsidR="00D36C89" w:rsidRPr="006F7650">
        <w:rPr>
          <w:sz w:val="28"/>
          <w:szCs w:val="28"/>
          <w:lang w:val="uk-UA"/>
        </w:rPr>
        <w:t xml:space="preserve">ураховує площі </w:t>
      </w:r>
      <w:proofErr w:type="spellStart"/>
      <w:r w:rsidR="001564E7" w:rsidRPr="006F7650">
        <w:rPr>
          <w:sz w:val="28"/>
          <w:szCs w:val="28"/>
          <w:lang w:val="uk-UA"/>
        </w:rPr>
        <w:t>тритикале</w:t>
      </w:r>
      <w:proofErr w:type="spellEnd"/>
      <w:r w:rsidR="001564E7" w:rsidRPr="006F7650">
        <w:rPr>
          <w:sz w:val="28"/>
          <w:szCs w:val="28"/>
          <w:lang w:val="uk-UA"/>
        </w:rPr>
        <w:t xml:space="preserve"> (озим</w:t>
      </w:r>
      <w:r w:rsidR="00F078A2" w:rsidRPr="006F7650">
        <w:rPr>
          <w:sz w:val="28"/>
          <w:szCs w:val="28"/>
          <w:lang w:val="uk-UA"/>
        </w:rPr>
        <w:t>о</w:t>
      </w:r>
      <w:r w:rsidR="00E317C0" w:rsidRPr="006F7650">
        <w:rPr>
          <w:sz w:val="28"/>
          <w:szCs w:val="28"/>
          <w:lang w:val="uk-UA"/>
        </w:rPr>
        <w:t>го</w:t>
      </w:r>
      <w:r w:rsidR="001564E7" w:rsidRPr="006F7650">
        <w:rPr>
          <w:sz w:val="28"/>
          <w:szCs w:val="28"/>
          <w:lang w:val="uk-UA"/>
        </w:rPr>
        <w:t xml:space="preserve"> та яр</w:t>
      </w:r>
      <w:r w:rsidR="00F078A2" w:rsidRPr="006F7650">
        <w:rPr>
          <w:sz w:val="28"/>
          <w:szCs w:val="28"/>
          <w:lang w:val="uk-UA"/>
        </w:rPr>
        <w:t>о</w:t>
      </w:r>
      <w:r w:rsidR="004C05AE" w:rsidRPr="006F7650">
        <w:rPr>
          <w:sz w:val="28"/>
          <w:szCs w:val="28"/>
          <w:lang w:val="uk-UA"/>
        </w:rPr>
        <w:t>го</w:t>
      </w:r>
      <w:r w:rsidR="001564E7" w:rsidRPr="006F7650">
        <w:rPr>
          <w:sz w:val="28"/>
          <w:szCs w:val="28"/>
          <w:lang w:val="uk-UA"/>
        </w:rPr>
        <w:t>), жит</w:t>
      </w:r>
      <w:r w:rsidR="00D36C89" w:rsidRPr="006F7650">
        <w:rPr>
          <w:sz w:val="28"/>
          <w:szCs w:val="28"/>
          <w:lang w:val="uk-UA"/>
        </w:rPr>
        <w:t>а</w:t>
      </w:r>
      <w:r w:rsidR="001564E7" w:rsidRPr="006F7650">
        <w:rPr>
          <w:sz w:val="28"/>
          <w:szCs w:val="28"/>
          <w:lang w:val="uk-UA"/>
        </w:rPr>
        <w:t xml:space="preserve"> (озим</w:t>
      </w:r>
      <w:r w:rsidR="00D36C89" w:rsidRPr="006F7650">
        <w:rPr>
          <w:sz w:val="28"/>
          <w:szCs w:val="28"/>
          <w:lang w:val="uk-UA"/>
        </w:rPr>
        <w:t xml:space="preserve">ого </w:t>
      </w:r>
      <w:r w:rsidR="001564E7" w:rsidRPr="006F7650">
        <w:rPr>
          <w:sz w:val="28"/>
          <w:szCs w:val="28"/>
          <w:lang w:val="uk-UA"/>
        </w:rPr>
        <w:t>та яр</w:t>
      </w:r>
      <w:r w:rsidR="00D36C89" w:rsidRPr="006F7650">
        <w:rPr>
          <w:sz w:val="28"/>
          <w:szCs w:val="28"/>
          <w:lang w:val="uk-UA"/>
        </w:rPr>
        <w:t>ого</w:t>
      </w:r>
      <w:r w:rsidR="001564E7" w:rsidRPr="006F7650">
        <w:rPr>
          <w:sz w:val="28"/>
          <w:szCs w:val="28"/>
          <w:lang w:val="uk-UA"/>
        </w:rPr>
        <w:t>), ячм</w:t>
      </w:r>
      <w:r w:rsidR="00D36C89" w:rsidRPr="006F7650">
        <w:rPr>
          <w:sz w:val="28"/>
          <w:szCs w:val="28"/>
          <w:lang w:val="uk-UA"/>
        </w:rPr>
        <w:t>е</w:t>
      </w:r>
      <w:r w:rsidR="001564E7" w:rsidRPr="006F7650">
        <w:rPr>
          <w:sz w:val="28"/>
          <w:szCs w:val="28"/>
          <w:lang w:val="uk-UA"/>
        </w:rPr>
        <w:t>н</w:t>
      </w:r>
      <w:r w:rsidR="00D36C89" w:rsidRPr="006F7650">
        <w:rPr>
          <w:sz w:val="28"/>
          <w:szCs w:val="28"/>
          <w:lang w:val="uk-UA"/>
        </w:rPr>
        <w:t>ю</w:t>
      </w:r>
      <w:r w:rsidR="001564E7" w:rsidRPr="006F7650">
        <w:rPr>
          <w:sz w:val="28"/>
          <w:szCs w:val="28"/>
          <w:lang w:val="uk-UA"/>
        </w:rPr>
        <w:t xml:space="preserve"> (озим</w:t>
      </w:r>
      <w:r w:rsidR="00D36C89" w:rsidRPr="006F7650">
        <w:rPr>
          <w:sz w:val="28"/>
          <w:szCs w:val="28"/>
          <w:lang w:val="uk-UA"/>
        </w:rPr>
        <w:t xml:space="preserve">ого </w:t>
      </w:r>
      <w:r w:rsidR="001564E7" w:rsidRPr="006F7650">
        <w:rPr>
          <w:sz w:val="28"/>
          <w:szCs w:val="28"/>
          <w:lang w:val="uk-UA"/>
        </w:rPr>
        <w:t>та яр</w:t>
      </w:r>
      <w:r w:rsidR="00D36C89" w:rsidRPr="006F7650">
        <w:rPr>
          <w:sz w:val="28"/>
          <w:szCs w:val="28"/>
          <w:lang w:val="uk-UA"/>
        </w:rPr>
        <w:t>ого</w:t>
      </w:r>
      <w:r w:rsidR="001564E7" w:rsidRPr="006F7650">
        <w:rPr>
          <w:sz w:val="28"/>
          <w:szCs w:val="28"/>
          <w:lang w:val="uk-UA"/>
        </w:rPr>
        <w:t xml:space="preserve">), </w:t>
      </w:r>
      <w:r w:rsidR="00D36C89" w:rsidRPr="006F7650">
        <w:rPr>
          <w:sz w:val="28"/>
          <w:szCs w:val="28"/>
          <w:lang w:val="uk-UA"/>
        </w:rPr>
        <w:t>вівса</w:t>
      </w:r>
      <w:r w:rsidR="001564E7" w:rsidRPr="006F7650">
        <w:rPr>
          <w:sz w:val="28"/>
          <w:szCs w:val="28"/>
          <w:lang w:val="uk-UA"/>
        </w:rPr>
        <w:t>, гречк</w:t>
      </w:r>
      <w:r w:rsidR="00D36C89" w:rsidRPr="006F7650">
        <w:rPr>
          <w:sz w:val="28"/>
          <w:szCs w:val="28"/>
          <w:lang w:val="uk-UA"/>
        </w:rPr>
        <w:t>и</w:t>
      </w:r>
      <w:r w:rsidR="001564E7" w:rsidRPr="006F7650">
        <w:rPr>
          <w:sz w:val="28"/>
          <w:szCs w:val="28"/>
          <w:lang w:val="uk-UA"/>
        </w:rPr>
        <w:t>, сорго, прос</w:t>
      </w:r>
      <w:r w:rsidR="00D36C89" w:rsidRPr="006F7650">
        <w:rPr>
          <w:sz w:val="28"/>
          <w:szCs w:val="28"/>
          <w:lang w:val="uk-UA"/>
        </w:rPr>
        <w:t>а</w:t>
      </w:r>
      <w:r w:rsidR="001564E7" w:rsidRPr="006F7650">
        <w:rPr>
          <w:sz w:val="28"/>
          <w:szCs w:val="28"/>
          <w:lang w:val="uk-UA"/>
        </w:rPr>
        <w:t>, рис</w:t>
      </w:r>
      <w:r w:rsidR="00D36C89" w:rsidRPr="006F7650">
        <w:rPr>
          <w:sz w:val="28"/>
          <w:szCs w:val="28"/>
          <w:lang w:val="uk-UA"/>
        </w:rPr>
        <w:t>у</w:t>
      </w:r>
      <w:r w:rsidR="001564E7" w:rsidRPr="006F7650">
        <w:rPr>
          <w:sz w:val="28"/>
          <w:szCs w:val="28"/>
          <w:lang w:val="uk-UA"/>
        </w:rPr>
        <w:t>,</w:t>
      </w:r>
      <w:r w:rsidR="00D36C89" w:rsidRPr="006F7650">
        <w:rPr>
          <w:sz w:val="28"/>
          <w:szCs w:val="28"/>
          <w:lang w:val="uk-UA"/>
        </w:rPr>
        <w:t xml:space="preserve"> </w:t>
      </w:r>
      <w:r w:rsidR="001564E7" w:rsidRPr="006F7650">
        <w:rPr>
          <w:sz w:val="28"/>
          <w:szCs w:val="28"/>
          <w:lang w:val="uk-UA"/>
        </w:rPr>
        <w:t>зернобобов</w:t>
      </w:r>
      <w:r w:rsidR="00D36C89" w:rsidRPr="006F7650">
        <w:rPr>
          <w:sz w:val="28"/>
          <w:szCs w:val="28"/>
          <w:lang w:val="uk-UA"/>
        </w:rPr>
        <w:t xml:space="preserve">их </w:t>
      </w:r>
      <w:r w:rsidR="001564E7" w:rsidRPr="006F7650">
        <w:rPr>
          <w:sz w:val="28"/>
          <w:szCs w:val="28"/>
          <w:lang w:val="uk-UA"/>
        </w:rPr>
        <w:t>культур (квасол</w:t>
      </w:r>
      <w:r w:rsidR="00D36C89" w:rsidRPr="006F7650">
        <w:rPr>
          <w:sz w:val="28"/>
          <w:szCs w:val="28"/>
          <w:lang w:val="uk-UA"/>
        </w:rPr>
        <w:t>я</w:t>
      </w:r>
      <w:r w:rsidR="001564E7" w:rsidRPr="006F7650">
        <w:rPr>
          <w:sz w:val="28"/>
          <w:szCs w:val="28"/>
          <w:lang w:val="uk-UA"/>
        </w:rPr>
        <w:t xml:space="preserve">, боби кінські, сочевиця, горох, вика (озима та яра, чиста та </w:t>
      </w:r>
      <w:r w:rsidR="009F144E" w:rsidRPr="006F7650">
        <w:rPr>
          <w:sz w:val="28"/>
          <w:szCs w:val="28"/>
          <w:lang w:val="uk-UA"/>
        </w:rPr>
        <w:t>в</w:t>
      </w:r>
      <w:r w:rsidR="001564E7" w:rsidRPr="006F7650">
        <w:rPr>
          <w:sz w:val="28"/>
          <w:szCs w:val="28"/>
          <w:lang w:val="uk-UA"/>
        </w:rPr>
        <w:t xml:space="preserve"> суміші), люпин, середела, </w:t>
      </w:r>
      <w:proofErr w:type="spellStart"/>
      <w:r w:rsidR="001564E7" w:rsidRPr="006F7650">
        <w:rPr>
          <w:sz w:val="28"/>
          <w:szCs w:val="28"/>
          <w:lang w:val="uk-UA"/>
        </w:rPr>
        <w:t>в</w:t>
      </w:r>
      <w:r w:rsidR="006A150C" w:rsidRPr="006F7650">
        <w:rPr>
          <w:sz w:val="28"/>
          <w:szCs w:val="28"/>
          <w:lang w:val="uk-UA"/>
        </w:rPr>
        <w:t>і</w:t>
      </w:r>
      <w:r w:rsidR="001564E7" w:rsidRPr="006F7650">
        <w:rPr>
          <w:sz w:val="28"/>
          <w:szCs w:val="28"/>
          <w:lang w:val="uk-UA"/>
        </w:rPr>
        <w:t>гна</w:t>
      </w:r>
      <w:proofErr w:type="spellEnd"/>
      <w:r w:rsidR="001564E7" w:rsidRPr="006F7650">
        <w:rPr>
          <w:sz w:val="28"/>
          <w:szCs w:val="28"/>
          <w:lang w:val="uk-UA"/>
        </w:rPr>
        <w:t xml:space="preserve">, чина, </w:t>
      </w:r>
      <w:proofErr w:type="spellStart"/>
      <w:r w:rsidR="001564E7" w:rsidRPr="006F7650">
        <w:rPr>
          <w:sz w:val="28"/>
          <w:szCs w:val="28"/>
          <w:lang w:val="uk-UA"/>
        </w:rPr>
        <w:t>маш</w:t>
      </w:r>
      <w:proofErr w:type="spellEnd"/>
      <w:r w:rsidR="001564E7" w:rsidRPr="006F7650">
        <w:rPr>
          <w:sz w:val="28"/>
          <w:szCs w:val="28"/>
          <w:lang w:val="uk-UA"/>
        </w:rPr>
        <w:t>, інші зернобобові культури)</w:t>
      </w:r>
      <w:r w:rsidR="006A150C" w:rsidRPr="006F7650">
        <w:rPr>
          <w:sz w:val="28"/>
          <w:szCs w:val="28"/>
          <w:lang w:val="uk-UA"/>
        </w:rPr>
        <w:t xml:space="preserve">, </w:t>
      </w:r>
      <w:r w:rsidR="006C5CF2" w:rsidRPr="006F7650">
        <w:rPr>
          <w:sz w:val="28"/>
          <w:szCs w:val="28"/>
          <w:lang w:val="uk-UA"/>
        </w:rPr>
        <w:t xml:space="preserve">інших зернових </w:t>
      </w:r>
      <w:r w:rsidR="006A150C" w:rsidRPr="006F7650">
        <w:rPr>
          <w:sz w:val="28"/>
          <w:szCs w:val="28"/>
          <w:lang w:val="uk-UA"/>
        </w:rPr>
        <w:t>культур</w:t>
      </w:r>
      <w:r w:rsidR="007E0914" w:rsidRPr="006F7650">
        <w:rPr>
          <w:sz w:val="28"/>
          <w:szCs w:val="28"/>
          <w:lang w:val="uk-UA"/>
        </w:rPr>
        <w:t xml:space="preserve"> (гібриди, </w:t>
      </w:r>
      <w:r w:rsidR="007E0914" w:rsidRPr="006F7650">
        <w:rPr>
          <w:sz w:val="28"/>
          <w:szCs w:val="28"/>
          <w:lang w:val="uk-UA" w:eastAsia="uk-UA"/>
        </w:rPr>
        <w:t xml:space="preserve">суміші пшениці та жита (у тому числі </w:t>
      </w:r>
      <w:proofErr w:type="spellStart"/>
      <w:r w:rsidR="007E0914" w:rsidRPr="006F7650">
        <w:rPr>
          <w:sz w:val="28"/>
          <w:szCs w:val="28"/>
          <w:lang w:val="uk-UA" w:eastAsia="uk-UA"/>
        </w:rPr>
        <w:t>меслін</w:t>
      </w:r>
      <w:proofErr w:type="spellEnd"/>
      <w:r w:rsidR="007E0914" w:rsidRPr="006F7650">
        <w:rPr>
          <w:sz w:val="28"/>
          <w:szCs w:val="28"/>
          <w:lang w:val="uk-UA" w:eastAsia="uk-UA"/>
        </w:rPr>
        <w:t>), чумизи тощо)</w:t>
      </w:r>
      <w:r w:rsidR="0061141A" w:rsidRPr="006F7650">
        <w:rPr>
          <w:sz w:val="28"/>
          <w:szCs w:val="28"/>
          <w:lang w:val="uk-UA" w:eastAsia="uk-UA"/>
        </w:rPr>
        <w:t>, які були зібрані на зерно</w:t>
      </w:r>
      <w:r w:rsidR="007E0914" w:rsidRPr="006F7650">
        <w:rPr>
          <w:sz w:val="28"/>
          <w:szCs w:val="28"/>
          <w:lang w:val="uk-UA" w:eastAsia="uk-UA"/>
        </w:rPr>
        <w:t>.</w:t>
      </w:r>
    </w:p>
    <w:p w14:paraId="28725035" w14:textId="77777777" w:rsidR="007E0914" w:rsidRPr="006F7650" w:rsidRDefault="0061141A" w:rsidP="003F7577">
      <w:pPr>
        <w:ind w:firstLine="567"/>
        <w:jc w:val="both"/>
        <w:rPr>
          <w:sz w:val="28"/>
          <w:szCs w:val="28"/>
          <w:lang w:val="uk-UA"/>
        </w:rPr>
      </w:pPr>
      <w:r w:rsidRPr="006F7650">
        <w:rPr>
          <w:sz w:val="28"/>
          <w:szCs w:val="28"/>
          <w:lang w:val="uk-UA"/>
        </w:rPr>
        <w:t>Площ</w:t>
      </w:r>
      <w:r w:rsidR="00B63BC5" w:rsidRPr="006F7650">
        <w:rPr>
          <w:sz w:val="28"/>
          <w:szCs w:val="28"/>
          <w:lang w:val="uk-UA"/>
        </w:rPr>
        <w:t xml:space="preserve">а решти </w:t>
      </w:r>
      <w:r w:rsidRPr="006F7650">
        <w:rPr>
          <w:sz w:val="28"/>
          <w:szCs w:val="28"/>
          <w:lang w:val="uk-UA"/>
        </w:rPr>
        <w:t xml:space="preserve">зернових і зернобобових культур, </w:t>
      </w:r>
      <w:r w:rsidR="00B87104" w:rsidRPr="006F7650">
        <w:rPr>
          <w:sz w:val="28"/>
          <w:szCs w:val="28"/>
          <w:lang w:val="uk-UA"/>
        </w:rPr>
        <w:t>на якій застосовано добрива/пестициди</w:t>
      </w:r>
      <w:r w:rsidR="006B008B" w:rsidRPr="006F7650">
        <w:rPr>
          <w:sz w:val="28"/>
          <w:szCs w:val="28"/>
          <w:lang w:val="uk-UA"/>
        </w:rPr>
        <w:t xml:space="preserve">, продукція з </w:t>
      </w:r>
      <w:r w:rsidRPr="006F7650">
        <w:rPr>
          <w:sz w:val="28"/>
          <w:szCs w:val="28"/>
          <w:lang w:val="uk-UA"/>
        </w:rPr>
        <w:t>як</w:t>
      </w:r>
      <w:r w:rsidR="00B63BC5" w:rsidRPr="006F7650">
        <w:rPr>
          <w:sz w:val="28"/>
          <w:szCs w:val="28"/>
          <w:lang w:val="uk-UA"/>
        </w:rPr>
        <w:t xml:space="preserve">ої </w:t>
      </w:r>
      <w:r w:rsidR="006B008B" w:rsidRPr="006F7650">
        <w:rPr>
          <w:sz w:val="28"/>
          <w:szCs w:val="28"/>
          <w:lang w:val="uk-UA"/>
        </w:rPr>
        <w:t xml:space="preserve">була зібрана </w:t>
      </w:r>
      <w:r w:rsidRPr="006F7650">
        <w:rPr>
          <w:sz w:val="28"/>
          <w:szCs w:val="28"/>
          <w:lang w:val="uk-UA"/>
        </w:rPr>
        <w:t>для використання на силос, зелений корм, сінаж тощо, урахован</w:t>
      </w:r>
      <w:r w:rsidR="00B63BC5" w:rsidRPr="006F7650">
        <w:rPr>
          <w:sz w:val="28"/>
          <w:szCs w:val="28"/>
          <w:lang w:val="uk-UA"/>
        </w:rPr>
        <w:t>а</w:t>
      </w:r>
      <w:r w:rsidR="00054781" w:rsidRPr="006F7650">
        <w:rPr>
          <w:sz w:val="28"/>
          <w:szCs w:val="28"/>
          <w:lang w:val="uk-UA"/>
        </w:rPr>
        <w:t xml:space="preserve"> в</w:t>
      </w:r>
      <w:r w:rsidRPr="006F7650">
        <w:rPr>
          <w:sz w:val="28"/>
          <w:szCs w:val="28"/>
          <w:lang w:val="uk-UA"/>
        </w:rPr>
        <w:t xml:space="preserve"> площі </w:t>
      </w:r>
      <w:r w:rsidR="00B63BC5" w:rsidRPr="006F7650">
        <w:rPr>
          <w:sz w:val="28"/>
          <w:szCs w:val="28"/>
          <w:lang w:val="uk-UA"/>
        </w:rPr>
        <w:t xml:space="preserve">культур кормових; площі </w:t>
      </w:r>
      <w:r w:rsidR="00B63BC5" w:rsidRPr="006F7650">
        <w:rPr>
          <w:sz w:val="28"/>
          <w:szCs w:val="28"/>
          <w:lang w:val="uk-UA" w:eastAsia="uk-UA"/>
        </w:rPr>
        <w:t xml:space="preserve">овочів бобових зелених (овочеві </w:t>
      </w:r>
      <w:r w:rsidR="000D255C" w:rsidRPr="006F7650">
        <w:rPr>
          <w:sz w:val="28"/>
          <w:szCs w:val="28"/>
          <w:lang w:val="uk-UA" w:eastAsia="uk-UA"/>
        </w:rPr>
        <w:t>сорти гороху, квасоля</w:t>
      </w:r>
      <w:r w:rsidR="00B63BC5" w:rsidRPr="006F7650">
        <w:rPr>
          <w:sz w:val="28"/>
          <w:szCs w:val="28"/>
          <w:lang w:val="uk-UA" w:eastAsia="uk-UA"/>
        </w:rPr>
        <w:t>), які вирощують для використання в зеленому вигляді (у стручках або лущені), овочеві сорти гороху (гороху зеленого) для відтворення рослин – у площі культур овочевих.</w:t>
      </w:r>
    </w:p>
    <w:p w14:paraId="447BD2A0" w14:textId="77777777" w:rsidR="00BD74C0" w:rsidRPr="006F7650" w:rsidRDefault="00BD74C0" w:rsidP="003F7577">
      <w:pPr>
        <w:widowControl w:val="0"/>
        <w:overflowPunct/>
        <w:autoSpaceDE/>
        <w:autoSpaceDN/>
        <w:adjustRightInd/>
        <w:ind w:firstLine="567"/>
        <w:jc w:val="both"/>
        <w:textAlignment w:val="auto"/>
        <w:rPr>
          <w:sz w:val="28"/>
          <w:szCs w:val="28"/>
          <w:lang w:val="uk-UA"/>
        </w:rPr>
      </w:pPr>
      <w:r w:rsidRPr="006F7650">
        <w:rPr>
          <w:sz w:val="28"/>
          <w:szCs w:val="28"/>
          <w:lang w:val="uk-UA"/>
        </w:rPr>
        <w:t xml:space="preserve">Площа решти зернових і зернобобових культур, </w:t>
      </w:r>
      <w:r w:rsidR="00B87104" w:rsidRPr="006F7650">
        <w:rPr>
          <w:sz w:val="28"/>
          <w:szCs w:val="28"/>
          <w:lang w:val="uk-UA"/>
        </w:rPr>
        <w:t>на якій застосовано добрива/пестициди</w:t>
      </w:r>
      <w:r w:rsidRPr="006F7650">
        <w:rPr>
          <w:sz w:val="28"/>
          <w:szCs w:val="28"/>
          <w:lang w:val="uk-UA"/>
        </w:rPr>
        <w:t xml:space="preserve">, </w:t>
      </w:r>
      <w:r w:rsidRPr="006F7650">
        <w:rPr>
          <w:bCs/>
          <w:sz w:val="28"/>
          <w:szCs w:val="28"/>
          <w:lang w:val="uk-UA"/>
        </w:rPr>
        <w:t xml:space="preserve">не перевищує площу посівну уточнену, відображену </w:t>
      </w:r>
      <w:r w:rsidR="000D255C" w:rsidRPr="006F7650">
        <w:rPr>
          <w:sz w:val="28"/>
          <w:szCs w:val="28"/>
          <w:lang w:val="uk-UA"/>
        </w:rPr>
        <w:t>у</w:t>
      </w:r>
      <w:r w:rsidRPr="006F7650">
        <w:rPr>
          <w:sz w:val="28"/>
          <w:szCs w:val="28"/>
          <w:lang w:val="uk-UA"/>
        </w:rPr>
        <w:t xml:space="preserve"> формі № 29-сг (річна)</w:t>
      </w:r>
      <w:r w:rsidR="001145D0" w:rsidRPr="006F7650">
        <w:rPr>
          <w:sz w:val="28"/>
          <w:szCs w:val="28"/>
          <w:lang w:val="uk-UA"/>
        </w:rPr>
        <w:t xml:space="preserve"> та розраховану </w:t>
      </w:r>
      <w:r w:rsidRPr="006F7650">
        <w:rPr>
          <w:sz w:val="28"/>
          <w:szCs w:val="28"/>
          <w:lang w:val="uk-UA"/>
        </w:rPr>
        <w:t>як різниц</w:t>
      </w:r>
      <w:r w:rsidR="001145D0" w:rsidRPr="006F7650">
        <w:rPr>
          <w:sz w:val="28"/>
          <w:szCs w:val="28"/>
          <w:lang w:val="uk-UA"/>
        </w:rPr>
        <w:t>я</w:t>
      </w:r>
      <w:r w:rsidRPr="006F7650">
        <w:rPr>
          <w:sz w:val="28"/>
          <w:szCs w:val="28"/>
          <w:lang w:val="uk-UA"/>
        </w:rPr>
        <w:t xml:space="preserve"> </w:t>
      </w:r>
      <w:r w:rsidR="00B24302" w:rsidRPr="006F7650">
        <w:rPr>
          <w:sz w:val="28"/>
          <w:szCs w:val="28"/>
          <w:lang w:val="uk-UA"/>
        </w:rPr>
        <w:t xml:space="preserve">між </w:t>
      </w:r>
      <w:r w:rsidRPr="006F7650">
        <w:rPr>
          <w:sz w:val="28"/>
          <w:szCs w:val="28"/>
          <w:lang w:val="uk-UA"/>
        </w:rPr>
        <w:t>загально</w:t>
      </w:r>
      <w:r w:rsidR="00B24302" w:rsidRPr="006F7650">
        <w:rPr>
          <w:sz w:val="28"/>
          <w:szCs w:val="28"/>
          <w:lang w:val="uk-UA"/>
        </w:rPr>
        <w:t>ю</w:t>
      </w:r>
      <w:r w:rsidRPr="006F7650">
        <w:rPr>
          <w:sz w:val="28"/>
          <w:szCs w:val="28"/>
          <w:lang w:val="uk-UA"/>
        </w:rPr>
        <w:t xml:space="preserve"> площ</w:t>
      </w:r>
      <w:r w:rsidR="00B24302" w:rsidRPr="006F7650">
        <w:rPr>
          <w:sz w:val="28"/>
          <w:szCs w:val="28"/>
          <w:lang w:val="uk-UA"/>
        </w:rPr>
        <w:t>ею</w:t>
      </w:r>
      <w:r w:rsidRPr="006F7650">
        <w:rPr>
          <w:sz w:val="28"/>
          <w:szCs w:val="28"/>
          <w:lang w:val="uk-UA"/>
        </w:rPr>
        <w:t xml:space="preserve"> </w:t>
      </w:r>
      <w:r w:rsidRPr="006F7650">
        <w:rPr>
          <w:bCs/>
          <w:sz w:val="28"/>
          <w:szCs w:val="28"/>
          <w:lang w:val="uk-UA"/>
        </w:rPr>
        <w:t xml:space="preserve">посівної уточненої </w:t>
      </w:r>
      <w:r w:rsidRPr="006F7650">
        <w:rPr>
          <w:sz w:val="28"/>
          <w:szCs w:val="28"/>
          <w:lang w:val="uk-UA"/>
        </w:rPr>
        <w:t>зернових і зернобобових культур</w:t>
      </w:r>
      <w:r w:rsidRPr="006F7650">
        <w:rPr>
          <w:bCs/>
          <w:sz w:val="28"/>
          <w:szCs w:val="28"/>
          <w:lang w:val="uk-UA"/>
        </w:rPr>
        <w:t xml:space="preserve"> та </w:t>
      </w:r>
      <w:r w:rsidR="00B63BC5" w:rsidRPr="006F7650">
        <w:rPr>
          <w:bCs/>
          <w:sz w:val="28"/>
          <w:szCs w:val="28"/>
          <w:lang w:val="uk-UA"/>
        </w:rPr>
        <w:t>площ</w:t>
      </w:r>
      <w:r w:rsidR="00B24302" w:rsidRPr="006F7650">
        <w:rPr>
          <w:bCs/>
          <w:sz w:val="28"/>
          <w:szCs w:val="28"/>
          <w:lang w:val="uk-UA"/>
        </w:rPr>
        <w:t>ею</w:t>
      </w:r>
      <w:r w:rsidR="00B63BC5" w:rsidRPr="006F7650">
        <w:rPr>
          <w:bCs/>
          <w:sz w:val="28"/>
          <w:szCs w:val="28"/>
          <w:lang w:val="uk-UA"/>
        </w:rPr>
        <w:t xml:space="preserve"> </w:t>
      </w:r>
      <w:r w:rsidRPr="006F7650">
        <w:rPr>
          <w:bCs/>
          <w:sz w:val="28"/>
          <w:szCs w:val="28"/>
          <w:lang w:val="uk-UA"/>
        </w:rPr>
        <w:t>пшениці озимої, пшениц</w:t>
      </w:r>
      <w:r w:rsidR="00B63BC5" w:rsidRPr="006F7650">
        <w:rPr>
          <w:bCs/>
          <w:sz w:val="28"/>
          <w:szCs w:val="28"/>
          <w:lang w:val="uk-UA"/>
        </w:rPr>
        <w:t>і</w:t>
      </w:r>
      <w:r w:rsidRPr="006F7650">
        <w:rPr>
          <w:bCs/>
          <w:sz w:val="28"/>
          <w:szCs w:val="28"/>
          <w:lang w:val="uk-UA"/>
        </w:rPr>
        <w:t xml:space="preserve"> ярої, кукурудзи</w:t>
      </w:r>
      <w:r w:rsidR="00B24302" w:rsidRPr="006F7650">
        <w:rPr>
          <w:bCs/>
          <w:sz w:val="28"/>
          <w:szCs w:val="28"/>
          <w:lang w:val="uk-UA"/>
        </w:rPr>
        <w:t>,</w:t>
      </w:r>
      <w:r w:rsidRPr="006F7650">
        <w:rPr>
          <w:bCs/>
          <w:sz w:val="28"/>
          <w:szCs w:val="28"/>
          <w:lang w:val="uk-UA"/>
        </w:rPr>
        <w:t xml:space="preserve"> або як сум</w:t>
      </w:r>
      <w:r w:rsidR="00F02B5C" w:rsidRPr="006F7650">
        <w:rPr>
          <w:bCs/>
          <w:sz w:val="28"/>
          <w:szCs w:val="28"/>
          <w:lang w:val="uk-UA"/>
        </w:rPr>
        <w:t>а</w:t>
      </w:r>
      <w:r w:rsidRPr="006F7650">
        <w:rPr>
          <w:bCs/>
          <w:sz w:val="28"/>
          <w:szCs w:val="28"/>
          <w:lang w:val="uk-UA"/>
        </w:rPr>
        <w:t xml:space="preserve"> </w:t>
      </w:r>
      <w:r w:rsidRPr="006F7650">
        <w:rPr>
          <w:sz w:val="28"/>
          <w:szCs w:val="28"/>
          <w:lang w:val="uk-UA"/>
        </w:rPr>
        <w:t xml:space="preserve">площі </w:t>
      </w:r>
      <w:r w:rsidRPr="006F7650">
        <w:rPr>
          <w:bCs/>
          <w:sz w:val="28"/>
          <w:szCs w:val="28"/>
          <w:lang w:val="uk-UA"/>
        </w:rPr>
        <w:t>посівної уточненої  жита озимого та ярого</w:t>
      </w:r>
      <w:r w:rsidR="00B63BC5" w:rsidRPr="006F7650">
        <w:rPr>
          <w:bCs/>
          <w:sz w:val="28"/>
          <w:szCs w:val="28"/>
          <w:lang w:val="uk-UA"/>
        </w:rPr>
        <w:t>,</w:t>
      </w:r>
      <w:r w:rsidRPr="006F7650">
        <w:rPr>
          <w:bCs/>
          <w:sz w:val="28"/>
          <w:szCs w:val="28"/>
          <w:lang w:val="uk-UA"/>
        </w:rPr>
        <w:t xml:space="preserve"> ячменю ози</w:t>
      </w:r>
      <w:r w:rsidR="001442BF" w:rsidRPr="006F7650">
        <w:rPr>
          <w:bCs/>
          <w:sz w:val="28"/>
          <w:szCs w:val="28"/>
          <w:lang w:val="uk-UA"/>
        </w:rPr>
        <w:t xml:space="preserve">мого та ярого, </w:t>
      </w:r>
      <w:proofErr w:type="spellStart"/>
      <w:r w:rsidR="001442BF" w:rsidRPr="006F7650">
        <w:rPr>
          <w:bCs/>
          <w:sz w:val="28"/>
          <w:szCs w:val="28"/>
          <w:lang w:val="uk-UA"/>
        </w:rPr>
        <w:t>тритикале</w:t>
      </w:r>
      <w:proofErr w:type="spellEnd"/>
      <w:r w:rsidR="001442BF" w:rsidRPr="006F7650">
        <w:rPr>
          <w:bCs/>
          <w:sz w:val="28"/>
          <w:szCs w:val="28"/>
          <w:lang w:val="uk-UA"/>
        </w:rPr>
        <w:t xml:space="preserve"> озимої та ярої</w:t>
      </w:r>
      <w:r w:rsidRPr="006F7650">
        <w:rPr>
          <w:bCs/>
          <w:sz w:val="28"/>
          <w:szCs w:val="28"/>
          <w:lang w:val="uk-UA"/>
        </w:rPr>
        <w:t>, вівса, гречки, сорго, проса, рису, культур зернових інших, гібридів, суміші колосових і зернобобових культур, за винятком випадків, зазначених у пункті 3 розділу ІІ цих Роз’яснень.</w:t>
      </w:r>
    </w:p>
    <w:p w14:paraId="5D4C2801" w14:textId="77777777" w:rsidR="00BD74C0" w:rsidRPr="006F7650" w:rsidRDefault="00BD74C0" w:rsidP="003F7577">
      <w:pPr>
        <w:widowControl w:val="0"/>
        <w:overflowPunct/>
        <w:autoSpaceDE/>
        <w:autoSpaceDN/>
        <w:adjustRightInd/>
        <w:ind w:firstLine="567"/>
        <w:jc w:val="both"/>
        <w:textAlignment w:val="auto"/>
        <w:rPr>
          <w:sz w:val="28"/>
          <w:szCs w:val="28"/>
          <w:lang w:val="uk-UA"/>
        </w:rPr>
      </w:pPr>
    </w:p>
    <w:p w14:paraId="4DA78D12" w14:textId="77777777" w:rsidR="00711A5A" w:rsidRPr="006F7650" w:rsidRDefault="00711A5A" w:rsidP="003F7577">
      <w:pPr>
        <w:widowControl w:val="0"/>
        <w:overflowPunct/>
        <w:autoSpaceDE/>
        <w:autoSpaceDN/>
        <w:adjustRightInd/>
        <w:ind w:firstLine="567"/>
        <w:jc w:val="both"/>
        <w:textAlignment w:val="auto"/>
        <w:rPr>
          <w:sz w:val="28"/>
          <w:szCs w:val="28"/>
          <w:lang w:val="uk-UA"/>
        </w:rPr>
      </w:pPr>
      <w:r w:rsidRPr="006F7650">
        <w:rPr>
          <w:sz w:val="28"/>
          <w:szCs w:val="28"/>
          <w:lang w:val="uk-UA"/>
        </w:rPr>
        <w:t>7</w:t>
      </w:r>
      <w:r w:rsidR="005412A9" w:rsidRPr="006F7650">
        <w:rPr>
          <w:sz w:val="28"/>
          <w:szCs w:val="28"/>
          <w:lang w:val="uk-UA"/>
        </w:rPr>
        <w:t>. </w:t>
      </w:r>
      <w:r w:rsidRPr="006F7650">
        <w:rPr>
          <w:sz w:val="28"/>
          <w:szCs w:val="28"/>
          <w:lang w:val="uk-UA"/>
        </w:rPr>
        <w:t xml:space="preserve">Площа сої, </w:t>
      </w:r>
      <w:r w:rsidR="00B87104" w:rsidRPr="006F7650">
        <w:rPr>
          <w:sz w:val="28"/>
          <w:szCs w:val="28"/>
          <w:lang w:val="uk-UA"/>
        </w:rPr>
        <w:t>на якій застосовано добрива/пестициди</w:t>
      </w:r>
      <w:r w:rsidRPr="006F7650">
        <w:rPr>
          <w:sz w:val="28"/>
          <w:szCs w:val="28"/>
          <w:lang w:val="uk-UA"/>
        </w:rPr>
        <w:t xml:space="preserve">, </w:t>
      </w:r>
      <w:r w:rsidRPr="006F7650">
        <w:rPr>
          <w:bCs/>
          <w:sz w:val="28"/>
          <w:szCs w:val="28"/>
          <w:lang w:val="uk-UA"/>
        </w:rPr>
        <w:t xml:space="preserve">не перевищує площу посівну уточнену цієї культури, відображену </w:t>
      </w:r>
      <w:r w:rsidR="001442BF" w:rsidRPr="006F7650">
        <w:rPr>
          <w:sz w:val="28"/>
          <w:szCs w:val="28"/>
          <w:lang w:val="uk-UA"/>
        </w:rPr>
        <w:t>у</w:t>
      </w:r>
      <w:r w:rsidRPr="006F7650">
        <w:rPr>
          <w:sz w:val="28"/>
          <w:szCs w:val="28"/>
          <w:lang w:val="uk-UA"/>
        </w:rPr>
        <w:t xml:space="preserve"> формі № 29-сг (річна), </w:t>
      </w:r>
      <w:r w:rsidRPr="006F7650">
        <w:rPr>
          <w:bCs/>
          <w:sz w:val="28"/>
          <w:szCs w:val="28"/>
          <w:lang w:val="uk-UA"/>
        </w:rPr>
        <w:t>за винятком випадків, зазначених у пункті 3 розділу ІІ цих Роз’яснень.</w:t>
      </w:r>
    </w:p>
    <w:p w14:paraId="2FDBDC28" w14:textId="77777777" w:rsidR="00711A5A" w:rsidRPr="006F7650" w:rsidRDefault="00711A5A" w:rsidP="003F7577">
      <w:pPr>
        <w:widowControl w:val="0"/>
        <w:overflowPunct/>
        <w:autoSpaceDE/>
        <w:autoSpaceDN/>
        <w:adjustRightInd/>
        <w:ind w:firstLine="567"/>
        <w:jc w:val="both"/>
        <w:textAlignment w:val="auto"/>
        <w:rPr>
          <w:bCs/>
          <w:sz w:val="28"/>
          <w:szCs w:val="28"/>
          <w:lang w:val="uk-UA"/>
        </w:rPr>
      </w:pPr>
    </w:p>
    <w:p w14:paraId="2099C499" w14:textId="77777777" w:rsidR="00711A5A" w:rsidRPr="006F7650" w:rsidRDefault="00711A5A" w:rsidP="003F7577">
      <w:pPr>
        <w:widowControl w:val="0"/>
        <w:overflowPunct/>
        <w:autoSpaceDE/>
        <w:autoSpaceDN/>
        <w:adjustRightInd/>
        <w:ind w:firstLine="567"/>
        <w:jc w:val="both"/>
        <w:textAlignment w:val="auto"/>
        <w:rPr>
          <w:sz w:val="28"/>
          <w:szCs w:val="28"/>
          <w:lang w:val="uk-UA"/>
        </w:rPr>
      </w:pPr>
      <w:r w:rsidRPr="006F7650">
        <w:rPr>
          <w:sz w:val="28"/>
          <w:szCs w:val="28"/>
          <w:lang w:val="uk-UA"/>
        </w:rPr>
        <w:t xml:space="preserve">8. Площа ріпаку озимого та кользи (ріпаку ярого), </w:t>
      </w:r>
      <w:r w:rsidR="00B87104" w:rsidRPr="006F7650">
        <w:rPr>
          <w:sz w:val="28"/>
          <w:szCs w:val="28"/>
          <w:lang w:val="uk-UA"/>
        </w:rPr>
        <w:t>на якій застосовано добрива/пестициди</w:t>
      </w:r>
      <w:r w:rsidRPr="006F7650">
        <w:rPr>
          <w:sz w:val="28"/>
          <w:szCs w:val="28"/>
          <w:lang w:val="uk-UA"/>
        </w:rPr>
        <w:t xml:space="preserve">, </w:t>
      </w:r>
      <w:r w:rsidRPr="006F7650">
        <w:rPr>
          <w:bCs/>
          <w:sz w:val="28"/>
          <w:szCs w:val="28"/>
          <w:lang w:val="uk-UA"/>
        </w:rPr>
        <w:t xml:space="preserve">не перевищує площу посівну уточнену цієї культури, відображену </w:t>
      </w:r>
      <w:r w:rsidR="00BF3A69" w:rsidRPr="006F7650">
        <w:rPr>
          <w:sz w:val="28"/>
          <w:szCs w:val="28"/>
          <w:lang w:val="uk-UA"/>
        </w:rPr>
        <w:t>у</w:t>
      </w:r>
      <w:r w:rsidRPr="006F7650">
        <w:rPr>
          <w:sz w:val="28"/>
          <w:szCs w:val="28"/>
          <w:lang w:val="uk-UA"/>
        </w:rPr>
        <w:t xml:space="preserve"> формі № 29-сг (річна) як сум</w:t>
      </w:r>
      <w:r w:rsidR="00F02B5C" w:rsidRPr="006F7650">
        <w:rPr>
          <w:sz w:val="28"/>
          <w:szCs w:val="28"/>
          <w:lang w:val="uk-UA"/>
        </w:rPr>
        <w:t>а</w:t>
      </w:r>
      <w:r w:rsidRPr="006F7650">
        <w:rPr>
          <w:sz w:val="28"/>
          <w:szCs w:val="28"/>
          <w:lang w:val="uk-UA"/>
        </w:rPr>
        <w:t xml:space="preserve"> площ </w:t>
      </w:r>
      <w:r w:rsidR="007E3E03" w:rsidRPr="006F7650">
        <w:rPr>
          <w:sz w:val="28"/>
          <w:szCs w:val="28"/>
          <w:lang w:val="uk-UA"/>
        </w:rPr>
        <w:t>ріпаку озимого та кользи (ріпаку ярого)</w:t>
      </w:r>
      <w:r w:rsidRPr="006F7650">
        <w:rPr>
          <w:sz w:val="28"/>
          <w:szCs w:val="28"/>
          <w:lang w:val="uk-UA"/>
        </w:rPr>
        <w:t xml:space="preserve">, </w:t>
      </w:r>
      <w:r w:rsidRPr="006F7650">
        <w:rPr>
          <w:bCs/>
          <w:sz w:val="28"/>
          <w:szCs w:val="28"/>
          <w:lang w:val="uk-UA"/>
        </w:rPr>
        <w:t>за винятком випадків, зазначених у пункті 3 розділу ІІ цих Роз’яснень.</w:t>
      </w:r>
    </w:p>
    <w:p w14:paraId="4617E1CC" w14:textId="77777777" w:rsidR="009C7D19" w:rsidRPr="006F7650" w:rsidRDefault="009C7D19" w:rsidP="003F7577">
      <w:pPr>
        <w:pStyle w:val="a5"/>
        <w:widowControl w:val="0"/>
        <w:spacing w:after="0"/>
        <w:ind w:firstLine="567"/>
        <w:jc w:val="both"/>
        <w:rPr>
          <w:sz w:val="28"/>
          <w:szCs w:val="28"/>
          <w:lang w:val="uk-UA"/>
        </w:rPr>
      </w:pPr>
    </w:p>
    <w:p w14:paraId="1D3E1C23" w14:textId="77777777" w:rsidR="007D602D" w:rsidRPr="006F7650" w:rsidRDefault="007E3E03" w:rsidP="003F7577">
      <w:pPr>
        <w:ind w:firstLine="567"/>
        <w:jc w:val="both"/>
        <w:rPr>
          <w:sz w:val="28"/>
          <w:szCs w:val="28"/>
          <w:lang w:val="uk-UA"/>
        </w:rPr>
      </w:pPr>
      <w:r w:rsidRPr="006F7650">
        <w:rPr>
          <w:sz w:val="28"/>
          <w:szCs w:val="28"/>
          <w:lang w:val="uk-UA"/>
        </w:rPr>
        <w:t>9</w:t>
      </w:r>
      <w:r w:rsidR="007D602D" w:rsidRPr="006F7650">
        <w:rPr>
          <w:sz w:val="28"/>
          <w:szCs w:val="28"/>
          <w:lang w:val="uk-UA"/>
        </w:rPr>
        <w:t>. </w:t>
      </w:r>
      <w:r w:rsidRPr="006F7650">
        <w:rPr>
          <w:sz w:val="28"/>
          <w:szCs w:val="28"/>
          <w:lang w:val="uk-UA"/>
        </w:rPr>
        <w:t xml:space="preserve">Площа соняшнику, </w:t>
      </w:r>
      <w:r w:rsidR="00B87104" w:rsidRPr="006F7650">
        <w:rPr>
          <w:sz w:val="28"/>
          <w:szCs w:val="28"/>
          <w:lang w:val="uk-UA"/>
        </w:rPr>
        <w:t>на якій застосовано добрива/пестициди</w:t>
      </w:r>
      <w:r w:rsidRPr="006F7650">
        <w:rPr>
          <w:sz w:val="28"/>
          <w:szCs w:val="28"/>
          <w:lang w:val="uk-UA"/>
        </w:rPr>
        <w:t xml:space="preserve">, </w:t>
      </w:r>
      <w:r w:rsidR="007D602D" w:rsidRPr="006F7650">
        <w:rPr>
          <w:sz w:val="28"/>
          <w:szCs w:val="28"/>
          <w:lang w:val="uk-UA"/>
        </w:rPr>
        <w:t xml:space="preserve">характеризує площі </w:t>
      </w:r>
      <w:r w:rsidRPr="006F7650">
        <w:rPr>
          <w:sz w:val="28"/>
          <w:szCs w:val="28"/>
          <w:lang w:val="uk-UA"/>
        </w:rPr>
        <w:t xml:space="preserve">культури </w:t>
      </w:r>
      <w:r w:rsidR="007D602D" w:rsidRPr="006F7650">
        <w:rPr>
          <w:sz w:val="28"/>
          <w:szCs w:val="28"/>
          <w:lang w:val="uk-UA"/>
        </w:rPr>
        <w:t>на зерно за сумою площ</w:t>
      </w:r>
      <w:r w:rsidR="005B4E5B" w:rsidRPr="006F7650">
        <w:rPr>
          <w:sz w:val="28"/>
          <w:szCs w:val="28"/>
          <w:lang w:val="uk-UA"/>
        </w:rPr>
        <w:t xml:space="preserve">, які були посіяні </w:t>
      </w:r>
      <w:r w:rsidR="007D602D" w:rsidRPr="006F7650">
        <w:rPr>
          <w:sz w:val="28"/>
          <w:szCs w:val="28"/>
          <w:lang w:val="uk-UA"/>
        </w:rPr>
        <w:t xml:space="preserve">під </w:t>
      </w:r>
      <w:r w:rsidR="005B4E5B" w:rsidRPr="006F7650">
        <w:rPr>
          <w:sz w:val="28"/>
          <w:szCs w:val="28"/>
          <w:lang w:val="uk-UA"/>
        </w:rPr>
        <w:t>урожай звітного року</w:t>
      </w:r>
      <w:r w:rsidR="007D602D" w:rsidRPr="006F7650">
        <w:rPr>
          <w:sz w:val="28"/>
          <w:szCs w:val="28"/>
          <w:lang w:val="uk-UA"/>
        </w:rPr>
        <w:t>. Площ</w:t>
      </w:r>
      <w:r w:rsidR="00891D9E" w:rsidRPr="006F7650">
        <w:rPr>
          <w:sz w:val="28"/>
          <w:szCs w:val="28"/>
          <w:lang w:val="uk-UA"/>
        </w:rPr>
        <w:t>а</w:t>
      </w:r>
      <w:r w:rsidR="007D602D" w:rsidRPr="006F7650">
        <w:rPr>
          <w:sz w:val="28"/>
          <w:szCs w:val="28"/>
          <w:lang w:val="uk-UA"/>
        </w:rPr>
        <w:t xml:space="preserve"> </w:t>
      </w:r>
      <w:r w:rsidR="0092443E" w:rsidRPr="006F7650">
        <w:rPr>
          <w:sz w:val="28"/>
          <w:szCs w:val="28"/>
          <w:lang w:val="uk-UA"/>
        </w:rPr>
        <w:t>соняшнику на силос відображен</w:t>
      </w:r>
      <w:r w:rsidR="00891D9E" w:rsidRPr="006F7650">
        <w:rPr>
          <w:sz w:val="28"/>
          <w:szCs w:val="28"/>
          <w:lang w:val="uk-UA"/>
        </w:rPr>
        <w:t>а</w:t>
      </w:r>
      <w:r w:rsidRPr="006F7650">
        <w:rPr>
          <w:sz w:val="28"/>
          <w:szCs w:val="28"/>
          <w:lang w:val="uk-UA"/>
        </w:rPr>
        <w:t xml:space="preserve"> в складі культур кормових</w:t>
      </w:r>
      <w:r w:rsidR="007D602D" w:rsidRPr="006F7650">
        <w:rPr>
          <w:sz w:val="28"/>
          <w:szCs w:val="28"/>
          <w:lang w:val="uk-UA"/>
        </w:rPr>
        <w:t>.</w:t>
      </w:r>
    </w:p>
    <w:p w14:paraId="72CA3A10" w14:textId="1C869DB5" w:rsidR="00C447C8" w:rsidRPr="006F7650" w:rsidRDefault="007E3E03" w:rsidP="003F7577">
      <w:pPr>
        <w:widowControl w:val="0"/>
        <w:overflowPunct/>
        <w:autoSpaceDE/>
        <w:autoSpaceDN/>
        <w:adjustRightInd/>
        <w:ind w:firstLine="567"/>
        <w:jc w:val="both"/>
        <w:textAlignment w:val="auto"/>
        <w:rPr>
          <w:bCs/>
          <w:sz w:val="28"/>
          <w:szCs w:val="28"/>
          <w:lang w:val="uk-UA"/>
        </w:rPr>
      </w:pPr>
      <w:r w:rsidRPr="006F7650">
        <w:rPr>
          <w:sz w:val="28"/>
          <w:szCs w:val="28"/>
          <w:lang w:val="uk-UA"/>
        </w:rPr>
        <w:lastRenderedPageBreak/>
        <w:t xml:space="preserve">Площа соняшнику, </w:t>
      </w:r>
      <w:r w:rsidR="00B87104" w:rsidRPr="006F7650">
        <w:rPr>
          <w:sz w:val="28"/>
          <w:szCs w:val="28"/>
          <w:lang w:val="uk-UA"/>
        </w:rPr>
        <w:t>на якій застосовано добрива/пестициди</w:t>
      </w:r>
      <w:r w:rsidRPr="006F7650">
        <w:rPr>
          <w:sz w:val="28"/>
          <w:szCs w:val="28"/>
          <w:lang w:val="uk-UA"/>
        </w:rPr>
        <w:t xml:space="preserve">, </w:t>
      </w:r>
      <w:r w:rsidRPr="006F7650">
        <w:rPr>
          <w:bCs/>
          <w:sz w:val="28"/>
          <w:szCs w:val="28"/>
          <w:lang w:val="uk-UA"/>
        </w:rPr>
        <w:t xml:space="preserve">не перевищує площу посівну уточнену цієї культури, відображену </w:t>
      </w:r>
      <w:r w:rsidR="00BF3A69" w:rsidRPr="006F7650">
        <w:rPr>
          <w:sz w:val="28"/>
          <w:szCs w:val="28"/>
          <w:lang w:val="uk-UA"/>
        </w:rPr>
        <w:t>у</w:t>
      </w:r>
      <w:r w:rsidRPr="006F7650">
        <w:rPr>
          <w:sz w:val="28"/>
          <w:szCs w:val="28"/>
          <w:lang w:val="uk-UA"/>
        </w:rPr>
        <w:t xml:space="preserve"> формі № 29-сг (річна), </w:t>
      </w:r>
      <w:r w:rsidRPr="006F7650">
        <w:rPr>
          <w:bCs/>
          <w:sz w:val="28"/>
          <w:szCs w:val="28"/>
          <w:lang w:val="uk-UA"/>
        </w:rPr>
        <w:t>за винятком випадків, зазначених у пункті 3 розділу ІІ цих Роз’яснень.</w:t>
      </w:r>
    </w:p>
    <w:p w14:paraId="53225F5D" w14:textId="77777777" w:rsidR="008B0A59" w:rsidRPr="006F7650" w:rsidRDefault="008B0A59" w:rsidP="003F7577">
      <w:pPr>
        <w:widowControl w:val="0"/>
        <w:overflowPunct/>
        <w:autoSpaceDE/>
        <w:autoSpaceDN/>
        <w:adjustRightInd/>
        <w:ind w:firstLine="567"/>
        <w:jc w:val="both"/>
        <w:textAlignment w:val="auto"/>
        <w:rPr>
          <w:bCs/>
          <w:sz w:val="28"/>
          <w:szCs w:val="28"/>
          <w:lang w:val="uk-UA"/>
        </w:rPr>
      </w:pPr>
    </w:p>
    <w:p w14:paraId="68B14DD2" w14:textId="77777777" w:rsidR="004D34CC" w:rsidRPr="006F7650" w:rsidRDefault="007D602D" w:rsidP="003F7577">
      <w:pPr>
        <w:ind w:firstLine="567"/>
        <w:jc w:val="both"/>
        <w:rPr>
          <w:sz w:val="28"/>
          <w:szCs w:val="28"/>
          <w:lang w:val="uk-UA"/>
        </w:rPr>
      </w:pPr>
      <w:r w:rsidRPr="006F7650">
        <w:rPr>
          <w:sz w:val="28"/>
          <w:szCs w:val="28"/>
          <w:lang w:val="uk-UA"/>
        </w:rPr>
        <w:t>1</w:t>
      </w:r>
      <w:r w:rsidR="007E3E03" w:rsidRPr="006F7650">
        <w:rPr>
          <w:sz w:val="28"/>
          <w:szCs w:val="28"/>
          <w:lang w:val="uk-UA"/>
        </w:rPr>
        <w:t>0</w:t>
      </w:r>
      <w:r w:rsidRPr="006F7650">
        <w:rPr>
          <w:sz w:val="28"/>
          <w:szCs w:val="28"/>
          <w:lang w:val="uk-UA"/>
        </w:rPr>
        <w:t>. </w:t>
      </w:r>
      <w:r w:rsidR="007E3E03" w:rsidRPr="006F7650">
        <w:rPr>
          <w:sz w:val="28"/>
          <w:szCs w:val="28"/>
          <w:lang w:val="uk-UA"/>
        </w:rPr>
        <w:t>Площа цукрового буряку</w:t>
      </w:r>
      <w:r w:rsidR="00765802" w:rsidRPr="006F7650">
        <w:rPr>
          <w:sz w:val="28"/>
          <w:szCs w:val="28"/>
          <w:lang w:val="uk-UA"/>
        </w:rPr>
        <w:t xml:space="preserve"> (фабричного, маточного та на насіння)</w:t>
      </w:r>
      <w:r w:rsidR="007E3E03" w:rsidRPr="006F7650">
        <w:rPr>
          <w:sz w:val="28"/>
          <w:szCs w:val="28"/>
          <w:lang w:val="uk-UA"/>
        </w:rPr>
        <w:t xml:space="preserve">, </w:t>
      </w:r>
      <w:r w:rsidR="00B87104" w:rsidRPr="006F7650">
        <w:rPr>
          <w:sz w:val="28"/>
          <w:szCs w:val="28"/>
          <w:lang w:val="uk-UA"/>
        </w:rPr>
        <w:t>на якій застосовано добрива/пестициди</w:t>
      </w:r>
      <w:r w:rsidR="007E3E03" w:rsidRPr="006F7650">
        <w:rPr>
          <w:sz w:val="28"/>
          <w:szCs w:val="28"/>
          <w:lang w:val="uk-UA"/>
        </w:rPr>
        <w:t xml:space="preserve">, характеризує </w:t>
      </w:r>
      <w:r w:rsidR="00662626" w:rsidRPr="006F7650">
        <w:rPr>
          <w:sz w:val="28"/>
          <w:szCs w:val="28"/>
          <w:lang w:val="uk-UA"/>
        </w:rPr>
        <w:t xml:space="preserve">сумарні </w:t>
      </w:r>
      <w:r w:rsidR="00694CCB" w:rsidRPr="006F7650">
        <w:rPr>
          <w:sz w:val="28"/>
          <w:szCs w:val="28"/>
          <w:lang w:val="uk-UA"/>
        </w:rPr>
        <w:t xml:space="preserve">площі </w:t>
      </w:r>
      <w:r w:rsidR="003F6B52" w:rsidRPr="006F7650">
        <w:rPr>
          <w:sz w:val="28"/>
          <w:szCs w:val="28"/>
          <w:lang w:val="uk-UA"/>
        </w:rPr>
        <w:t>цукрового буряку</w:t>
      </w:r>
      <w:r w:rsidR="00575890" w:rsidRPr="006F7650">
        <w:rPr>
          <w:sz w:val="28"/>
          <w:szCs w:val="28"/>
          <w:lang w:val="uk-UA"/>
        </w:rPr>
        <w:t>: площ</w:t>
      </w:r>
      <w:r w:rsidR="00891D9E" w:rsidRPr="006F7650">
        <w:rPr>
          <w:sz w:val="28"/>
          <w:szCs w:val="28"/>
          <w:lang w:val="uk-UA"/>
        </w:rPr>
        <w:t>у</w:t>
      </w:r>
      <w:r w:rsidR="00575890" w:rsidRPr="006F7650">
        <w:rPr>
          <w:sz w:val="28"/>
          <w:szCs w:val="28"/>
          <w:lang w:val="uk-UA"/>
        </w:rPr>
        <w:t xml:space="preserve">, </w:t>
      </w:r>
      <w:r w:rsidR="006B1CC5" w:rsidRPr="006F7650">
        <w:rPr>
          <w:sz w:val="28"/>
          <w:szCs w:val="28"/>
          <w:lang w:val="uk-UA"/>
        </w:rPr>
        <w:t>продукція з як</w:t>
      </w:r>
      <w:r w:rsidR="00891D9E" w:rsidRPr="006F7650">
        <w:rPr>
          <w:sz w:val="28"/>
          <w:szCs w:val="28"/>
          <w:lang w:val="uk-UA"/>
        </w:rPr>
        <w:t xml:space="preserve">ої </w:t>
      </w:r>
      <w:r w:rsidR="006B1CC5" w:rsidRPr="006F7650">
        <w:rPr>
          <w:sz w:val="28"/>
          <w:szCs w:val="28"/>
          <w:lang w:val="uk-UA"/>
        </w:rPr>
        <w:t xml:space="preserve">надійшла для переробки на цукрові заводи та інші </w:t>
      </w:r>
      <w:r w:rsidR="000F5DAD" w:rsidRPr="006F7650">
        <w:rPr>
          <w:sz w:val="28"/>
          <w:szCs w:val="28"/>
          <w:lang w:val="uk-UA"/>
        </w:rPr>
        <w:t>підприємства</w:t>
      </w:r>
      <w:r w:rsidR="00662626" w:rsidRPr="006F7650">
        <w:rPr>
          <w:sz w:val="28"/>
          <w:szCs w:val="28"/>
          <w:lang w:val="uk-UA"/>
        </w:rPr>
        <w:t>; площ</w:t>
      </w:r>
      <w:r w:rsidR="00891D9E" w:rsidRPr="006F7650">
        <w:rPr>
          <w:sz w:val="28"/>
          <w:szCs w:val="28"/>
          <w:lang w:val="uk-UA"/>
        </w:rPr>
        <w:t>у</w:t>
      </w:r>
      <w:r w:rsidR="00BF3A69" w:rsidRPr="006F7650">
        <w:rPr>
          <w:sz w:val="28"/>
          <w:szCs w:val="28"/>
          <w:lang w:val="uk-UA"/>
        </w:rPr>
        <w:t>, на якій</w:t>
      </w:r>
      <w:r w:rsidR="00662626" w:rsidRPr="006F7650">
        <w:rPr>
          <w:sz w:val="28"/>
          <w:szCs w:val="28"/>
          <w:lang w:val="uk-UA"/>
        </w:rPr>
        <w:t xml:space="preserve"> було проведено посів цукрових буряків насінням для одержання у звітному році маточних коренів; площ</w:t>
      </w:r>
      <w:r w:rsidR="00891D9E" w:rsidRPr="006F7650">
        <w:rPr>
          <w:sz w:val="28"/>
          <w:szCs w:val="28"/>
          <w:lang w:val="uk-UA"/>
        </w:rPr>
        <w:t>у</w:t>
      </w:r>
      <w:r w:rsidR="00045472" w:rsidRPr="006F7650">
        <w:rPr>
          <w:sz w:val="28"/>
          <w:szCs w:val="28"/>
          <w:lang w:val="uk-UA"/>
        </w:rPr>
        <w:t>, на якій</w:t>
      </w:r>
      <w:r w:rsidR="00662626" w:rsidRPr="006F7650">
        <w:rPr>
          <w:sz w:val="28"/>
          <w:szCs w:val="28"/>
          <w:lang w:val="uk-UA"/>
        </w:rPr>
        <w:t xml:space="preserve"> навесні були посаджен</w:t>
      </w:r>
      <w:r w:rsidR="00AB0C2D" w:rsidRPr="006F7650">
        <w:rPr>
          <w:sz w:val="28"/>
          <w:szCs w:val="28"/>
          <w:lang w:val="uk-UA"/>
        </w:rPr>
        <w:t>і маточні корені для одержання в</w:t>
      </w:r>
      <w:r w:rsidR="00662626" w:rsidRPr="006F7650">
        <w:rPr>
          <w:sz w:val="28"/>
          <w:szCs w:val="28"/>
          <w:lang w:val="uk-UA"/>
        </w:rPr>
        <w:t xml:space="preserve"> звітному році насіння цукрових буряків.</w:t>
      </w:r>
      <w:r w:rsidR="007C0BBE" w:rsidRPr="006F7650">
        <w:rPr>
          <w:sz w:val="28"/>
          <w:szCs w:val="28"/>
          <w:lang w:val="uk-UA"/>
        </w:rPr>
        <w:t xml:space="preserve"> </w:t>
      </w:r>
    </w:p>
    <w:p w14:paraId="750365BA" w14:textId="77777777" w:rsidR="007E3E03" w:rsidRPr="006F7650" w:rsidRDefault="006B1CC5" w:rsidP="003F7577">
      <w:pPr>
        <w:ind w:firstLine="567"/>
        <w:jc w:val="both"/>
        <w:rPr>
          <w:sz w:val="28"/>
          <w:szCs w:val="28"/>
          <w:lang w:val="uk-UA"/>
        </w:rPr>
      </w:pPr>
      <w:r w:rsidRPr="006F7650">
        <w:rPr>
          <w:sz w:val="28"/>
          <w:szCs w:val="28"/>
          <w:lang w:val="uk-UA"/>
        </w:rPr>
        <w:t>П</w:t>
      </w:r>
      <w:r w:rsidR="00662626" w:rsidRPr="006F7650">
        <w:rPr>
          <w:sz w:val="28"/>
          <w:szCs w:val="28"/>
          <w:lang w:val="uk-UA"/>
        </w:rPr>
        <w:t>л</w:t>
      </w:r>
      <w:r w:rsidRPr="006F7650">
        <w:rPr>
          <w:sz w:val="28"/>
          <w:szCs w:val="28"/>
          <w:lang w:val="uk-UA"/>
        </w:rPr>
        <w:t>о</w:t>
      </w:r>
      <w:r w:rsidR="00662626" w:rsidRPr="006F7650">
        <w:rPr>
          <w:sz w:val="28"/>
          <w:szCs w:val="28"/>
          <w:lang w:val="uk-UA"/>
        </w:rPr>
        <w:t>щ</w:t>
      </w:r>
      <w:r w:rsidR="00891D9E" w:rsidRPr="006F7650">
        <w:rPr>
          <w:sz w:val="28"/>
          <w:szCs w:val="28"/>
          <w:lang w:val="uk-UA"/>
        </w:rPr>
        <w:t>а</w:t>
      </w:r>
      <w:r w:rsidR="00662626" w:rsidRPr="006F7650">
        <w:rPr>
          <w:sz w:val="28"/>
          <w:szCs w:val="28"/>
          <w:lang w:val="uk-UA"/>
        </w:rPr>
        <w:t xml:space="preserve"> </w:t>
      </w:r>
      <w:r w:rsidRPr="006F7650">
        <w:rPr>
          <w:sz w:val="28"/>
          <w:szCs w:val="28"/>
          <w:lang w:val="uk-UA"/>
        </w:rPr>
        <w:t>цукров</w:t>
      </w:r>
      <w:r w:rsidR="00662626" w:rsidRPr="006F7650">
        <w:rPr>
          <w:sz w:val="28"/>
          <w:szCs w:val="28"/>
          <w:lang w:val="uk-UA"/>
        </w:rPr>
        <w:t xml:space="preserve">ого </w:t>
      </w:r>
      <w:r w:rsidRPr="006F7650">
        <w:rPr>
          <w:sz w:val="28"/>
          <w:szCs w:val="28"/>
          <w:lang w:val="uk-UA"/>
        </w:rPr>
        <w:t>буряк</w:t>
      </w:r>
      <w:r w:rsidR="00662626" w:rsidRPr="006F7650">
        <w:rPr>
          <w:sz w:val="28"/>
          <w:szCs w:val="28"/>
          <w:lang w:val="uk-UA"/>
        </w:rPr>
        <w:t>у</w:t>
      </w:r>
      <w:r w:rsidR="00A17C78" w:rsidRPr="006F7650">
        <w:rPr>
          <w:sz w:val="28"/>
          <w:szCs w:val="28"/>
          <w:lang w:val="uk-UA"/>
        </w:rPr>
        <w:t>, продукція з як</w:t>
      </w:r>
      <w:r w:rsidR="00891D9E" w:rsidRPr="006F7650">
        <w:rPr>
          <w:sz w:val="28"/>
          <w:szCs w:val="28"/>
          <w:lang w:val="uk-UA"/>
        </w:rPr>
        <w:t>ої</w:t>
      </w:r>
      <w:r w:rsidR="00A17C78" w:rsidRPr="006F7650">
        <w:rPr>
          <w:sz w:val="28"/>
          <w:szCs w:val="28"/>
          <w:lang w:val="uk-UA"/>
        </w:rPr>
        <w:t xml:space="preserve"> </w:t>
      </w:r>
      <w:r w:rsidR="00891D9E" w:rsidRPr="006F7650">
        <w:rPr>
          <w:sz w:val="28"/>
          <w:szCs w:val="28"/>
          <w:lang w:val="uk-UA"/>
        </w:rPr>
        <w:t xml:space="preserve">призначена для </w:t>
      </w:r>
      <w:r w:rsidR="00A17C78" w:rsidRPr="006F7650">
        <w:rPr>
          <w:sz w:val="28"/>
          <w:szCs w:val="28"/>
          <w:lang w:val="uk-UA"/>
        </w:rPr>
        <w:t>використан</w:t>
      </w:r>
      <w:r w:rsidR="00891D9E" w:rsidRPr="006F7650">
        <w:rPr>
          <w:sz w:val="28"/>
          <w:szCs w:val="28"/>
          <w:lang w:val="uk-UA"/>
        </w:rPr>
        <w:t xml:space="preserve">ня </w:t>
      </w:r>
      <w:r w:rsidR="00A17C78" w:rsidRPr="006F7650">
        <w:rPr>
          <w:sz w:val="28"/>
          <w:szCs w:val="28"/>
          <w:lang w:val="uk-UA"/>
        </w:rPr>
        <w:t xml:space="preserve">на </w:t>
      </w:r>
      <w:r w:rsidRPr="006F7650">
        <w:rPr>
          <w:sz w:val="28"/>
          <w:szCs w:val="28"/>
          <w:lang w:val="uk-UA"/>
        </w:rPr>
        <w:t xml:space="preserve">годівлю </w:t>
      </w:r>
      <w:r w:rsidR="007D602D" w:rsidRPr="006F7650">
        <w:rPr>
          <w:sz w:val="28"/>
          <w:szCs w:val="28"/>
          <w:lang w:val="uk-UA"/>
        </w:rPr>
        <w:t>сільськогосподарських тварин</w:t>
      </w:r>
      <w:r w:rsidR="00A17C78" w:rsidRPr="006F7650">
        <w:rPr>
          <w:sz w:val="28"/>
          <w:szCs w:val="28"/>
          <w:lang w:val="uk-UA"/>
        </w:rPr>
        <w:t>,</w:t>
      </w:r>
      <w:r w:rsidR="007D602D" w:rsidRPr="006F7650">
        <w:rPr>
          <w:sz w:val="28"/>
          <w:szCs w:val="28"/>
          <w:lang w:val="uk-UA"/>
        </w:rPr>
        <w:t xml:space="preserve"> </w:t>
      </w:r>
      <w:r w:rsidR="007E3E03" w:rsidRPr="006F7650">
        <w:rPr>
          <w:sz w:val="28"/>
          <w:szCs w:val="28"/>
          <w:lang w:val="uk-UA"/>
        </w:rPr>
        <w:t>відображен</w:t>
      </w:r>
      <w:r w:rsidR="00891D9E" w:rsidRPr="006F7650">
        <w:rPr>
          <w:sz w:val="28"/>
          <w:szCs w:val="28"/>
          <w:lang w:val="uk-UA"/>
        </w:rPr>
        <w:t>а</w:t>
      </w:r>
      <w:r w:rsidR="007E3E03" w:rsidRPr="006F7650">
        <w:rPr>
          <w:sz w:val="28"/>
          <w:szCs w:val="28"/>
          <w:lang w:val="uk-UA"/>
        </w:rPr>
        <w:t xml:space="preserve"> в складі культур кормових.</w:t>
      </w:r>
    </w:p>
    <w:p w14:paraId="1E6274C0" w14:textId="77777777" w:rsidR="009E0007" w:rsidRPr="006F7650" w:rsidRDefault="00303E66" w:rsidP="003F7577">
      <w:pPr>
        <w:ind w:firstLine="567"/>
        <w:jc w:val="both"/>
        <w:rPr>
          <w:bCs/>
          <w:sz w:val="28"/>
          <w:szCs w:val="28"/>
          <w:lang w:val="uk-UA"/>
        </w:rPr>
      </w:pPr>
      <w:r w:rsidRPr="006F7650">
        <w:rPr>
          <w:sz w:val="28"/>
          <w:szCs w:val="28"/>
          <w:lang w:val="uk-UA"/>
        </w:rPr>
        <w:t>Площа</w:t>
      </w:r>
      <w:r w:rsidR="009E0007" w:rsidRPr="006F7650">
        <w:rPr>
          <w:sz w:val="28"/>
          <w:szCs w:val="28"/>
          <w:lang w:val="uk-UA"/>
        </w:rPr>
        <w:t xml:space="preserve"> цукрового буряку</w:t>
      </w:r>
      <w:r w:rsidRPr="006F7650">
        <w:rPr>
          <w:sz w:val="28"/>
          <w:szCs w:val="28"/>
          <w:lang w:val="uk-UA"/>
        </w:rPr>
        <w:t xml:space="preserve">, </w:t>
      </w:r>
      <w:r w:rsidR="00B87104" w:rsidRPr="006F7650">
        <w:rPr>
          <w:sz w:val="28"/>
          <w:szCs w:val="28"/>
          <w:lang w:val="uk-UA"/>
        </w:rPr>
        <w:t>на якій застосовано добрива/пестициди</w:t>
      </w:r>
      <w:r w:rsidR="009E0007" w:rsidRPr="006F7650">
        <w:rPr>
          <w:sz w:val="28"/>
          <w:szCs w:val="28"/>
          <w:lang w:val="uk-UA"/>
        </w:rPr>
        <w:t xml:space="preserve">, </w:t>
      </w:r>
      <w:r w:rsidR="00561B00" w:rsidRPr="006F7650">
        <w:rPr>
          <w:bCs/>
          <w:sz w:val="28"/>
          <w:szCs w:val="28"/>
          <w:lang w:val="uk-UA"/>
        </w:rPr>
        <w:t xml:space="preserve">не перевищує </w:t>
      </w:r>
      <w:r w:rsidR="009E0007" w:rsidRPr="006F7650">
        <w:rPr>
          <w:bCs/>
          <w:sz w:val="28"/>
          <w:szCs w:val="28"/>
          <w:lang w:val="uk-UA"/>
        </w:rPr>
        <w:t>площу</w:t>
      </w:r>
      <w:r w:rsidR="00976B37" w:rsidRPr="006F7650">
        <w:rPr>
          <w:bCs/>
          <w:sz w:val="28"/>
          <w:szCs w:val="28"/>
          <w:lang w:val="uk-UA"/>
        </w:rPr>
        <w:t xml:space="preserve"> посівну уточнену</w:t>
      </w:r>
      <w:r w:rsidR="00045472" w:rsidRPr="006F7650">
        <w:rPr>
          <w:bCs/>
          <w:sz w:val="28"/>
          <w:szCs w:val="28"/>
          <w:lang w:val="uk-UA"/>
        </w:rPr>
        <w:t>, відображену у</w:t>
      </w:r>
      <w:r w:rsidR="009E0007" w:rsidRPr="006F7650">
        <w:rPr>
          <w:bCs/>
          <w:sz w:val="28"/>
          <w:szCs w:val="28"/>
          <w:lang w:val="uk-UA"/>
        </w:rPr>
        <w:t xml:space="preserve"> формі № 29-сг (річна) як сум</w:t>
      </w:r>
      <w:r w:rsidR="00F02B5C" w:rsidRPr="006F7650">
        <w:rPr>
          <w:bCs/>
          <w:sz w:val="28"/>
          <w:szCs w:val="28"/>
          <w:lang w:val="uk-UA"/>
        </w:rPr>
        <w:t>а</w:t>
      </w:r>
      <w:r w:rsidR="009E0007" w:rsidRPr="006F7650">
        <w:rPr>
          <w:bCs/>
          <w:sz w:val="28"/>
          <w:szCs w:val="28"/>
          <w:lang w:val="uk-UA"/>
        </w:rPr>
        <w:t xml:space="preserve"> площ буряку цукрового</w:t>
      </w:r>
      <w:r w:rsidR="0040490D" w:rsidRPr="006F7650">
        <w:rPr>
          <w:bCs/>
          <w:sz w:val="28"/>
          <w:szCs w:val="28"/>
          <w:lang w:val="uk-UA"/>
        </w:rPr>
        <w:t xml:space="preserve"> </w:t>
      </w:r>
      <w:r w:rsidR="009E0007" w:rsidRPr="006F7650">
        <w:rPr>
          <w:bCs/>
          <w:sz w:val="28"/>
          <w:szCs w:val="28"/>
          <w:lang w:val="uk-UA"/>
        </w:rPr>
        <w:t>фабричного, маточного та на насіння, за винятком випадків, зазначених у пункті 3 розділу ІІ цих Роз’яснень.</w:t>
      </w:r>
    </w:p>
    <w:p w14:paraId="4225BE0B" w14:textId="77777777" w:rsidR="00084076" w:rsidRPr="006F7650" w:rsidRDefault="00084076" w:rsidP="003F7577">
      <w:pPr>
        <w:pStyle w:val="a5"/>
        <w:widowControl w:val="0"/>
        <w:spacing w:after="0"/>
        <w:ind w:firstLine="567"/>
        <w:jc w:val="both"/>
        <w:rPr>
          <w:sz w:val="28"/>
          <w:szCs w:val="28"/>
          <w:lang w:val="uk-UA"/>
        </w:rPr>
      </w:pPr>
    </w:p>
    <w:p w14:paraId="3CF89319" w14:textId="02AC3AB8" w:rsidR="00891D9E" w:rsidRPr="006F7650" w:rsidRDefault="00DF3116" w:rsidP="003F7577">
      <w:pPr>
        <w:ind w:firstLine="567"/>
        <w:jc w:val="both"/>
        <w:rPr>
          <w:sz w:val="28"/>
          <w:szCs w:val="28"/>
          <w:lang w:val="uk-UA" w:eastAsia="uk-UA"/>
        </w:rPr>
      </w:pPr>
      <w:r w:rsidRPr="006F7650">
        <w:rPr>
          <w:sz w:val="28"/>
          <w:szCs w:val="28"/>
          <w:lang w:val="uk-UA"/>
        </w:rPr>
        <w:t>1</w:t>
      </w:r>
      <w:r w:rsidR="00BE66A3" w:rsidRPr="006F7650">
        <w:rPr>
          <w:sz w:val="28"/>
          <w:szCs w:val="28"/>
          <w:lang w:val="uk-UA"/>
        </w:rPr>
        <w:t>1</w:t>
      </w:r>
      <w:r w:rsidRPr="006F7650">
        <w:rPr>
          <w:sz w:val="28"/>
          <w:szCs w:val="28"/>
          <w:lang w:val="uk-UA"/>
        </w:rPr>
        <w:t>. </w:t>
      </w:r>
      <w:r w:rsidR="00BE66A3" w:rsidRPr="006F7650">
        <w:rPr>
          <w:sz w:val="28"/>
          <w:szCs w:val="28"/>
          <w:lang w:val="uk-UA"/>
        </w:rPr>
        <w:t xml:space="preserve">Площа решти технічних культур, </w:t>
      </w:r>
      <w:r w:rsidR="00B87104" w:rsidRPr="006F7650">
        <w:rPr>
          <w:sz w:val="28"/>
          <w:szCs w:val="28"/>
          <w:lang w:val="uk-UA"/>
        </w:rPr>
        <w:t>на якій застосовано добрива/пестициди</w:t>
      </w:r>
      <w:r w:rsidR="00BE66A3" w:rsidRPr="006F7650">
        <w:rPr>
          <w:sz w:val="28"/>
          <w:szCs w:val="28"/>
          <w:lang w:val="uk-UA"/>
        </w:rPr>
        <w:t xml:space="preserve">, характеризує сумарні площі </w:t>
      </w:r>
      <w:r w:rsidR="001564E7" w:rsidRPr="006F7650">
        <w:rPr>
          <w:sz w:val="28"/>
          <w:szCs w:val="28"/>
          <w:lang w:val="uk-UA"/>
        </w:rPr>
        <w:t>льон</w:t>
      </w:r>
      <w:r w:rsidR="00723037" w:rsidRPr="006F7650">
        <w:rPr>
          <w:sz w:val="28"/>
          <w:szCs w:val="28"/>
          <w:lang w:val="uk-UA"/>
        </w:rPr>
        <w:t>у</w:t>
      </w:r>
      <w:r w:rsidR="001564E7" w:rsidRPr="006F7650">
        <w:rPr>
          <w:sz w:val="28"/>
          <w:szCs w:val="28"/>
          <w:lang w:val="uk-UA"/>
        </w:rPr>
        <w:t xml:space="preserve"> </w:t>
      </w:r>
      <w:r w:rsidR="009B5E50" w:rsidRPr="006F7650">
        <w:rPr>
          <w:sz w:val="28"/>
          <w:szCs w:val="28"/>
          <w:lang w:val="uk-UA"/>
        </w:rPr>
        <w:t>олійного</w:t>
      </w:r>
      <w:r w:rsidR="00BE66A3" w:rsidRPr="006F7650">
        <w:rPr>
          <w:sz w:val="28"/>
          <w:szCs w:val="28"/>
          <w:lang w:val="uk-UA"/>
        </w:rPr>
        <w:t xml:space="preserve"> (</w:t>
      </w:r>
      <w:proofErr w:type="spellStart"/>
      <w:r w:rsidR="00BE66A3" w:rsidRPr="006F7650">
        <w:rPr>
          <w:sz w:val="28"/>
          <w:szCs w:val="28"/>
          <w:lang w:val="uk-UA"/>
        </w:rPr>
        <w:t>кудряшу</w:t>
      </w:r>
      <w:proofErr w:type="spellEnd"/>
      <w:r w:rsidR="009B5E50" w:rsidRPr="006F7650">
        <w:rPr>
          <w:sz w:val="28"/>
          <w:szCs w:val="28"/>
          <w:lang w:val="uk-UA"/>
        </w:rPr>
        <w:t>),</w:t>
      </w:r>
      <w:r w:rsidR="006E3258" w:rsidRPr="006F7650">
        <w:rPr>
          <w:sz w:val="28"/>
          <w:szCs w:val="28"/>
          <w:lang w:val="uk-UA"/>
        </w:rPr>
        <w:t xml:space="preserve"> кунжуту,</w:t>
      </w:r>
      <w:r w:rsidR="009B5E50" w:rsidRPr="006F7650">
        <w:rPr>
          <w:sz w:val="28"/>
          <w:szCs w:val="28"/>
          <w:lang w:val="uk-UA"/>
        </w:rPr>
        <w:t xml:space="preserve"> рицини, гірчиці, рижію,</w:t>
      </w:r>
      <w:r w:rsidR="006E3258" w:rsidRPr="006F7650">
        <w:rPr>
          <w:sz w:val="28"/>
          <w:szCs w:val="28"/>
          <w:lang w:val="uk-UA"/>
        </w:rPr>
        <w:t xml:space="preserve"> маку олійного,</w:t>
      </w:r>
      <w:r w:rsidR="009B5E50" w:rsidRPr="006F7650">
        <w:rPr>
          <w:sz w:val="28"/>
          <w:szCs w:val="28"/>
          <w:lang w:val="uk-UA"/>
        </w:rPr>
        <w:t xml:space="preserve"> інших олійних культур, льону-</w:t>
      </w:r>
      <w:r w:rsidR="001564E7" w:rsidRPr="006F7650">
        <w:rPr>
          <w:sz w:val="28"/>
          <w:szCs w:val="28"/>
          <w:lang w:val="uk-UA"/>
        </w:rPr>
        <w:t>довгунц</w:t>
      </w:r>
      <w:r w:rsidR="00D857CE" w:rsidRPr="006F7650">
        <w:rPr>
          <w:sz w:val="28"/>
          <w:szCs w:val="28"/>
          <w:lang w:val="uk-UA"/>
        </w:rPr>
        <w:t>я</w:t>
      </w:r>
      <w:r w:rsidR="009B5E50" w:rsidRPr="006F7650">
        <w:rPr>
          <w:sz w:val="28"/>
          <w:szCs w:val="28"/>
          <w:lang w:val="uk-UA"/>
        </w:rPr>
        <w:t xml:space="preserve"> та </w:t>
      </w:r>
      <w:r w:rsidR="001564E7" w:rsidRPr="006F7650">
        <w:rPr>
          <w:sz w:val="28"/>
          <w:szCs w:val="28"/>
          <w:lang w:val="uk-UA"/>
        </w:rPr>
        <w:t>коноплі</w:t>
      </w:r>
      <w:r w:rsidR="009B5E50" w:rsidRPr="006F7650">
        <w:rPr>
          <w:sz w:val="28"/>
          <w:szCs w:val="28"/>
          <w:lang w:val="uk-UA"/>
        </w:rPr>
        <w:t xml:space="preserve"> (незалежно від господарського використання посівів: на насіння</w:t>
      </w:r>
      <w:r w:rsidR="001564E7" w:rsidRPr="006F7650">
        <w:rPr>
          <w:sz w:val="28"/>
          <w:szCs w:val="28"/>
          <w:lang w:val="uk-UA"/>
        </w:rPr>
        <w:t>,</w:t>
      </w:r>
      <w:r w:rsidR="009B5E50" w:rsidRPr="006F7650">
        <w:rPr>
          <w:sz w:val="28"/>
          <w:szCs w:val="28"/>
          <w:lang w:val="uk-UA"/>
        </w:rPr>
        <w:t xml:space="preserve"> солому, волокно, тресту, стебло), прянощів, ефіроолійних і лікарських рослин, </w:t>
      </w:r>
      <w:r w:rsidR="001564E7" w:rsidRPr="006F7650">
        <w:rPr>
          <w:sz w:val="28"/>
          <w:szCs w:val="28"/>
          <w:lang w:val="uk-UA"/>
        </w:rPr>
        <w:t>тютюн</w:t>
      </w:r>
      <w:r w:rsidR="00723037" w:rsidRPr="006F7650">
        <w:rPr>
          <w:sz w:val="28"/>
          <w:szCs w:val="28"/>
          <w:lang w:val="uk-UA"/>
        </w:rPr>
        <w:t>у</w:t>
      </w:r>
      <w:r w:rsidR="001564E7" w:rsidRPr="006F7650">
        <w:rPr>
          <w:sz w:val="28"/>
          <w:szCs w:val="28"/>
          <w:lang w:val="uk-UA"/>
        </w:rPr>
        <w:t>, махорк</w:t>
      </w:r>
      <w:r w:rsidR="00723037" w:rsidRPr="006F7650">
        <w:rPr>
          <w:sz w:val="28"/>
          <w:szCs w:val="28"/>
          <w:lang w:val="uk-UA"/>
        </w:rPr>
        <w:t>и</w:t>
      </w:r>
      <w:r w:rsidR="006E3258" w:rsidRPr="006F7650">
        <w:rPr>
          <w:sz w:val="28"/>
          <w:szCs w:val="28"/>
          <w:lang w:val="uk-UA"/>
        </w:rPr>
        <w:t>, рослин, що використані переважно в</w:t>
      </w:r>
      <w:r w:rsidR="001564E7" w:rsidRPr="006F7650">
        <w:rPr>
          <w:sz w:val="28"/>
          <w:szCs w:val="28"/>
          <w:lang w:val="uk-UA"/>
        </w:rPr>
        <w:t xml:space="preserve"> парфумерії, фармацевтиці або як інсектициди, фунгіциди тощо</w:t>
      </w:r>
      <w:r w:rsidR="009B5E50" w:rsidRPr="006F7650">
        <w:rPr>
          <w:sz w:val="28"/>
          <w:szCs w:val="28"/>
          <w:lang w:val="uk-UA"/>
        </w:rPr>
        <w:t>,</w:t>
      </w:r>
      <w:r w:rsidR="001564E7" w:rsidRPr="006F7650">
        <w:rPr>
          <w:sz w:val="28"/>
          <w:szCs w:val="28"/>
          <w:lang w:val="uk-UA"/>
        </w:rPr>
        <w:t xml:space="preserve"> рослин, які безпосередньо використані</w:t>
      </w:r>
      <w:r w:rsidR="00373E81" w:rsidRPr="006F7650">
        <w:rPr>
          <w:sz w:val="28"/>
          <w:szCs w:val="28"/>
          <w:lang w:val="uk-UA"/>
        </w:rPr>
        <w:t xml:space="preserve"> </w:t>
      </w:r>
      <w:r w:rsidR="001564E7" w:rsidRPr="006F7650">
        <w:rPr>
          <w:sz w:val="28"/>
          <w:szCs w:val="28"/>
          <w:lang w:val="uk-UA"/>
        </w:rPr>
        <w:t xml:space="preserve">для виробництва біопалива або інших видів відновлювальної енергії (плантації різних видів </w:t>
      </w:r>
      <w:hyperlink r:id="rId11" w:tooltip="Верба" w:history="1">
        <w:r w:rsidR="001564E7" w:rsidRPr="006F7650">
          <w:rPr>
            <w:sz w:val="28"/>
            <w:szCs w:val="28"/>
            <w:lang w:val="uk-UA"/>
          </w:rPr>
          <w:t>верби</w:t>
        </w:r>
      </w:hyperlink>
      <w:r w:rsidR="00D857CE" w:rsidRPr="006F7650">
        <w:rPr>
          <w:sz w:val="28"/>
          <w:szCs w:val="28"/>
          <w:lang w:val="uk-UA"/>
        </w:rPr>
        <w:t xml:space="preserve"> й</w:t>
      </w:r>
      <w:r w:rsidR="001564E7" w:rsidRPr="006F7650">
        <w:rPr>
          <w:sz w:val="28"/>
          <w:szCs w:val="28"/>
          <w:lang w:val="uk-UA"/>
        </w:rPr>
        <w:t xml:space="preserve"> </w:t>
      </w:r>
      <w:hyperlink r:id="rId12" w:tooltip="Тополя" w:history="1">
        <w:r w:rsidR="001564E7" w:rsidRPr="006F7650">
          <w:rPr>
            <w:sz w:val="28"/>
            <w:szCs w:val="28"/>
            <w:lang w:val="uk-UA"/>
          </w:rPr>
          <w:t>тополі</w:t>
        </w:r>
      </w:hyperlink>
      <w:r w:rsidR="001564E7" w:rsidRPr="006F7650">
        <w:rPr>
          <w:sz w:val="28"/>
          <w:szCs w:val="28"/>
          <w:lang w:val="uk-UA"/>
        </w:rPr>
        <w:t xml:space="preserve"> або інших видів рослин, </w:t>
      </w:r>
      <w:hyperlink r:id="rId13" w:tooltip="Трави" w:history="1">
        <w:r w:rsidR="001564E7" w:rsidRPr="006F7650">
          <w:rPr>
            <w:sz w:val="28"/>
            <w:szCs w:val="28"/>
            <w:lang w:val="uk-UA"/>
          </w:rPr>
          <w:t>трав</w:t>
        </w:r>
      </w:hyperlink>
      <w:r w:rsidR="00373E81" w:rsidRPr="006F7650">
        <w:rPr>
          <w:sz w:val="28"/>
          <w:szCs w:val="28"/>
          <w:lang w:val="uk-UA"/>
        </w:rPr>
        <w:t>)</w:t>
      </w:r>
      <w:r w:rsidR="00EC467E" w:rsidRPr="006F7650">
        <w:rPr>
          <w:sz w:val="28"/>
          <w:szCs w:val="28"/>
          <w:lang w:val="uk-UA"/>
        </w:rPr>
        <w:t>,</w:t>
      </w:r>
      <w:r w:rsidR="00373E81" w:rsidRPr="006F7650">
        <w:rPr>
          <w:sz w:val="28"/>
          <w:szCs w:val="28"/>
          <w:lang w:val="uk-UA"/>
        </w:rPr>
        <w:t xml:space="preserve"> та інших </w:t>
      </w:r>
      <w:r w:rsidR="001564E7" w:rsidRPr="006F7650">
        <w:rPr>
          <w:sz w:val="28"/>
          <w:szCs w:val="28"/>
          <w:lang w:val="uk-UA"/>
        </w:rPr>
        <w:t>технічн</w:t>
      </w:r>
      <w:r w:rsidR="00373E81" w:rsidRPr="006F7650">
        <w:rPr>
          <w:sz w:val="28"/>
          <w:szCs w:val="28"/>
          <w:lang w:val="uk-UA"/>
        </w:rPr>
        <w:t xml:space="preserve">их </w:t>
      </w:r>
      <w:r w:rsidR="001564E7" w:rsidRPr="006F7650">
        <w:rPr>
          <w:sz w:val="28"/>
          <w:szCs w:val="28"/>
          <w:lang w:val="uk-UA"/>
        </w:rPr>
        <w:t>культур</w:t>
      </w:r>
      <w:r w:rsidR="00891D9E" w:rsidRPr="006F7650">
        <w:rPr>
          <w:sz w:val="28"/>
          <w:szCs w:val="28"/>
          <w:lang w:val="uk-UA"/>
        </w:rPr>
        <w:t xml:space="preserve"> (</w:t>
      </w:r>
      <w:r w:rsidR="00891D9E" w:rsidRPr="006F7650">
        <w:rPr>
          <w:sz w:val="28"/>
          <w:szCs w:val="28"/>
          <w:lang w:val="uk-UA" w:eastAsia="uk-UA"/>
        </w:rPr>
        <w:t>редька олійна, яку використовують для технічних потреб; сорго на віники; фацелія та інші культури, які використані як медоноси; перила, канатник, лялеманція, чуфа, люфа, черсак тощо).</w:t>
      </w:r>
    </w:p>
    <w:p w14:paraId="272FFD86" w14:textId="77777777" w:rsidR="00BE66A3" w:rsidRPr="006F7650" w:rsidRDefault="006A38FB" w:rsidP="003F7577">
      <w:pPr>
        <w:ind w:firstLine="567"/>
        <w:jc w:val="both"/>
        <w:rPr>
          <w:sz w:val="28"/>
          <w:szCs w:val="28"/>
          <w:lang w:val="uk-UA"/>
        </w:rPr>
      </w:pPr>
      <w:r w:rsidRPr="006F7650">
        <w:rPr>
          <w:sz w:val="28"/>
          <w:szCs w:val="28"/>
          <w:lang w:val="uk-UA"/>
        </w:rPr>
        <w:t>Площі т</w:t>
      </w:r>
      <w:r w:rsidR="001564E7" w:rsidRPr="006F7650">
        <w:rPr>
          <w:sz w:val="28"/>
          <w:szCs w:val="28"/>
          <w:lang w:val="uk-UA"/>
        </w:rPr>
        <w:t>ехнічн</w:t>
      </w:r>
      <w:r w:rsidRPr="006F7650">
        <w:rPr>
          <w:sz w:val="28"/>
          <w:szCs w:val="28"/>
          <w:lang w:val="uk-UA"/>
        </w:rPr>
        <w:t xml:space="preserve">их </w:t>
      </w:r>
      <w:r w:rsidR="001564E7" w:rsidRPr="006F7650">
        <w:rPr>
          <w:sz w:val="28"/>
          <w:szCs w:val="28"/>
          <w:lang w:val="uk-UA"/>
        </w:rPr>
        <w:t xml:space="preserve">культур, </w:t>
      </w:r>
      <w:r w:rsidRPr="006F7650">
        <w:rPr>
          <w:sz w:val="28"/>
          <w:szCs w:val="28"/>
          <w:lang w:val="uk-UA"/>
        </w:rPr>
        <w:t xml:space="preserve">продукція з яких </w:t>
      </w:r>
      <w:r w:rsidR="001564E7" w:rsidRPr="006F7650">
        <w:rPr>
          <w:sz w:val="28"/>
          <w:szCs w:val="28"/>
          <w:lang w:val="uk-UA"/>
        </w:rPr>
        <w:t>використан</w:t>
      </w:r>
      <w:r w:rsidRPr="006F7650">
        <w:rPr>
          <w:sz w:val="28"/>
          <w:szCs w:val="28"/>
          <w:lang w:val="uk-UA"/>
        </w:rPr>
        <w:t>а</w:t>
      </w:r>
      <w:r w:rsidR="001564E7" w:rsidRPr="006F7650">
        <w:rPr>
          <w:sz w:val="28"/>
          <w:szCs w:val="28"/>
          <w:lang w:val="uk-UA"/>
        </w:rPr>
        <w:t xml:space="preserve"> для годівлі сільськогосподарських тварин, </w:t>
      </w:r>
      <w:r w:rsidR="008572FE" w:rsidRPr="006F7650">
        <w:rPr>
          <w:sz w:val="28"/>
          <w:szCs w:val="28"/>
          <w:lang w:val="uk-UA"/>
        </w:rPr>
        <w:t>відображен</w:t>
      </w:r>
      <w:r w:rsidRPr="006F7650">
        <w:rPr>
          <w:sz w:val="28"/>
          <w:szCs w:val="28"/>
          <w:lang w:val="uk-UA"/>
        </w:rPr>
        <w:t xml:space="preserve">і </w:t>
      </w:r>
      <w:r w:rsidR="00BE66A3" w:rsidRPr="006F7650">
        <w:rPr>
          <w:sz w:val="28"/>
          <w:szCs w:val="28"/>
          <w:lang w:val="uk-UA"/>
        </w:rPr>
        <w:t>в складі культур кормових.</w:t>
      </w:r>
    </w:p>
    <w:p w14:paraId="771DD68B" w14:textId="77777777" w:rsidR="00B30356" w:rsidRPr="006F7650" w:rsidRDefault="00B30356" w:rsidP="003F7577">
      <w:pPr>
        <w:widowControl w:val="0"/>
        <w:overflowPunct/>
        <w:autoSpaceDE/>
        <w:autoSpaceDN/>
        <w:adjustRightInd/>
        <w:ind w:firstLine="567"/>
        <w:jc w:val="both"/>
        <w:textAlignment w:val="auto"/>
        <w:rPr>
          <w:sz w:val="28"/>
          <w:szCs w:val="28"/>
          <w:lang w:val="uk-UA"/>
        </w:rPr>
      </w:pPr>
      <w:r w:rsidRPr="006F7650">
        <w:rPr>
          <w:sz w:val="28"/>
          <w:szCs w:val="28"/>
          <w:lang w:val="uk-UA"/>
        </w:rPr>
        <w:t xml:space="preserve">Площа решти технічних культур, </w:t>
      </w:r>
      <w:r w:rsidR="00B87104" w:rsidRPr="006F7650">
        <w:rPr>
          <w:sz w:val="28"/>
          <w:szCs w:val="28"/>
          <w:lang w:val="uk-UA"/>
        </w:rPr>
        <w:t>на якій застосовано добрива/пестициди</w:t>
      </w:r>
      <w:r w:rsidRPr="006F7650">
        <w:rPr>
          <w:sz w:val="28"/>
          <w:szCs w:val="28"/>
          <w:lang w:val="uk-UA"/>
        </w:rPr>
        <w:t xml:space="preserve">, </w:t>
      </w:r>
      <w:r w:rsidRPr="006F7650">
        <w:rPr>
          <w:bCs/>
          <w:sz w:val="28"/>
          <w:szCs w:val="28"/>
          <w:lang w:val="uk-UA"/>
        </w:rPr>
        <w:t xml:space="preserve">не перевищує площу посівну уточнену, відображену </w:t>
      </w:r>
      <w:r w:rsidR="0089376D" w:rsidRPr="006F7650">
        <w:rPr>
          <w:sz w:val="28"/>
          <w:szCs w:val="28"/>
          <w:lang w:val="uk-UA"/>
        </w:rPr>
        <w:t>у</w:t>
      </w:r>
      <w:r w:rsidRPr="006F7650">
        <w:rPr>
          <w:sz w:val="28"/>
          <w:szCs w:val="28"/>
          <w:lang w:val="uk-UA"/>
        </w:rPr>
        <w:t xml:space="preserve"> формі № 29-сг (річна)</w:t>
      </w:r>
      <w:r w:rsidR="00E4708C" w:rsidRPr="006F7650">
        <w:rPr>
          <w:sz w:val="28"/>
          <w:szCs w:val="28"/>
          <w:lang w:val="uk-UA"/>
        </w:rPr>
        <w:t xml:space="preserve"> т</w:t>
      </w:r>
      <w:r w:rsidR="001602AF" w:rsidRPr="006F7650">
        <w:rPr>
          <w:sz w:val="28"/>
          <w:szCs w:val="28"/>
          <w:lang w:val="uk-UA"/>
        </w:rPr>
        <w:t>а</w:t>
      </w:r>
      <w:r w:rsidR="00E4708C" w:rsidRPr="006F7650">
        <w:rPr>
          <w:sz w:val="28"/>
          <w:szCs w:val="28"/>
          <w:lang w:val="uk-UA"/>
        </w:rPr>
        <w:t xml:space="preserve"> розраховану </w:t>
      </w:r>
      <w:r w:rsidRPr="006F7650">
        <w:rPr>
          <w:sz w:val="28"/>
          <w:szCs w:val="28"/>
          <w:lang w:val="uk-UA"/>
        </w:rPr>
        <w:t>як різниц</w:t>
      </w:r>
      <w:r w:rsidR="006A67DB" w:rsidRPr="006F7650">
        <w:rPr>
          <w:sz w:val="28"/>
          <w:szCs w:val="28"/>
          <w:lang w:val="uk-UA"/>
        </w:rPr>
        <w:t>я</w:t>
      </w:r>
      <w:r w:rsidRPr="006F7650">
        <w:rPr>
          <w:sz w:val="28"/>
          <w:szCs w:val="28"/>
          <w:lang w:val="uk-UA"/>
        </w:rPr>
        <w:t xml:space="preserve"> </w:t>
      </w:r>
      <w:r w:rsidR="0056563C" w:rsidRPr="006F7650">
        <w:rPr>
          <w:sz w:val="28"/>
          <w:szCs w:val="28"/>
          <w:lang w:val="uk-UA"/>
        </w:rPr>
        <w:t xml:space="preserve">між </w:t>
      </w:r>
      <w:r w:rsidRPr="006F7650">
        <w:rPr>
          <w:sz w:val="28"/>
          <w:szCs w:val="28"/>
          <w:lang w:val="uk-UA"/>
        </w:rPr>
        <w:t>загально</w:t>
      </w:r>
      <w:r w:rsidR="0056563C" w:rsidRPr="006F7650">
        <w:rPr>
          <w:sz w:val="28"/>
          <w:szCs w:val="28"/>
          <w:lang w:val="uk-UA"/>
        </w:rPr>
        <w:t>ю</w:t>
      </w:r>
      <w:r w:rsidRPr="006F7650">
        <w:rPr>
          <w:sz w:val="28"/>
          <w:szCs w:val="28"/>
          <w:lang w:val="uk-UA"/>
        </w:rPr>
        <w:t xml:space="preserve"> площ</w:t>
      </w:r>
      <w:r w:rsidR="0056563C" w:rsidRPr="006F7650">
        <w:rPr>
          <w:sz w:val="28"/>
          <w:szCs w:val="28"/>
          <w:lang w:val="uk-UA"/>
        </w:rPr>
        <w:t>ею</w:t>
      </w:r>
      <w:r w:rsidRPr="006F7650">
        <w:rPr>
          <w:sz w:val="28"/>
          <w:szCs w:val="28"/>
          <w:lang w:val="uk-UA"/>
        </w:rPr>
        <w:t xml:space="preserve"> </w:t>
      </w:r>
      <w:r w:rsidRPr="006F7650">
        <w:rPr>
          <w:bCs/>
          <w:sz w:val="28"/>
          <w:szCs w:val="28"/>
          <w:lang w:val="uk-UA"/>
        </w:rPr>
        <w:t>посівно</w:t>
      </w:r>
      <w:r w:rsidR="00FE72FD" w:rsidRPr="006F7650">
        <w:rPr>
          <w:bCs/>
          <w:sz w:val="28"/>
          <w:szCs w:val="28"/>
          <w:lang w:val="uk-UA"/>
        </w:rPr>
        <w:t>ю</w:t>
      </w:r>
      <w:r w:rsidRPr="006F7650">
        <w:rPr>
          <w:bCs/>
          <w:sz w:val="28"/>
          <w:szCs w:val="28"/>
          <w:lang w:val="uk-UA"/>
        </w:rPr>
        <w:t xml:space="preserve"> уточнено</w:t>
      </w:r>
      <w:r w:rsidR="00FE72FD" w:rsidRPr="006F7650">
        <w:rPr>
          <w:bCs/>
          <w:sz w:val="28"/>
          <w:szCs w:val="28"/>
          <w:lang w:val="uk-UA"/>
        </w:rPr>
        <w:t>ю</w:t>
      </w:r>
      <w:r w:rsidR="00E4708C" w:rsidRPr="006F7650">
        <w:rPr>
          <w:bCs/>
          <w:sz w:val="28"/>
          <w:szCs w:val="28"/>
          <w:lang w:val="uk-UA"/>
        </w:rPr>
        <w:t xml:space="preserve"> </w:t>
      </w:r>
      <w:r w:rsidR="00E4708C" w:rsidRPr="006F7650">
        <w:rPr>
          <w:sz w:val="28"/>
          <w:szCs w:val="28"/>
          <w:lang w:val="uk-UA"/>
        </w:rPr>
        <w:t>технічних</w:t>
      </w:r>
      <w:r w:rsidRPr="006F7650">
        <w:rPr>
          <w:sz w:val="28"/>
          <w:szCs w:val="28"/>
          <w:lang w:val="uk-UA"/>
        </w:rPr>
        <w:t xml:space="preserve"> культур</w:t>
      </w:r>
      <w:r w:rsidRPr="006F7650">
        <w:rPr>
          <w:bCs/>
          <w:sz w:val="28"/>
          <w:szCs w:val="28"/>
          <w:lang w:val="uk-UA"/>
        </w:rPr>
        <w:t xml:space="preserve"> та</w:t>
      </w:r>
      <w:r w:rsidR="00E4708C" w:rsidRPr="006F7650">
        <w:rPr>
          <w:bCs/>
          <w:sz w:val="28"/>
          <w:szCs w:val="28"/>
          <w:lang w:val="uk-UA"/>
        </w:rPr>
        <w:t xml:space="preserve"> </w:t>
      </w:r>
      <w:r w:rsidR="00EB73DC" w:rsidRPr="006F7650">
        <w:rPr>
          <w:bCs/>
          <w:sz w:val="28"/>
          <w:szCs w:val="28"/>
          <w:lang w:val="uk-UA"/>
        </w:rPr>
        <w:t>площ</w:t>
      </w:r>
      <w:r w:rsidR="00FE72FD" w:rsidRPr="006F7650">
        <w:rPr>
          <w:bCs/>
          <w:sz w:val="28"/>
          <w:szCs w:val="28"/>
          <w:lang w:val="uk-UA"/>
        </w:rPr>
        <w:t>ею</w:t>
      </w:r>
      <w:r w:rsidR="00EB73DC" w:rsidRPr="006F7650">
        <w:rPr>
          <w:bCs/>
          <w:sz w:val="28"/>
          <w:szCs w:val="28"/>
          <w:lang w:val="uk-UA"/>
        </w:rPr>
        <w:t xml:space="preserve"> </w:t>
      </w:r>
      <w:r w:rsidR="00E4708C" w:rsidRPr="006F7650">
        <w:rPr>
          <w:bCs/>
          <w:sz w:val="28"/>
          <w:szCs w:val="28"/>
          <w:lang w:val="uk-UA"/>
        </w:rPr>
        <w:t xml:space="preserve">сої, ріпаку озимого та кользи (ріпаку ярого), соняшнику, буряку цукрового фабричного, маточного та на насіння, </w:t>
      </w:r>
      <w:r w:rsidRPr="006F7650">
        <w:rPr>
          <w:bCs/>
          <w:sz w:val="28"/>
          <w:szCs w:val="28"/>
          <w:lang w:val="uk-UA"/>
        </w:rPr>
        <w:t>за винятком випадків, зазначених у пункті 3 розділу ІІ цих Роз’яснень.</w:t>
      </w:r>
    </w:p>
    <w:p w14:paraId="4EBC7CAB" w14:textId="77777777" w:rsidR="00B30356" w:rsidRPr="006F7650" w:rsidRDefault="00B30356" w:rsidP="003F7577">
      <w:pPr>
        <w:ind w:firstLine="567"/>
        <w:jc w:val="both"/>
        <w:rPr>
          <w:sz w:val="28"/>
          <w:szCs w:val="28"/>
          <w:lang w:val="uk-UA"/>
        </w:rPr>
      </w:pPr>
    </w:p>
    <w:p w14:paraId="300794CC" w14:textId="77777777" w:rsidR="00B037B3" w:rsidRPr="006F7650" w:rsidRDefault="00DF3116" w:rsidP="003F7577">
      <w:pPr>
        <w:ind w:firstLine="567"/>
        <w:jc w:val="both"/>
        <w:rPr>
          <w:sz w:val="28"/>
          <w:szCs w:val="28"/>
          <w:lang w:val="uk-UA"/>
        </w:rPr>
      </w:pPr>
      <w:r w:rsidRPr="006F7650">
        <w:rPr>
          <w:sz w:val="28"/>
          <w:szCs w:val="28"/>
          <w:lang w:val="uk-UA"/>
        </w:rPr>
        <w:t>1</w:t>
      </w:r>
      <w:r w:rsidR="00E4708C" w:rsidRPr="006F7650">
        <w:rPr>
          <w:sz w:val="28"/>
          <w:szCs w:val="28"/>
          <w:lang w:val="uk-UA"/>
        </w:rPr>
        <w:t>2</w:t>
      </w:r>
      <w:r w:rsidRPr="006F7650">
        <w:rPr>
          <w:sz w:val="28"/>
          <w:szCs w:val="28"/>
          <w:lang w:val="uk-UA"/>
        </w:rPr>
        <w:t>. </w:t>
      </w:r>
      <w:r w:rsidR="002423B7" w:rsidRPr="006F7650">
        <w:rPr>
          <w:sz w:val="28"/>
          <w:szCs w:val="28"/>
          <w:lang w:val="uk-UA"/>
        </w:rPr>
        <w:t xml:space="preserve">Площа </w:t>
      </w:r>
      <w:r w:rsidR="00076E0E" w:rsidRPr="006F7650">
        <w:rPr>
          <w:sz w:val="28"/>
          <w:szCs w:val="28"/>
          <w:lang w:val="uk-UA"/>
        </w:rPr>
        <w:t xml:space="preserve">коренеплодів і бульб їстівних </w:t>
      </w:r>
      <w:r w:rsidR="006F1B6A" w:rsidRPr="006F7650">
        <w:rPr>
          <w:sz w:val="28"/>
          <w:szCs w:val="28"/>
          <w:lang w:val="uk-UA"/>
        </w:rPr>
        <w:t>і</w:t>
      </w:r>
      <w:r w:rsidR="00076E0E" w:rsidRPr="006F7650">
        <w:rPr>
          <w:sz w:val="28"/>
          <w:szCs w:val="28"/>
          <w:lang w:val="uk-UA"/>
        </w:rPr>
        <w:t>з високим вмістом крохмалю та інуліну</w:t>
      </w:r>
      <w:r w:rsidR="002423B7" w:rsidRPr="006F7650">
        <w:rPr>
          <w:sz w:val="28"/>
          <w:szCs w:val="28"/>
          <w:lang w:val="uk-UA"/>
        </w:rPr>
        <w:t xml:space="preserve">, </w:t>
      </w:r>
      <w:r w:rsidR="00B87104" w:rsidRPr="006F7650">
        <w:rPr>
          <w:sz w:val="28"/>
          <w:szCs w:val="28"/>
          <w:lang w:val="uk-UA"/>
        </w:rPr>
        <w:t>на якій застосовано добрива/пестициди</w:t>
      </w:r>
      <w:r w:rsidR="002423B7" w:rsidRPr="006F7650">
        <w:rPr>
          <w:sz w:val="28"/>
          <w:szCs w:val="28"/>
          <w:lang w:val="uk-UA"/>
        </w:rPr>
        <w:t xml:space="preserve">, характеризує сумарні </w:t>
      </w:r>
      <w:r w:rsidR="00673CEB" w:rsidRPr="006F7650">
        <w:rPr>
          <w:sz w:val="28"/>
          <w:szCs w:val="28"/>
          <w:lang w:val="uk-UA"/>
        </w:rPr>
        <w:t>площі</w:t>
      </w:r>
      <w:r w:rsidR="00A839D6" w:rsidRPr="006F7650">
        <w:rPr>
          <w:sz w:val="28"/>
          <w:szCs w:val="28"/>
          <w:lang w:val="uk-UA"/>
        </w:rPr>
        <w:t xml:space="preserve"> </w:t>
      </w:r>
      <w:r w:rsidR="001564E7" w:rsidRPr="006F7650">
        <w:rPr>
          <w:sz w:val="28"/>
          <w:szCs w:val="28"/>
          <w:lang w:val="uk-UA"/>
        </w:rPr>
        <w:t>картоплі</w:t>
      </w:r>
      <w:r w:rsidR="00134C57" w:rsidRPr="006F7650">
        <w:rPr>
          <w:sz w:val="28"/>
          <w:szCs w:val="28"/>
          <w:lang w:val="uk-UA"/>
        </w:rPr>
        <w:t xml:space="preserve">, </w:t>
      </w:r>
      <w:r w:rsidR="007E380A" w:rsidRPr="006F7650">
        <w:rPr>
          <w:sz w:val="28"/>
          <w:szCs w:val="28"/>
          <w:lang w:val="uk-UA"/>
        </w:rPr>
        <w:t xml:space="preserve">топінамбуру, </w:t>
      </w:r>
      <w:r w:rsidR="00134C57" w:rsidRPr="006F7650">
        <w:rPr>
          <w:sz w:val="28"/>
          <w:szCs w:val="28"/>
          <w:lang w:val="uk-UA"/>
        </w:rPr>
        <w:t xml:space="preserve">інших </w:t>
      </w:r>
      <w:r w:rsidR="00B037B3" w:rsidRPr="006F7650">
        <w:rPr>
          <w:sz w:val="28"/>
          <w:szCs w:val="28"/>
          <w:lang w:val="uk-UA"/>
        </w:rPr>
        <w:t>коренеплод</w:t>
      </w:r>
      <w:r w:rsidR="00134C57" w:rsidRPr="006F7650">
        <w:rPr>
          <w:sz w:val="28"/>
          <w:szCs w:val="28"/>
          <w:lang w:val="uk-UA"/>
        </w:rPr>
        <w:t xml:space="preserve">ів і </w:t>
      </w:r>
      <w:r w:rsidR="00B037B3" w:rsidRPr="006F7650">
        <w:rPr>
          <w:sz w:val="28"/>
          <w:szCs w:val="28"/>
          <w:lang w:val="uk-UA"/>
        </w:rPr>
        <w:t>бульб їстівн</w:t>
      </w:r>
      <w:r w:rsidR="00134C57" w:rsidRPr="006F7650">
        <w:rPr>
          <w:sz w:val="28"/>
          <w:szCs w:val="28"/>
          <w:lang w:val="uk-UA"/>
        </w:rPr>
        <w:t>их</w:t>
      </w:r>
      <w:r w:rsidR="00B037B3" w:rsidRPr="006F7650">
        <w:rPr>
          <w:sz w:val="28"/>
          <w:szCs w:val="28"/>
          <w:lang w:val="uk-UA"/>
        </w:rPr>
        <w:t xml:space="preserve"> </w:t>
      </w:r>
      <w:r w:rsidR="00E9693B" w:rsidRPr="006F7650">
        <w:rPr>
          <w:sz w:val="28"/>
          <w:szCs w:val="28"/>
          <w:lang w:val="uk-UA"/>
        </w:rPr>
        <w:t>і</w:t>
      </w:r>
      <w:r w:rsidR="00B037B3" w:rsidRPr="006F7650">
        <w:rPr>
          <w:sz w:val="28"/>
          <w:szCs w:val="28"/>
          <w:lang w:val="uk-UA"/>
        </w:rPr>
        <w:t>з високим вмістом крохмалю та інуліну</w:t>
      </w:r>
      <w:r w:rsidRPr="006F7650">
        <w:rPr>
          <w:sz w:val="28"/>
          <w:szCs w:val="28"/>
          <w:lang w:val="uk-UA"/>
        </w:rPr>
        <w:t>.</w:t>
      </w:r>
    </w:p>
    <w:p w14:paraId="2DE4266F" w14:textId="77777777" w:rsidR="000B1539" w:rsidRPr="006F7650" w:rsidRDefault="00303E66" w:rsidP="003F7577">
      <w:pPr>
        <w:widowControl w:val="0"/>
        <w:overflowPunct/>
        <w:autoSpaceDE/>
        <w:autoSpaceDN/>
        <w:adjustRightInd/>
        <w:ind w:firstLine="567"/>
        <w:jc w:val="both"/>
        <w:textAlignment w:val="auto"/>
        <w:rPr>
          <w:sz w:val="28"/>
          <w:szCs w:val="28"/>
          <w:lang w:val="uk-UA"/>
        </w:rPr>
      </w:pPr>
      <w:r w:rsidRPr="006F7650">
        <w:rPr>
          <w:sz w:val="28"/>
          <w:szCs w:val="28"/>
          <w:lang w:val="uk-UA"/>
        </w:rPr>
        <w:lastRenderedPageBreak/>
        <w:t>Площа</w:t>
      </w:r>
      <w:r w:rsidR="0092001E" w:rsidRPr="006F7650">
        <w:rPr>
          <w:sz w:val="28"/>
          <w:szCs w:val="28"/>
          <w:lang w:val="uk-UA"/>
        </w:rPr>
        <w:t xml:space="preserve"> коренеплодів і бульб їстівних </w:t>
      </w:r>
      <w:r w:rsidR="00E9693B" w:rsidRPr="006F7650">
        <w:rPr>
          <w:sz w:val="28"/>
          <w:szCs w:val="28"/>
          <w:lang w:val="uk-UA"/>
        </w:rPr>
        <w:t>і</w:t>
      </w:r>
      <w:r w:rsidR="0092001E" w:rsidRPr="006F7650">
        <w:rPr>
          <w:sz w:val="28"/>
          <w:szCs w:val="28"/>
          <w:lang w:val="uk-UA"/>
        </w:rPr>
        <w:t xml:space="preserve">з високим вмістом крохмалю та інуліну, </w:t>
      </w:r>
      <w:r w:rsidR="00B87104" w:rsidRPr="006F7650">
        <w:rPr>
          <w:sz w:val="28"/>
          <w:szCs w:val="28"/>
          <w:lang w:val="uk-UA"/>
        </w:rPr>
        <w:t>на якій застосовано добрива/пестициди</w:t>
      </w:r>
      <w:r w:rsidR="0092001E" w:rsidRPr="006F7650">
        <w:rPr>
          <w:sz w:val="28"/>
          <w:szCs w:val="28"/>
          <w:lang w:val="uk-UA"/>
        </w:rPr>
        <w:t xml:space="preserve">, </w:t>
      </w:r>
      <w:r w:rsidR="00D15899" w:rsidRPr="006F7650">
        <w:rPr>
          <w:bCs/>
          <w:sz w:val="28"/>
          <w:szCs w:val="28"/>
          <w:lang w:val="uk-UA"/>
        </w:rPr>
        <w:t>не перевищує площу</w:t>
      </w:r>
      <w:r w:rsidR="0092001E" w:rsidRPr="006F7650">
        <w:rPr>
          <w:bCs/>
          <w:sz w:val="28"/>
          <w:szCs w:val="28"/>
          <w:lang w:val="uk-UA"/>
        </w:rPr>
        <w:t xml:space="preserve"> посівну уточнену</w:t>
      </w:r>
      <w:r w:rsidR="00D15899" w:rsidRPr="006F7650">
        <w:rPr>
          <w:bCs/>
          <w:sz w:val="28"/>
          <w:szCs w:val="28"/>
          <w:lang w:val="uk-UA"/>
        </w:rPr>
        <w:t xml:space="preserve">, відображену </w:t>
      </w:r>
      <w:r w:rsidR="00B946D6" w:rsidRPr="006F7650">
        <w:rPr>
          <w:sz w:val="28"/>
          <w:szCs w:val="28"/>
          <w:lang w:val="uk-UA"/>
        </w:rPr>
        <w:t>у</w:t>
      </w:r>
      <w:r w:rsidR="00D15899" w:rsidRPr="006F7650">
        <w:rPr>
          <w:sz w:val="28"/>
          <w:szCs w:val="28"/>
          <w:lang w:val="uk-UA"/>
        </w:rPr>
        <w:t xml:space="preserve"> формі</w:t>
      </w:r>
      <w:r w:rsidR="0092001E" w:rsidRPr="006F7650">
        <w:rPr>
          <w:sz w:val="28"/>
          <w:szCs w:val="28"/>
          <w:lang w:val="uk-UA"/>
        </w:rPr>
        <w:t xml:space="preserve"> </w:t>
      </w:r>
      <w:r w:rsidR="00D15899" w:rsidRPr="006F7650">
        <w:rPr>
          <w:sz w:val="28"/>
          <w:szCs w:val="28"/>
          <w:lang w:val="uk-UA"/>
        </w:rPr>
        <w:t>№ 29-сг (річна)</w:t>
      </w:r>
      <w:r w:rsidR="007E380A" w:rsidRPr="006F7650">
        <w:rPr>
          <w:sz w:val="28"/>
          <w:szCs w:val="28"/>
          <w:lang w:val="uk-UA"/>
        </w:rPr>
        <w:t xml:space="preserve"> </w:t>
      </w:r>
      <w:r w:rsidR="0092001E" w:rsidRPr="006F7650">
        <w:rPr>
          <w:sz w:val="28"/>
          <w:szCs w:val="28"/>
          <w:lang w:val="uk-UA"/>
        </w:rPr>
        <w:t xml:space="preserve">та розраховану </w:t>
      </w:r>
      <w:r w:rsidR="0092001E" w:rsidRPr="006F7650">
        <w:rPr>
          <w:bCs/>
          <w:sz w:val="28"/>
          <w:szCs w:val="28"/>
          <w:lang w:val="uk-UA"/>
        </w:rPr>
        <w:t>як сум</w:t>
      </w:r>
      <w:r w:rsidR="00001215" w:rsidRPr="006F7650">
        <w:rPr>
          <w:bCs/>
          <w:sz w:val="28"/>
          <w:szCs w:val="28"/>
          <w:lang w:val="uk-UA"/>
        </w:rPr>
        <w:t>а</w:t>
      </w:r>
      <w:r w:rsidR="007B3F81" w:rsidRPr="006F7650">
        <w:rPr>
          <w:bCs/>
          <w:sz w:val="28"/>
          <w:szCs w:val="28"/>
          <w:lang w:val="uk-UA"/>
        </w:rPr>
        <w:t xml:space="preserve"> площ </w:t>
      </w:r>
      <w:r w:rsidR="0092001E" w:rsidRPr="006F7650">
        <w:rPr>
          <w:bCs/>
          <w:sz w:val="28"/>
          <w:szCs w:val="28"/>
          <w:lang w:val="uk-UA"/>
        </w:rPr>
        <w:t xml:space="preserve">картоплі, картоплі солодкої, маніоку, </w:t>
      </w:r>
      <w:r w:rsidR="0092001E" w:rsidRPr="006F7650">
        <w:rPr>
          <w:sz w:val="28"/>
          <w:szCs w:val="28"/>
          <w:lang w:val="uk-UA"/>
        </w:rPr>
        <w:t xml:space="preserve">коренеплодів і бульб їстівних </w:t>
      </w:r>
      <w:r w:rsidR="00B946D6" w:rsidRPr="006F7650">
        <w:rPr>
          <w:sz w:val="28"/>
          <w:szCs w:val="28"/>
          <w:lang w:val="uk-UA"/>
        </w:rPr>
        <w:t>і</w:t>
      </w:r>
      <w:r w:rsidR="0092001E" w:rsidRPr="006F7650">
        <w:rPr>
          <w:sz w:val="28"/>
          <w:szCs w:val="28"/>
          <w:lang w:val="uk-UA"/>
        </w:rPr>
        <w:t>з високим вмістом крохмалю та інуліну інших</w:t>
      </w:r>
      <w:r w:rsidR="000B1539" w:rsidRPr="006F7650">
        <w:rPr>
          <w:bCs/>
          <w:sz w:val="28"/>
          <w:szCs w:val="28"/>
          <w:lang w:val="uk-UA"/>
        </w:rPr>
        <w:t xml:space="preserve">, за </w:t>
      </w:r>
      <w:r w:rsidRPr="006F7650">
        <w:rPr>
          <w:bCs/>
          <w:sz w:val="28"/>
          <w:szCs w:val="28"/>
          <w:lang w:val="uk-UA"/>
        </w:rPr>
        <w:t>винятком</w:t>
      </w:r>
      <w:r w:rsidR="000B1539" w:rsidRPr="006F7650">
        <w:rPr>
          <w:bCs/>
          <w:sz w:val="28"/>
          <w:szCs w:val="28"/>
          <w:lang w:val="uk-UA"/>
        </w:rPr>
        <w:t xml:space="preserve"> випадків, зазначених </w:t>
      </w:r>
      <w:r w:rsidR="000251E5" w:rsidRPr="006F7650">
        <w:rPr>
          <w:bCs/>
          <w:sz w:val="28"/>
          <w:szCs w:val="28"/>
          <w:lang w:val="uk-UA"/>
        </w:rPr>
        <w:t xml:space="preserve">у </w:t>
      </w:r>
      <w:r w:rsidR="007E1C79" w:rsidRPr="006F7650">
        <w:rPr>
          <w:bCs/>
          <w:sz w:val="28"/>
          <w:szCs w:val="28"/>
          <w:lang w:val="uk-UA"/>
        </w:rPr>
        <w:t>пункті</w:t>
      </w:r>
      <w:r w:rsidR="000251E5" w:rsidRPr="006F7650">
        <w:rPr>
          <w:bCs/>
          <w:sz w:val="28"/>
          <w:szCs w:val="28"/>
          <w:lang w:val="uk-UA"/>
        </w:rPr>
        <w:t xml:space="preserve"> </w:t>
      </w:r>
      <w:r w:rsidR="001A736A" w:rsidRPr="006F7650">
        <w:rPr>
          <w:bCs/>
          <w:sz w:val="28"/>
          <w:szCs w:val="28"/>
          <w:lang w:val="uk-UA"/>
        </w:rPr>
        <w:t>3</w:t>
      </w:r>
      <w:r w:rsidR="000251E5" w:rsidRPr="006F7650">
        <w:rPr>
          <w:bCs/>
          <w:sz w:val="28"/>
          <w:szCs w:val="28"/>
          <w:lang w:val="uk-UA"/>
        </w:rPr>
        <w:t xml:space="preserve"> розділу ІІ </w:t>
      </w:r>
      <w:r w:rsidR="00B42782" w:rsidRPr="006F7650">
        <w:rPr>
          <w:bCs/>
          <w:sz w:val="28"/>
          <w:szCs w:val="28"/>
          <w:lang w:val="uk-UA"/>
        </w:rPr>
        <w:t>цих Роз’</w:t>
      </w:r>
      <w:r w:rsidR="000B1539" w:rsidRPr="006F7650">
        <w:rPr>
          <w:bCs/>
          <w:sz w:val="28"/>
          <w:szCs w:val="28"/>
          <w:lang w:val="uk-UA"/>
        </w:rPr>
        <w:t>яснень.</w:t>
      </w:r>
    </w:p>
    <w:p w14:paraId="24A33F60" w14:textId="77777777" w:rsidR="009C7D19" w:rsidRPr="006F7650" w:rsidRDefault="009C7D19" w:rsidP="003F7577">
      <w:pPr>
        <w:pStyle w:val="a5"/>
        <w:widowControl w:val="0"/>
        <w:spacing w:after="0"/>
        <w:ind w:firstLine="567"/>
        <w:jc w:val="both"/>
        <w:rPr>
          <w:sz w:val="28"/>
          <w:szCs w:val="28"/>
          <w:lang w:val="uk-UA"/>
        </w:rPr>
      </w:pPr>
    </w:p>
    <w:p w14:paraId="25C3118E" w14:textId="76584556" w:rsidR="00612107" w:rsidRPr="006F7650" w:rsidRDefault="004A0BB7" w:rsidP="003F7577">
      <w:pPr>
        <w:widowControl w:val="0"/>
        <w:overflowPunct/>
        <w:autoSpaceDE/>
        <w:autoSpaceDN/>
        <w:adjustRightInd/>
        <w:ind w:firstLine="567"/>
        <w:jc w:val="both"/>
        <w:textAlignment w:val="auto"/>
        <w:rPr>
          <w:sz w:val="28"/>
          <w:szCs w:val="28"/>
          <w:lang w:val="uk-UA"/>
        </w:rPr>
      </w:pPr>
      <w:r w:rsidRPr="006F7650">
        <w:rPr>
          <w:sz w:val="28"/>
          <w:szCs w:val="28"/>
          <w:lang w:val="uk-UA"/>
        </w:rPr>
        <w:t>1</w:t>
      </w:r>
      <w:r w:rsidR="007B3F81" w:rsidRPr="006F7650">
        <w:rPr>
          <w:sz w:val="28"/>
          <w:szCs w:val="28"/>
          <w:lang w:val="uk-UA"/>
        </w:rPr>
        <w:t>3</w:t>
      </w:r>
      <w:r w:rsidRPr="006F7650">
        <w:rPr>
          <w:sz w:val="28"/>
          <w:szCs w:val="28"/>
          <w:lang w:val="uk-UA"/>
        </w:rPr>
        <w:t>. </w:t>
      </w:r>
      <w:r w:rsidR="007B3F81" w:rsidRPr="006F7650">
        <w:rPr>
          <w:sz w:val="28"/>
          <w:szCs w:val="28"/>
          <w:lang w:val="uk-UA"/>
        </w:rPr>
        <w:t>Площа культур овочевих відкритого ґрунту</w:t>
      </w:r>
      <w:r w:rsidR="00765802" w:rsidRPr="006F7650">
        <w:rPr>
          <w:sz w:val="28"/>
          <w:szCs w:val="28"/>
          <w:lang w:val="uk-UA"/>
        </w:rPr>
        <w:t xml:space="preserve"> (включаючи </w:t>
      </w:r>
      <w:r w:rsidR="009B19B9" w:rsidRPr="006F7650">
        <w:rPr>
          <w:sz w:val="28"/>
          <w:szCs w:val="28"/>
          <w:lang w:val="uk-UA"/>
        </w:rPr>
        <w:t>площі маточників</w:t>
      </w:r>
      <w:r w:rsidR="00765802" w:rsidRPr="006F7650">
        <w:rPr>
          <w:sz w:val="28"/>
          <w:szCs w:val="28"/>
          <w:lang w:val="uk-UA"/>
        </w:rPr>
        <w:t xml:space="preserve"> та </w:t>
      </w:r>
      <w:r w:rsidR="00267756" w:rsidRPr="006F7650">
        <w:rPr>
          <w:sz w:val="28"/>
          <w:szCs w:val="28"/>
          <w:lang w:val="uk-UA"/>
        </w:rPr>
        <w:t>для отримання</w:t>
      </w:r>
      <w:r w:rsidR="00765802" w:rsidRPr="006F7650">
        <w:rPr>
          <w:sz w:val="28"/>
          <w:szCs w:val="28"/>
          <w:lang w:val="uk-UA"/>
        </w:rPr>
        <w:t xml:space="preserve"> насіння)</w:t>
      </w:r>
      <w:r w:rsidR="007B3F81" w:rsidRPr="006F7650">
        <w:rPr>
          <w:sz w:val="28"/>
          <w:szCs w:val="28"/>
          <w:lang w:val="uk-UA"/>
        </w:rPr>
        <w:t xml:space="preserve">, </w:t>
      </w:r>
      <w:r w:rsidR="00B87104" w:rsidRPr="006F7650">
        <w:rPr>
          <w:sz w:val="28"/>
          <w:szCs w:val="28"/>
          <w:lang w:val="uk-UA"/>
        </w:rPr>
        <w:t>на якій застосовано добрива/пестициди</w:t>
      </w:r>
      <w:r w:rsidR="007B3F81" w:rsidRPr="006F7650">
        <w:rPr>
          <w:sz w:val="28"/>
          <w:szCs w:val="28"/>
          <w:lang w:val="uk-UA"/>
        </w:rPr>
        <w:t xml:space="preserve">, характеризує сумарні площі зайняті </w:t>
      </w:r>
      <w:r w:rsidR="004D0E5F" w:rsidRPr="006F7650">
        <w:rPr>
          <w:sz w:val="28"/>
          <w:szCs w:val="28"/>
          <w:lang w:val="uk-UA"/>
        </w:rPr>
        <w:t xml:space="preserve">цими </w:t>
      </w:r>
      <w:r w:rsidR="007B3F81" w:rsidRPr="006F7650">
        <w:rPr>
          <w:sz w:val="28"/>
          <w:szCs w:val="28"/>
          <w:lang w:val="uk-UA"/>
        </w:rPr>
        <w:t>культурами</w:t>
      </w:r>
      <w:r w:rsidR="001602AF" w:rsidRPr="006F7650">
        <w:rPr>
          <w:sz w:val="28"/>
          <w:szCs w:val="28"/>
          <w:lang w:val="uk-UA"/>
        </w:rPr>
        <w:t>, включаючи площі насінників і маточників</w:t>
      </w:r>
      <w:r w:rsidR="007B3F81" w:rsidRPr="006F7650">
        <w:rPr>
          <w:sz w:val="28"/>
          <w:szCs w:val="28"/>
          <w:lang w:val="uk-UA"/>
        </w:rPr>
        <w:t>;</w:t>
      </w:r>
      <w:r w:rsidR="0014499F" w:rsidRPr="006F7650">
        <w:rPr>
          <w:sz w:val="28"/>
          <w:szCs w:val="28"/>
          <w:lang w:val="uk-UA"/>
        </w:rPr>
        <w:t xml:space="preserve"> </w:t>
      </w:r>
      <w:r w:rsidR="007B3F81" w:rsidRPr="006F7650">
        <w:rPr>
          <w:sz w:val="28"/>
          <w:szCs w:val="28"/>
          <w:lang w:val="uk-UA"/>
        </w:rPr>
        <w:t>площа культур овочевих закритого ґрунту</w:t>
      </w:r>
      <w:r w:rsidR="001602AF" w:rsidRPr="006F7650">
        <w:rPr>
          <w:sz w:val="28"/>
          <w:szCs w:val="28"/>
          <w:lang w:val="uk-UA"/>
        </w:rPr>
        <w:t xml:space="preserve"> </w:t>
      </w:r>
      <w:r w:rsidR="00BC2671" w:rsidRPr="006F7650">
        <w:rPr>
          <w:sz w:val="28"/>
          <w:szCs w:val="28"/>
          <w:lang w:val="uk-UA"/>
        </w:rPr>
        <w:t xml:space="preserve">– </w:t>
      </w:r>
      <w:r w:rsidR="00612107" w:rsidRPr="006F7650">
        <w:rPr>
          <w:sz w:val="28"/>
          <w:szCs w:val="28"/>
          <w:lang w:val="uk-UA"/>
        </w:rPr>
        <w:t xml:space="preserve">сумарні </w:t>
      </w:r>
      <w:r w:rsidR="00BC2671" w:rsidRPr="006F7650">
        <w:rPr>
          <w:sz w:val="28"/>
          <w:szCs w:val="28"/>
          <w:lang w:val="uk-UA"/>
        </w:rPr>
        <w:t xml:space="preserve">площі </w:t>
      </w:r>
      <w:r w:rsidR="007E380A" w:rsidRPr="006F7650">
        <w:rPr>
          <w:sz w:val="28"/>
          <w:szCs w:val="28"/>
          <w:lang w:val="uk-UA"/>
        </w:rPr>
        <w:t xml:space="preserve">культур овочевих </w:t>
      </w:r>
      <w:r w:rsidR="00BC2671" w:rsidRPr="006F7650">
        <w:rPr>
          <w:sz w:val="28"/>
          <w:szCs w:val="28"/>
          <w:lang w:val="uk-UA"/>
        </w:rPr>
        <w:t>закритого ґрунту</w:t>
      </w:r>
      <w:r w:rsidR="00765397" w:rsidRPr="006F7650">
        <w:rPr>
          <w:sz w:val="28"/>
          <w:szCs w:val="28"/>
          <w:lang w:val="uk-UA"/>
        </w:rPr>
        <w:t>, які використані тільки під перший оборот</w:t>
      </w:r>
      <w:r w:rsidR="00E752E8" w:rsidRPr="006F7650">
        <w:rPr>
          <w:sz w:val="28"/>
          <w:szCs w:val="28"/>
          <w:lang w:val="uk-UA"/>
        </w:rPr>
        <w:t xml:space="preserve"> (тобто </w:t>
      </w:r>
      <w:r w:rsidR="003B57D4" w:rsidRPr="006F7650">
        <w:rPr>
          <w:sz w:val="28"/>
          <w:szCs w:val="28"/>
          <w:lang w:val="uk-UA"/>
        </w:rPr>
        <w:t>фізичну площу)</w:t>
      </w:r>
      <w:r w:rsidR="00765397" w:rsidRPr="006F7650">
        <w:rPr>
          <w:sz w:val="28"/>
          <w:szCs w:val="28"/>
          <w:lang w:val="uk-UA"/>
        </w:rPr>
        <w:t>.</w:t>
      </w:r>
      <w:r w:rsidR="009233D5" w:rsidRPr="006F7650">
        <w:rPr>
          <w:sz w:val="28"/>
          <w:szCs w:val="28"/>
          <w:lang w:val="uk-UA"/>
        </w:rPr>
        <w:t xml:space="preserve"> </w:t>
      </w:r>
    </w:p>
    <w:p w14:paraId="47853998" w14:textId="77777777" w:rsidR="00966E02" w:rsidRPr="006F7650" w:rsidRDefault="006F1C21" w:rsidP="003F7577">
      <w:pPr>
        <w:ind w:firstLine="567"/>
        <w:jc w:val="both"/>
        <w:rPr>
          <w:sz w:val="28"/>
          <w:szCs w:val="28"/>
          <w:lang w:val="uk-UA"/>
        </w:rPr>
      </w:pPr>
      <w:r w:rsidRPr="006F7650">
        <w:rPr>
          <w:sz w:val="28"/>
          <w:szCs w:val="28"/>
          <w:lang w:val="uk-UA"/>
        </w:rPr>
        <w:t xml:space="preserve">Площі під баштанними культурами (продовольчими та кормовими) та їх насінниками </w:t>
      </w:r>
      <w:r w:rsidR="00E752E8" w:rsidRPr="006F7650">
        <w:rPr>
          <w:sz w:val="28"/>
          <w:szCs w:val="28"/>
          <w:lang w:val="uk-UA"/>
        </w:rPr>
        <w:t>в</w:t>
      </w:r>
      <w:r w:rsidR="00612107" w:rsidRPr="006F7650">
        <w:rPr>
          <w:sz w:val="28"/>
          <w:szCs w:val="28"/>
          <w:lang w:val="uk-UA"/>
        </w:rPr>
        <w:t xml:space="preserve"> площах овочевих культур </w:t>
      </w:r>
      <w:r w:rsidRPr="006F7650">
        <w:rPr>
          <w:sz w:val="28"/>
          <w:szCs w:val="28"/>
          <w:lang w:val="uk-UA"/>
        </w:rPr>
        <w:t>не враховані.</w:t>
      </w:r>
    </w:p>
    <w:p w14:paraId="5CFF6138" w14:textId="77777777" w:rsidR="00F301C6" w:rsidRPr="006F7650" w:rsidRDefault="00F301C6" w:rsidP="003F7577">
      <w:pPr>
        <w:widowControl w:val="0"/>
        <w:overflowPunct/>
        <w:autoSpaceDE/>
        <w:autoSpaceDN/>
        <w:adjustRightInd/>
        <w:ind w:firstLine="567"/>
        <w:jc w:val="both"/>
        <w:textAlignment w:val="auto"/>
        <w:rPr>
          <w:sz w:val="28"/>
          <w:szCs w:val="28"/>
          <w:lang w:val="uk-UA"/>
        </w:rPr>
      </w:pPr>
      <w:r w:rsidRPr="006F7650">
        <w:rPr>
          <w:sz w:val="28"/>
          <w:szCs w:val="28"/>
          <w:lang w:val="uk-UA"/>
        </w:rPr>
        <w:t xml:space="preserve">Площа культур овочевих відкритого ґрунту, </w:t>
      </w:r>
      <w:r w:rsidR="00B87104" w:rsidRPr="006F7650">
        <w:rPr>
          <w:sz w:val="28"/>
          <w:szCs w:val="28"/>
          <w:lang w:val="uk-UA"/>
        </w:rPr>
        <w:t>на якій застосовано добрива/пестициди</w:t>
      </w:r>
      <w:r w:rsidRPr="006F7650">
        <w:rPr>
          <w:sz w:val="28"/>
          <w:szCs w:val="28"/>
          <w:lang w:val="uk-UA"/>
        </w:rPr>
        <w:t xml:space="preserve">, </w:t>
      </w:r>
      <w:r w:rsidRPr="006F7650">
        <w:rPr>
          <w:bCs/>
          <w:sz w:val="28"/>
          <w:szCs w:val="28"/>
          <w:lang w:val="uk-UA"/>
        </w:rPr>
        <w:t xml:space="preserve">не перевищує площу посівну уточнену, відображену </w:t>
      </w:r>
      <w:r w:rsidR="00E752E8" w:rsidRPr="006F7650">
        <w:rPr>
          <w:sz w:val="28"/>
          <w:szCs w:val="28"/>
          <w:lang w:val="uk-UA"/>
        </w:rPr>
        <w:t>у</w:t>
      </w:r>
      <w:r w:rsidRPr="006F7650">
        <w:rPr>
          <w:sz w:val="28"/>
          <w:szCs w:val="28"/>
          <w:lang w:val="uk-UA"/>
        </w:rPr>
        <w:t xml:space="preserve"> формі № 29-сг (річна) та розраховану </w:t>
      </w:r>
      <w:r w:rsidRPr="006F7650">
        <w:rPr>
          <w:bCs/>
          <w:sz w:val="28"/>
          <w:szCs w:val="28"/>
          <w:lang w:val="uk-UA"/>
        </w:rPr>
        <w:t>як сум</w:t>
      </w:r>
      <w:r w:rsidR="0040490D" w:rsidRPr="006F7650">
        <w:rPr>
          <w:bCs/>
          <w:sz w:val="28"/>
          <w:szCs w:val="28"/>
          <w:lang w:val="uk-UA"/>
        </w:rPr>
        <w:t>а</w:t>
      </w:r>
      <w:r w:rsidRPr="006F7650">
        <w:rPr>
          <w:bCs/>
          <w:sz w:val="28"/>
          <w:szCs w:val="28"/>
          <w:lang w:val="uk-UA"/>
        </w:rPr>
        <w:t xml:space="preserve"> площ </w:t>
      </w:r>
      <w:r w:rsidR="001E699A" w:rsidRPr="006F7650">
        <w:rPr>
          <w:sz w:val="28"/>
          <w:szCs w:val="28"/>
          <w:lang w:val="uk-UA"/>
        </w:rPr>
        <w:t>культур овочевих відкритого ґрунту, культур овочевих коренеплідних маточних, насінників культур овочевих однорічних, дворічних, багаторічних</w:t>
      </w:r>
      <w:r w:rsidRPr="006F7650">
        <w:rPr>
          <w:bCs/>
          <w:sz w:val="28"/>
          <w:szCs w:val="28"/>
          <w:lang w:val="uk-UA"/>
        </w:rPr>
        <w:t xml:space="preserve">, за винятком випадків, зазначених у пункті </w:t>
      </w:r>
      <w:r w:rsidR="001A736A" w:rsidRPr="006F7650">
        <w:rPr>
          <w:bCs/>
          <w:sz w:val="28"/>
          <w:szCs w:val="28"/>
          <w:lang w:val="uk-UA"/>
        </w:rPr>
        <w:t>3</w:t>
      </w:r>
      <w:r w:rsidRPr="006F7650">
        <w:rPr>
          <w:bCs/>
          <w:sz w:val="28"/>
          <w:szCs w:val="28"/>
          <w:lang w:val="uk-UA"/>
        </w:rPr>
        <w:t xml:space="preserve"> розділу ІІ цих Роз’яснень.</w:t>
      </w:r>
    </w:p>
    <w:p w14:paraId="4C419BDA" w14:textId="761F1682" w:rsidR="00F301C6" w:rsidRPr="006F7650" w:rsidRDefault="00F301C6" w:rsidP="003F7577">
      <w:pPr>
        <w:widowControl w:val="0"/>
        <w:overflowPunct/>
        <w:autoSpaceDE/>
        <w:autoSpaceDN/>
        <w:adjustRightInd/>
        <w:ind w:firstLine="567"/>
        <w:jc w:val="both"/>
        <w:textAlignment w:val="auto"/>
        <w:rPr>
          <w:sz w:val="28"/>
          <w:szCs w:val="28"/>
          <w:lang w:val="uk-UA"/>
        </w:rPr>
      </w:pPr>
      <w:r w:rsidRPr="006F7650">
        <w:rPr>
          <w:sz w:val="28"/>
          <w:szCs w:val="28"/>
          <w:lang w:val="uk-UA"/>
        </w:rPr>
        <w:t xml:space="preserve">Площа культур овочевих закритого ґрунту, </w:t>
      </w:r>
      <w:r w:rsidR="00B87104" w:rsidRPr="006F7650">
        <w:rPr>
          <w:sz w:val="28"/>
          <w:szCs w:val="28"/>
          <w:lang w:val="uk-UA"/>
        </w:rPr>
        <w:t>на якій застосовано добрива/пестициди</w:t>
      </w:r>
      <w:r w:rsidRPr="006F7650">
        <w:rPr>
          <w:sz w:val="28"/>
          <w:szCs w:val="28"/>
          <w:lang w:val="uk-UA"/>
        </w:rPr>
        <w:t xml:space="preserve">, </w:t>
      </w:r>
      <w:r w:rsidRPr="006F7650">
        <w:rPr>
          <w:bCs/>
          <w:sz w:val="28"/>
          <w:szCs w:val="28"/>
          <w:lang w:val="uk-UA"/>
        </w:rPr>
        <w:t xml:space="preserve">не перевищує площу </w:t>
      </w:r>
      <w:r w:rsidR="00626CEE" w:rsidRPr="006F7650">
        <w:rPr>
          <w:bCs/>
          <w:sz w:val="28"/>
          <w:szCs w:val="28"/>
          <w:lang w:val="uk-UA"/>
        </w:rPr>
        <w:t>з</w:t>
      </w:r>
      <w:r w:rsidR="00661DA8" w:rsidRPr="006F7650">
        <w:rPr>
          <w:bCs/>
          <w:sz w:val="28"/>
          <w:szCs w:val="28"/>
          <w:lang w:val="uk-UA"/>
        </w:rPr>
        <w:t xml:space="preserve">акритого </w:t>
      </w:r>
      <w:r w:rsidR="00626CEE" w:rsidRPr="006F7650">
        <w:rPr>
          <w:bCs/>
          <w:sz w:val="28"/>
          <w:szCs w:val="28"/>
          <w:lang w:val="uk-UA"/>
        </w:rPr>
        <w:t>ґрунту</w:t>
      </w:r>
      <w:r w:rsidR="00661DA8" w:rsidRPr="006F7650">
        <w:rPr>
          <w:bCs/>
          <w:sz w:val="28"/>
          <w:szCs w:val="28"/>
          <w:lang w:val="uk-UA"/>
        </w:rPr>
        <w:t xml:space="preserve">, яка </w:t>
      </w:r>
      <w:proofErr w:type="spellStart"/>
      <w:r w:rsidR="00661DA8" w:rsidRPr="006F7650">
        <w:rPr>
          <w:bCs/>
          <w:sz w:val="28"/>
          <w:szCs w:val="28"/>
          <w:lang w:val="uk-UA"/>
        </w:rPr>
        <w:t>вик</w:t>
      </w:r>
      <w:r w:rsidR="00626CEE" w:rsidRPr="006F7650">
        <w:rPr>
          <w:bCs/>
          <w:sz w:val="28"/>
          <w:szCs w:val="28"/>
          <w:lang w:val="uk-UA"/>
        </w:rPr>
        <w:t>о</w:t>
      </w:r>
      <w:r w:rsidR="00661DA8" w:rsidRPr="006F7650">
        <w:rPr>
          <w:bCs/>
          <w:sz w:val="28"/>
          <w:szCs w:val="28"/>
          <w:lang w:val="uk-UA"/>
        </w:rPr>
        <w:t>ристовувалас</w:t>
      </w:r>
      <w:proofErr w:type="spellEnd"/>
      <w:r w:rsidR="00EC467E" w:rsidRPr="006F7650">
        <w:rPr>
          <w:bCs/>
          <w:sz w:val="28"/>
          <w:szCs w:val="28"/>
        </w:rPr>
        <w:t>я</w:t>
      </w:r>
      <w:r w:rsidR="00661DA8" w:rsidRPr="006F7650">
        <w:rPr>
          <w:bCs/>
          <w:sz w:val="28"/>
          <w:szCs w:val="28"/>
          <w:lang w:val="uk-UA"/>
        </w:rPr>
        <w:t xml:space="preserve"> для вирощування культур овочевих (крім розсади)</w:t>
      </w:r>
      <w:r w:rsidR="00626CEE" w:rsidRPr="006F7650">
        <w:rPr>
          <w:bCs/>
          <w:sz w:val="28"/>
          <w:szCs w:val="28"/>
          <w:lang w:val="uk-UA"/>
        </w:rPr>
        <w:t xml:space="preserve">, </w:t>
      </w:r>
      <w:r w:rsidRPr="006F7650">
        <w:rPr>
          <w:bCs/>
          <w:sz w:val="28"/>
          <w:szCs w:val="28"/>
          <w:lang w:val="uk-UA"/>
        </w:rPr>
        <w:t>поділену на 10</w:t>
      </w:r>
      <w:r w:rsidR="00D1235A" w:rsidRPr="006F7650">
        <w:rPr>
          <w:bCs/>
          <w:sz w:val="28"/>
          <w:szCs w:val="28"/>
          <w:lang w:val="uk-UA"/>
        </w:rPr>
        <w:t> </w:t>
      </w:r>
      <w:r w:rsidRPr="006F7650">
        <w:rPr>
          <w:bCs/>
          <w:sz w:val="28"/>
          <w:szCs w:val="28"/>
          <w:lang w:val="uk-UA"/>
        </w:rPr>
        <w:t xml:space="preserve">000, за винятком випадків, зазначених у пункті </w:t>
      </w:r>
      <w:r w:rsidR="001A736A" w:rsidRPr="006F7650">
        <w:rPr>
          <w:bCs/>
          <w:sz w:val="28"/>
          <w:szCs w:val="28"/>
          <w:lang w:val="uk-UA"/>
        </w:rPr>
        <w:t>3</w:t>
      </w:r>
      <w:r w:rsidRPr="006F7650">
        <w:rPr>
          <w:bCs/>
          <w:sz w:val="28"/>
          <w:szCs w:val="28"/>
          <w:lang w:val="uk-UA"/>
        </w:rPr>
        <w:t xml:space="preserve"> розділу ІІ цих Роз’яснень.</w:t>
      </w:r>
    </w:p>
    <w:p w14:paraId="0C04D35D" w14:textId="77777777" w:rsidR="009C7D19" w:rsidRPr="006F7650" w:rsidRDefault="009C7D19" w:rsidP="003F7577">
      <w:pPr>
        <w:pStyle w:val="a5"/>
        <w:widowControl w:val="0"/>
        <w:spacing w:after="0"/>
        <w:ind w:firstLine="567"/>
        <w:jc w:val="both"/>
        <w:rPr>
          <w:sz w:val="24"/>
          <w:szCs w:val="24"/>
          <w:lang w:val="uk-UA"/>
        </w:rPr>
      </w:pPr>
    </w:p>
    <w:p w14:paraId="302D501B" w14:textId="77777777" w:rsidR="00113B9E" w:rsidRPr="006F7650" w:rsidRDefault="00D61019" w:rsidP="003F7577">
      <w:pPr>
        <w:ind w:firstLine="567"/>
        <w:jc w:val="both"/>
        <w:rPr>
          <w:sz w:val="28"/>
          <w:szCs w:val="28"/>
          <w:lang w:val="uk-UA"/>
        </w:rPr>
      </w:pPr>
      <w:r w:rsidRPr="006F7650">
        <w:rPr>
          <w:sz w:val="28"/>
          <w:szCs w:val="28"/>
          <w:lang w:val="uk-UA"/>
        </w:rPr>
        <w:t>1</w:t>
      </w:r>
      <w:r w:rsidR="00113B9E" w:rsidRPr="006F7650">
        <w:rPr>
          <w:sz w:val="28"/>
          <w:szCs w:val="28"/>
          <w:lang w:val="uk-UA"/>
        </w:rPr>
        <w:t>4</w:t>
      </w:r>
      <w:r w:rsidRPr="006F7650">
        <w:rPr>
          <w:sz w:val="28"/>
          <w:szCs w:val="28"/>
          <w:lang w:val="uk-UA"/>
        </w:rPr>
        <w:t>. </w:t>
      </w:r>
      <w:r w:rsidR="00113B9E" w:rsidRPr="006F7650">
        <w:rPr>
          <w:sz w:val="28"/>
          <w:szCs w:val="28"/>
          <w:lang w:val="uk-UA"/>
        </w:rPr>
        <w:t xml:space="preserve">Площа культур овочевих, </w:t>
      </w:r>
      <w:r w:rsidR="00B87104" w:rsidRPr="006F7650">
        <w:rPr>
          <w:sz w:val="28"/>
          <w:szCs w:val="28"/>
          <w:lang w:val="uk-UA"/>
        </w:rPr>
        <w:t>на якій застосовано добрива/пестициди</w:t>
      </w:r>
      <w:r w:rsidR="00277A3C" w:rsidRPr="006F7650">
        <w:rPr>
          <w:sz w:val="28"/>
          <w:szCs w:val="28"/>
          <w:lang w:val="uk-UA"/>
        </w:rPr>
        <w:t>,</w:t>
      </w:r>
      <w:r w:rsidR="00113B9E" w:rsidRPr="006F7650">
        <w:rPr>
          <w:sz w:val="28"/>
          <w:szCs w:val="28"/>
          <w:lang w:val="uk-UA"/>
        </w:rPr>
        <w:t xml:space="preserve"> ураховує площі під:</w:t>
      </w:r>
    </w:p>
    <w:p w14:paraId="5566F3EC" w14:textId="77777777" w:rsidR="00113B9E" w:rsidRPr="006F7650" w:rsidRDefault="00113B9E" w:rsidP="003F7577">
      <w:pPr>
        <w:ind w:firstLine="567"/>
        <w:jc w:val="both"/>
        <w:rPr>
          <w:sz w:val="28"/>
          <w:szCs w:val="28"/>
          <w:lang w:val="uk-UA" w:eastAsia="uk-UA"/>
        </w:rPr>
      </w:pPr>
      <w:r w:rsidRPr="006F7650">
        <w:rPr>
          <w:sz w:val="28"/>
          <w:szCs w:val="28"/>
          <w:lang w:val="uk-UA"/>
        </w:rPr>
        <w:t>овочами листковими та стебловими (</w:t>
      </w:r>
      <w:r w:rsidRPr="006F7650">
        <w:rPr>
          <w:sz w:val="28"/>
          <w:szCs w:val="28"/>
          <w:lang w:val="uk-UA" w:eastAsia="uk-UA"/>
        </w:rPr>
        <w:t xml:space="preserve">капуста всяка, </w:t>
      </w:r>
      <w:r w:rsidRPr="006F7650">
        <w:rPr>
          <w:sz w:val="28"/>
          <w:szCs w:val="28"/>
          <w:lang w:val="uk-UA"/>
        </w:rPr>
        <w:t xml:space="preserve">салат, кріп, щавель, шпинат, ревінь, кінза, </w:t>
      </w:r>
      <w:r w:rsidRPr="006F7650">
        <w:rPr>
          <w:sz w:val="28"/>
          <w:szCs w:val="28"/>
          <w:lang w:val="uk-UA" w:eastAsia="uk-UA"/>
        </w:rPr>
        <w:t xml:space="preserve">інші салатні овочі, листя та стебла культур овочевих зелених (уключаючи </w:t>
      </w:r>
      <w:proofErr w:type="spellStart"/>
      <w:r w:rsidRPr="006F7650">
        <w:rPr>
          <w:sz w:val="28"/>
          <w:szCs w:val="28"/>
          <w:lang w:val="uk-UA" w:eastAsia="uk-UA"/>
        </w:rPr>
        <w:t>пряносмакові</w:t>
      </w:r>
      <w:proofErr w:type="spellEnd"/>
      <w:r w:rsidRPr="006F7650">
        <w:rPr>
          <w:sz w:val="28"/>
          <w:szCs w:val="28"/>
          <w:lang w:val="uk-UA" w:eastAsia="uk-UA"/>
        </w:rPr>
        <w:t xml:space="preserve"> рослини), стебла цикорію, у тому числі цикорій головчастий (</w:t>
      </w:r>
      <w:proofErr w:type="spellStart"/>
      <w:r w:rsidRPr="006F7650">
        <w:rPr>
          <w:sz w:val="28"/>
          <w:szCs w:val="28"/>
          <w:lang w:val="uk-UA" w:eastAsia="uk-UA"/>
        </w:rPr>
        <w:t>вітлуф</w:t>
      </w:r>
      <w:proofErr w:type="spellEnd"/>
      <w:r w:rsidRPr="006F7650">
        <w:rPr>
          <w:sz w:val="28"/>
          <w:szCs w:val="28"/>
          <w:lang w:val="uk-UA" w:eastAsia="uk-UA"/>
        </w:rPr>
        <w:t>));</w:t>
      </w:r>
    </w:p>
    <w:p w14:paraId="69A895F3" w14:textId="77777777" w:rsidR="00113B9E" w:rsidRPr="006F7650" w:rsidRDefault="00113B9E" w:rsidP="003F7577">
      <w:pPr>
        <w:ind w:firstLine="567"/>
        <w:jc w:val="both"/>
        <w:rPr>
          <w:sz w:val="28"/>
          <w:szCs w:val="28"/>
          <w:lang w:val="uk-UA"/>
        </w:rPr>
      </w:pPr>
      <w:r w:rsidRPr="006F7650">
        <w:rPr>
          <w:sz w:val="28"/>
          <w:szCs w:val="28"/>
          <w:lang w:val="uk-UA"/>
        </w:rPr>
        <w:t>овочами плодовими (перець солодкий та гіркий, огірки та корнішони, помідори, баклажани, гарбузи столові (</w:t>
      </w:r>
      <w:r w:rsidRPr="006F7650">
        <w:rPr>
          <w:sz w:val="28"/>
          <w:szCs w:val="28"/>
          <w:lang w:val="uk-UA" w:eastAsia="uk-UA"/>
        </w:rPr>
        <w:t>великоплідні та мускатні)</w:t>
      </w:r>
      <w:r w:rsidRPr="006F7650">
        <w:rPr>
          <w:sz w:val="28"/>
          <w:szCs w:val="28"/>
          <w:lang w:val="uk-UA"/>
        </w:rPr>
        <w:t>, кабачки столові, патисони, кукурудза цукрова</w:t>
      </w:r>
      <w:r w:rsidRPr="006F7650">
        <w:rPr>
          <w:sz w:val="28"/>
          <w:szCs w:val="28"/>
          <w:lang w:val="uk-UA" w:eastAsia="uk-UA"/>
        </w:rPr>
        <w:t xml:space="preserve"> та </w:t>
      </w:r>
      <w:proofErr w:type="spellStart"/>
      <w:r w:rsidRPr="006F7650">
        <w:rPr>
          <w:sz w:val="28"/>
          <w:szCs w:val="28"/>
          <w:lang w:val="uk-UA" w:eastAsia="uk-UA"/>
        </w:rPr>
        <w:t>розлусна</w:t>
      </w:r>
      <w:proofErr w:type="spellEnd"/>
      <w:r w:rsidRPr="006F7650">
        <w:rPr>
          <w:sz w:val="28"/>
          <w:szCs w:val="28"/>
          <w:lang w:val="uk-UA" w:eastAsia="uk-UA"/>
        </w:rPr>
        <w:t>, початки якої призначені для консервування або використання у свіжому вигляді на продовольчі потреби</w:t>
      </w:r>
      <w:r w:rsidRPr="006F7650">
        <w:rPr>
          <w:sz w:val="28"/>
          <w:szCs w:val="28"/>
          <w:lang w:val="uk-UA"/>
        </w:rPr>
        <w:t xml:space="preserve"> тощо). У площу овочів плодових не включені площі під баштанними культурами (продовольчими та кормовими);</w:t>
      </w:r>
    </w:p>
    <w:p w14:paraId="038D76BB" w14:textId="77777777" w:rsidR="00113B9E" w:rsidRPr="006F7650" w:rsidRDefault="00113B9E" w:rsidP="003F7577">
      <w:pPr>
        <w:ind w:firstLine="567"/>
        <w:jc w:val="both"/>
        <w:rPr>
          <w:sz w:val="28"/>
          <w:szCs w:val="28"/>
          <w:lang w:val="uk-UA"/>
        </w:rPr>
      </w:pPr>
      <w:r w:rsidRPr="006F7650">
        <w:rPr>
          <w:sz w:val="28"/>
          <w:szCs w:val="28"/>
          <w:lang w:val="uk-UA"/>
        </w:rPr>
        <w:t xml:space="preserve">овочами цибулинними (часник та всі види цибулі (ріпчаста, </w:t>
      </w:r>
      <w:proofErr w:type="spellStart"/>
      <w:r w:rsidRPr="006F7650">
        <w:rPr>
          <w:sz w:val="28"/>
          <w:szCs w:val="28"/>
          <w:lang w:val="uk-UA"/>
        </w:rPr>
        <w:t>шалот</w:t>
      </w:r>
      <w:proofErr w:type="spellEnd"/>
      <w:r w:rsidRPr="006F7650">
        <w:rPr>
          <w:sz w:val="28"/>
          <w:szCs w:val="28"/>
          <w:lang w:val="uk-UA"/>
        </w:rPr>
        <w:t xml:space="preserve">, порей, </w:t>
      </w:r>
      <w:proofErr w:type="spellStart"/>
      <w:r w:rsidRPr="006F7650">
        <w:rPr>
          <w:sz w:val="28"/>
          <w:szCs w:val="28"/>
          <w:lang w:val="uk-UA"/>
        </w:rPr>
        <w:t>батун</w:t>
      </w:r>
      <w:proofErr w:type="spellEnd"/>
      <w:r w:rsidRPr="006F7650">
        <w:rPr>
          <w:sz w:val="28"/>
          <w:szCs w:val="28"/>
          <w:lang w:val="uk-UA"/>
        </w:rPr>
        <w:t xml:space="preserve">, шніт тощо) на ріпку, зелену та на сіянку); </w:t>
      </w:r>
    </w:p>
    <w:p w14:paraId="6510832D" w14:textId="77777777" w:rsidR="00113B9E" w:rsidRPr="006F7650" w:rsidRDefault="00113B9E" w:rsidP="003F7577">
      <w:pPr>
        <w:ind w:firstLine="567"/>
        <w:jc w:val="both"/>
        <w:rPr>
          <w:sz w:val="28"/>
          <w:szCs w:val="28"/>
          <w:lang w:val="uk-UA"/>
        </w:rPr>
      </w:pPr>
      <w:r w:rsidRPr="006F7650">
        <w:rPr>
          <w:sz w:val="28"/>
          <w:szCs w:val="28"/>
          <w:lang w:val="uk-UA"/>
        </w:rPr>
        <w:t xml:space="preserve">овочами бобовими зеленими (овочеві сорти гороху, квасолі), </w:t>
      </w:r>
      <w:r w:rsidR="001C6CA6" w:rsidRPr="006F7650">
        <w:rPr>
          <w:sz w:val="28"/>
          <w:szCs w:val="28"/>
          <w:lang w:val="uk-UA"/>
        </w:rPr>
        <w:t>які вирощують для використання в</w:t>
      </w:r>
      <w:r w:rsidRPr="006F7650">
        <w:rPr>
          <w:sz w:val="28"/>
          <w:szCs w:val="28"/>
          <w:lang w:val="uk-UA"/>
        </w:rPr>
        <w:t xml:space="preserve"> зеленому вигляді (у стручках чи очищені). У площах овочів бобових не враховано площі під бобовими культурами, які будуть використані на зерно або для годівлі сільськогосподарських тварин;</w:t>
      </w:r>
    </w:p>
    <w:p w14:paraId="45854BBC" w14:textId="77777777" w:rsidR="00113B9E" w:rsidRPr="006F7650" w:rsidRDefault="00113B9E" w:rsidP="003F7577">
      <w:pPr>
        <w:ind w:firstLine="567"/>
        <w:jc w:val="both"/>
        <w:rPr>
          <w:sz w:val="28"/>
          <w:szCs w:val="28"/>
          <w:lang w:val="uk-UA"/>
        </w:rPr>
      </w:pPr>
      <w:r w:rsidRPr="006F7650">
        <w:rPr>
          <w:sz w:val="28"/>
          <w:szCs w:val="28"/>
          <w:lang w:val="uk-UA"/>
        </w:rPr>
        <w:lastRenderedPageBreak/>
        <w:t xml:space="preserve">коренеплодами овочевими (буряк столовий, морква столова, хрін, петрушка коренева, селера коренева, пастернак, ріпа, редька, редиска, бруква тощо); </w:t>
      </w:r>
    </w:p>
    <w:p w14:paraId="25B744D7" w14:textId="6217969F" w:rsidR="00113B9E" w:rsidRPr="006F7650" w:rsidRDefault="00113B9E" w:rsidP="003F7577">
      <w:pPr>
        <w:ind w:firstLine="567"/>
        <w:jc w:val="both"/>
        <w:rPr>
          <w:spacing w:val="-4"/>
          <w:sz w:val="28"/>
          <w:szCs w:val="28"/>
          <w:lang w:val="uk-UA"/>
        </w:rPr>
      </w:pPr>
      <w:r w:rsidRPr="006F7650">
        <w:rPr>
          <w:spacing w:val="-4"/>
          <w:sz w:val="28"/>
          <w:szCs w:val="28"/>
          <w:lang w:val="uk-UA"/>
        </w:rPr>
        <w:t xml:space="preserve">культурами овочевими іншими, </w:t>
      </w:r>
      <w:r w:rsidR="00EC467E" w:rsidRPr="006F7650">
        <w:rPr>
          <w:spacing w:val="-4"/>
          <w:sz w:val="28"/>
          <w:szCs w:val="28"/>
          <w:lang w:val="uk-UA"/>
        </w:rPr>
        <w:t>не перерахованими у вищезазначених</w:t>
      </w:r>
      <w:r w:rsidRPr="006F7650">
        <w:rPr>
          <w:spacing w:val="-4"/>
          <w:sz w:val="28"/>
          <w:szCs w:val="28"/>
          <w:lang w:val="uk-UA"/>
        </w:rPr>
        <w:t xml:space="preserve"> групах.</w:t>
      </w:r>
    </w:p>
    <w:p w14:paraId="02D8A1E8" w14:textId="77777777" w:rsidR="00113B9E" w:rsidRPr="006F7650" w:rsidRDefault="00113B9E" w:rsidP="003F7577">
      <w:pPr>
        <w:ind w:firstLine="567"/>
        <w:jc w:val="both"/>
        <w:rPr>
          <w:b/>
          <w:sz w:val="24"/>
          <w:szCs w:val="24"/>
          <w:lang w:val="uk-UA"/>
        </w:rPr>
      </w:pPr>
    </w:p>
    <w:p w14:paraId="4BC804CB" w14:textId="615898C5" w:rsidR="009773DB" w:rsidRPr="006F7650" w:rsidRDefault="001A736A" w:rsidP="003F7577">
      <w:pPr>
        <w:pStyle w:val="a5"/>
        <w:spacing w:after="0"/>
        <w:ind w:firstLine="567"/>
        <w:jc w:val="both"/>
        <w:rPr>
          <w:sz w:val="28"/>
          <w:szCs w:val="28"/>
          <w:lang w:val="uk-UA"/>
        </w:rPr>
      </w:pPr>
      <w:r w:rsidRPr="006F7650">
        <w:rPr>
          <w:sz w:val="28"/>
          <w:szCs w:val="28"/>
          <w:lang w:val="uk-UA"/>
        </w:rPr>
        <w:t>15</w:t>
      </w:r>
      <w:r w:rsidR="004A0BB7" w:rsidRPr="006F7650">
        <w:rPr>
          <w:sz w:val="28"/>
          <w:szCs w:val="28"/>
          <w:lang w:val="uk-UA"/>
        </w:rPr>
        <w:t>. </w:t>
      </w:r>
      <w:r w:rsidR="009773DB" w:rsidRPr="006F7650">
        <w:rPr>
          <w:sz w:val="28"/>
          <w:szCs w:val="28"/>
          <w:lang w:val="uk-UA"/>
        </w:rPr>
        <w:t>Площа культур баштанних продовольчих</w:t>
      </w:r>
      <w:r w:rsidR="00765802" w:rsidRPr="006F7650">
        <w:rPr>
          <w:sz w:val="28"/>
          <w:szCs w:val="28"/>
          <w:lang w:val="uk-UA"/>
        </w:rPr>
        <w:t xml:space="preserve"> (включаючи </w:t>
      </w:r>
      <w:r w:rsidR="00A23504" w:rsidRPr="006F7650">
        <w:rPr>
          <w:sz w:val="28"/>
          <w:szCs w:val="28"/>
          <w:lang w:val="uk-UA"/>
        </w:rPr>
        <w:t xml:space="preserve">площі </w:t>
      </w:r>
      <w:r w:rsidR="00267756" w:rsidRPr="006F7650">
        <w:rPr>
          <w:sz w:val="28"/>
          <w:szCs w:val="28"/>
          <w:lang w:val="uk-UA"/>
        </w:rPr>
        <w:t>для отримання</w:t>
      </w:r>
      <w:r w:rsidR="00765802" w:rsidRPr="006F7650">
        <w:rPr>
          <w:sz w:val="28"/>
          <w:szCs w:val="28"/>
          <w:lang w:val="uk-UA"/>
        </w:rPr>
        <w:t xml:space="preserve"> насіння)</w:t>
      </w:r>
      <w:r w:rsidR="009773DB" w:rsidRPr="006F7650">
        <w:rPr>
          <w:sz w:val="28"/>
          <w:szCs w:val="28"/>
          <w:lang w:val="uk-UA"/>
        </w:rPr>
        <w:t xml:space="preserve">, </w:t>
      </w:r>
      <w:r w:rsidR="00B87104" w:rsidRPr="006F7650">
        <w:rPr>
          <w:sz w:val="28"/>
          <w:szCs w:val="28"/>
          <w:lang w:val="uk-UA"/>
        </w:rPr>
        <w:t>на якій застосовано добрива/пестициди</w:t>
      </w:r>
      <w:r w:rsidR="009773DB" w:rsidRPr="006F7650">
        <w:rPr>
          <w:sz w:val="28"/>
          <w:szCs w:val="28"/>
          <w:lang w:val="uk-UA"/>
        </w:rPr>
        <w:t xml:space="preserve">, характеризує сумарні </w:t>
      </w:r>
      <w:r w:rsidR="00395412" w:rsidRPr="006F7650">
        <w:rPr>
          <w:sz w:val="28"/>
          <w:szCs w:val="28"/>
          <w:lang w:val="uk-UA"/>
        </w:rPr>
        <w:t>площі під кавунами</w:t>
      </w:r>
      <w:r w:rsidR="00CD2560" w:rsidRPr="006F7650">
        <w:rPr>
          <w:sz w:val="28"/>
          <w:szCs w:val="28"/>
          <w:lang w:val="uk-UA"/>
        </w:rPr>
        <w:t xml:space="preserve"> та </w:t>
      </w:r>
      <w:r w:rsidR="00395412" w:rsidRPr="006F7650">
        <w:rPr>
          <w:sz w:val="28"/>
          <w:szCs w:val="28"/>
          <w:lang w:val="uk-UA"/>
        </w:rPr>
        <w:t>динями</w:t>
      </w:r>
      <w:r w:rsidR="0002220B" w:rsidRPr="006F7650">
        <w:rPr>
          <w:sz w:val="28"/>
          <w:szCs w:val="28"/>
          <w:lang w:val="uk-UA"/>
        </w:rPr>
        <w:t>,</w:t>
      </w:r>
      <w:r w:rsidR="00395412" w:rsidRPr="006F7650">
        <w:rPr>
          <w:sz w:val="28"/>
          <w:szCs w:val="28"/>
          <w:lang w:val="uk-UA"/>
        </w:rPr>
        <w:t xml:space="preserve"> включаючи насінники цих культур.</w:t>
      </w:r>
      <w:r w:rsidR="006A38FB" w:rsidRPr="006F7650">
        <w:rPr>
          <w:sz w:val="28"/>
          <w:szCs w:val="28"/>
          <w:lang w:val="uk-UA"/>
        </w:rPr>
        <w:t xml:space="preserve"> </w:t>
      </w:r>
      <w:r w:rsidR="00395412" w:rsidRPr="006F7650">
        <w:rPr>
          <w:sz w:val="28"/>
          <w:szCs w:val="28"/>
          <w:lang w:val="uk-UA"/>
        </w:rPr>
        <w:t>Площ</w:t>
      </w:r>
      <w:r w:rsidR="00A57BC0" w:rsidRPr="006F7650">
        <w:rPr>
          <w:sz w:val="28"/>
          <w:szCs w:val="28"/>
          <w:lang w:val="uk-UA"/>
        </w:rPr>
        <w:t>а</w:t>
      </w:r>
      <w:r w:rsidR="00395412" w:rsidRPr="006F7650">
        <w:rPr>
          <w:sz w:val="28"/>
          <w:szCs w:val="28"/>
          <w:lang w:val="uk-UA"/>
        </w:rPr>
        <w:t xml:space="preserve"> баштанних культур, продукція з як</w:t>
      </w:r>
      <w:r w:rsidR="00A57BC0" w:rsidRPr="006F7650">
        <w:rPr>
          <w:sz w:val="28"/>
          <w:szCs w:val="28"/>
          <w:lang w:val="uk-UA"/>
        </w:rPr>
        <w:t>ої</w:t>
      </w:r>
      <w:r w:rsidR="00395412" w:rsidRPr="006F7650">
        <w:rPr>
          <w:sz w:val="28"/>
          <w:szCs w:val="28"/>
          <w:lang w:val="uk-UA"/>
        </w:rPr>
        <w:t xml:space="preserve"> </w:t>
      </w:r>
      <w:r w:rsidR="00A57BC0" w:rsidRPr="006F7650">
        <w:rPr>
          <w:sz w:val="28"/>
          <w:szCs w:val="28"/>
          <w:lang w:val="uk-UA"/>
        </w:rPr>
        <w:t>призначена</w:t>
      </w:r>
      <w:r w:rsidR="00395412" w:rsidRPr="006F7650">
        <w:rPr>
          <w:sz w:val="28"/>
          <w:szCs w:val="28"/>
          <w:lang w:val="uk-UA"/>
        </w:rPr>
        <w:t xml:space="preserve"> для годівлі сільськогосподарських тварин, </w:t>
      </w:r>
      <w:r w:rsidR="006A38FB" w:rsidRPr="006F7650">
        <w:rPr>
          <w:sz w:val="28"/>
          <w:szCs w:val="28"/>
          <w:lang w:val="uk-UA"/>
        </w:rPr>
        <w:t>відображен</w:t>
      </w:r>
      <w:r w:rsidR="00A57BC0" w:rsidRPr="006F7650">
        <w:rPr>
          <w:sz w:val="28"/>
          <w:szCs w:val="28"/>
          <w:lang w:val="uk-UA"/>
        </w:rPr>
        <w:t>а</w:t>
      </w:r>
      <w:r w:rsidR="00453003" w:rsidRPr="006F7650">
        <w:rPr>
          <w:sz w:val="28"/>
          <w:szCs w:val="28"/>
          <w:lang w:val="uk-UA"/>
        </w:rPr>
        <w:t xml:space="preserve"> </w:t>
      </w:r>
      <w:r w:rsidR="009773DB" w:rsidRPr="006F7650">
        <w:rPr>
          <w:sz w:val="28"/>
          <w:szCs w:val="28"/>
          <w:lang w:val="uk-UA"/>
        </w:rPr>
        <w:t>в складі культур кормових.</w:t>
      </w:r>
    </w:p>
    <w:p w14:paraId="69A9AFD8" w14:textId="77777777" w:rsidR="002B2F97" w:rsidRPr="006F7650" w:rsidRDefault="00DA0CC7" w:rsidP="002B2F97">
      <w:pPr>
        <w:widowControl w:val="0"/>
        <w:overflowPunct/>
        <w:autoSpaceDE/>
        <w:autoSpaceDN/>
        <w:adjustRightInd/>
        <w:ind w:firstLine="567"/>
        <w:jc w:val="both"/>
        <w:textAlignment w:val="auto"/>
        <w:rPr>
          <w:sz w:val="28"/>
          <w:szCs w:val="28"/>
          <w:lang w:val="uk-UA"/>
        </w:rPr>
      </w:pPr>
      <w:r w:rsidRPr="006F7650">
        <w:rPr>
          <w:sz w:val="28"/>
          <w:szCs w:val="28"/>
          <w:lang w:val="uk-UA"/>
        </w:rPr>
        <w:t xml:space="preserve">Площа культур баштанних продовольчих, </w:t>
      </w:r>
      <w:r w:rsidR="00B87104" w:rsidRPr="006F7650">
        <w:rPr>
          <w:sz w:val="28"/>
          <w:szCs w:val="28"/>
          <w:lang w:val="uk-UA"/>
        </w:rPr>
        <w:t>на якій застосовано добрива/пестициди</w:t>
      </w:r>
      <w:r w:rsidRPr="006F7650">
        <w:rPr>
          <w:sz w:val="28"/>
          <w:szCs w:val="28"/>
          <w:lang w:val="uk-UA"/>
        </w:rPr>
        <w:t xml:space="preserve">, не перевищує площу посівну уточнену, відображену </w:t>
      </w:r>
      <w:r w:rsidR="00B72101" w:rsidRPr="006F7650">
        <w:rPr>
          <w:sz w:val="28"/>
          <w:szCs w:val="28"/>
          <w:lang w:val="uk-UA"/>
        </w:rPr>
        <w:t>у</w:t>
      </w:r>
      <w:r w:rsidRPr="006F7650">
        <w:rPr>
          <w:sz w:val="28"/>
          <w:szCs w:val="28"/>
          <w:lang w:val="uk-UA"/>
        </w:rPr>
        <w:t xml:space="preserve"> формі № 29-сг (річна) та розраховану як сум</w:t>
      </w:r>
      <w:r w:rsidR="00001215" w:rsidRPr="006F7650">
        <w:rPr>
          <w:sz w:val="28"/>
          <w:szCs w:val="28"/>
          <w:lang w:val="uk-UA"/>
        </w:rPr>
        <w:t>а</w:t>
      </w:r>
      <w:r w:rsidRPr="006F7650">
        <w:rPr>
          <w:sz w:val="28"/>
          <w:szCs w:val="28"/>
          <w:lang w:val="uk-UA"/>
        </w:rPr>
        <w:t xml:space="preserve"> площ культур баштанних продовольчих та насінників цих культур, за винятком випадків, зазначених у пункті 3 розділу ІІ цих Роз’яснень.</w:t>
      </w:r>
    </w:p>
    <w:p w14:paraId="04032529" w14:textId="77777777" w:rsidR="002B2F97" w:rsidRPr="006F7650" w:rsidRDefault="002B2F97" w:rsidP="002B2F97">
      <w:pPr>
        <w:widowControl w:val="0"/>
        <w:overflowPunct/>
        <w:autoSpaceDE/>
        <w:autoSpaceDN/>
        <w:adjustRightInd/>
        <w:ind w:firstLine="567"/>
        <w:jc w:val="both"/>
        <w:textAlignment w:val="auto"/>
        <w:rPr>
          <w:sz w:val="28"/>
          <w:szCs w:val="28"/>
          <w:lang w:val="uk-UA"/>
        </w:rPr>
      </w:pPr>
    </w:p>
    <w:p w14:paraId="21701715" w14:textId="2DCBF1AC" w:rsidR="000B1539" w:rsidRPr="006F7650" w:rsidRDefault="00EF603B" w:rsidP="002B2F97">
      <w:pPr>
        <w:widowControl w:val="0"/>
        <w:overflowPunct/>
        <w:autoSpaceDE/>
        <w:autoSpaceDN/>
        <w:adjustRightInd/>
        <w:ind w:firstLine="567"/>
        <w:jc w:val="both"/>
        <w:textAlignment w:val="auto"/>
        <w:rPr>
          <w:sz w:val="28"/>
          <w:szCs w:val="28"/>
          <w:lang w:val="uk-UA"/>
        </w:rPr>
      </w:pPr>
      <w:r w:rsidRPr="006F7650">
        <w:rPr>
          <w:sz w:val="28"/>
          <w:szCs w:val="28"/>
          <w:lang w:val="uk-UA"/>
        </w:rPr>
        <w:t>1</w:t>
      </w:r>
      <w:r w:rsidR="00DA0CC7" w:rsidRPr="006F7650">
        <w:rPr>
          <w:sz w:val="28"/>
          <w:szCs w:val="28"/>
          <w:lang w:val="uk-UA"/>
        </w:rPr>
        <w:t>6</w:t>
      </w:r>
      <w:r w:rsidR="004A0BB7" w:rsidRPr="006F7650">
        <w:rPr>
          <w:sz w:val="28"/>
          <w:szCs w:val="28"/>
          <w:lang w:val="uk-UA"/>
        </w:rPr>
        <w:t>. </w:t>
      </w:r>
      <w:r w:rsidR="00834FE9" w:rsidRPr="006F7650">
        <w:rPr>
          <w:sz w:val="28"/>
          <w:szCs w:val="28"/>
          <w:lang w:val="uk-UA"/>
        </w:rPr>
        <w:t>Площа культур кормових</w:t>
      </w:r>
      <w:r w:rsidR="00765802" w:rsidRPr="006F7650">
        <w:rPr>
          <w:sz w:val="28"/>
          <w:szCs w:val="28"/>
          <w:lang w:val="uk-UA"/>
        </w:rPr>
        <w:t xml:space="preserve"> (включаючи </w:t>
      </w:r>
      <w:r w:rsidR="00A23504" w:rsidRPr="006F7650">
        <w:rPr>
          <w:sz w:val="28"/>
          <w:szCs w:val="28"/>
          <w:lang w:val="uk-UA"/>
        </w:rPr>
        <w:t xml:space="preserve">площі маточників </w:t>
      </w:r>
      <w:r w:rsidR="00765802" w:rsidRPr="006F7650">
        <w:rPr>
          <w:sz w:val="28"/>
          <w:szCs w:val="28"/>
          <w:lang w:val="uk-UA"/>
        </w:rPr>
        <w:t xml:space="preserve">та </w:t>
      </w:r>
      <w:r w:rsidR="00C17824" w:rsidRPr="006F7650">
        <w:rPr>
          <w:sz w:val="28"/>
          <w:szCs w:val="28"/>
          <w:lang w:val="uk-UA"/>
        </w:rPr>
        <w:t>для отримання</w:t>
      </w:r>
      <w:r w:rsidR="00765802" w:rsidRPr="006F7650">
        <w:rPr>
          <w:sz w:val="28"/>
          <w:szCs w:val="28"/>
          <w:lang w:val="uk-UA"/>
        </w:rPr>
        <w:t xml:space="preserve"> насіння)</w:t>
      </w:r>
      <w:r w:rsidR="00834FE9" w:rsidRPr="006F7650">
        <w:rPr>
          <w:sz w:val="28"/>
          <w:szCs w:val="28"/>
          <w:lang w:val="uk-UA"/>
        </w:rPr>
        <w:t xml:space="preserve">, </w:t>
      </w:r>
      <w:r w:rsidR="00B87104" w:rsidRPr="006F7650">
        <w:rPr>
          <w:sz w:val="28"/>
          <w:szCs w:val="28"/>
          <w:lang w:val="uk-UA"/>
        </w:rPr>
        <w:t>на якій застосовано добрива/пестициди</w:t>
      </w:r>
      <w:r w:rsidR="00834FE9" w:rsidRPr="006F7650">
        <w:rPr>
          <w:sz w:val="28"/>
          <w:szCs w:val="28"/>
          <w:lang w:val="uk-UA"/>
        </w:rPr>
        <w:t xml:space="preserve">, характеризує сумарні </w:t>
      </w:r>
      <w:r w:rsidR="00453003" w:rsidRPr="006F7650">
        <w:rPr>
          <w:sz w:val="28"/>
          <w:szCs w:val="28"/>
          <w:lang w:val="uk-UA"/>
        </w:rPr>
        <w:t xml:space="preserve">площі </w:t>
      </w:r>
      <w:r w:rsidR="00834FE9" w:rsidRPr="006F7650">
        <w:rPr>
          <w:sz w:val="28"/>
          <w:szCs w:val="28"/>
          <w:lang w:val="uk-UA"/>
        </w:rPr>
        <w:t>кормових коренеплодів (буряку кормового, буряку цукрового кормового, брукви, турнепсу, моркви, капуст</w:t>
      </w:r>
      <w:r w:rsidR="00772C9E" w:rsidRPr="006F7650">
        <w:rPr>
          <w:sz w:val="28"/>
          <w:szCs w:val="28"/>
          <w:lang w:val="uk-UA"/>
        </w:rPr>
        <w:t>и</w:t>
      </w:r>
      <w:r w:rsidR="00834FE9" w:rsidRPr="006F7650">
        <w:rPr>
          <w:sz w:val="28"/>
          <w:szCs w:val="28"/>
          <w:lang w:val="uk-UA"/>
        </w:rPr>
        <w:t xml:space="preserve"> кольрабі тощо, які вирощу</w:t>
      </w:r>
      <w:r w:rsidR="008B1CF7" w:rsidRPr="006F7650">
        <w:rPr>
          <w:sz w:val="28"/>
          <w:szCs w:val="28"/>
          <w:lang w:val="uk-UA"/>
        </w:rPr>
        <w:t>валися</w:t>
      </w:r>
      <w:r w:rsidR="00D5144E" w:rsidRPr="006F7650">
        <w:rPr>
          <w:sz w:val="28"/>
          <w:szCs w:val="28"/>
          <w:lang w:val="uk-UA"/>
        </w:rPr>
        <w:t xml:space="preserve"> </w:t>
      </w:r>
      <w:r w:rsidR="00834FE9" w:rsidRPr="006F7650">
        <w:rPr>
          <w:sz w:val="28"/>
          <w:szCs w:val="28"/>
          <w:lang w:val="uk-UA"/>
        </w:rPr>
        <w:t xml:space="preserve">для використання на годівлю сільськогосподарських тварин), кормових баштанних, кукурудзи кормової на силос, зелений корм і сінаж, сіяних однорічних і багаторічних </w:t>
      </w:r>
      <w:r w:rsidR="0063094B" w:rsidRPr="006F7650">
        <w:rPr>
          <w:sz w:val="28"/>
          <w:szCs w:val="28"/>
          <w:lang w:val="uk-UA"/>
        </w:rPr>
        <w:t xml:space="preserve">безпокривних трав (посіву поточного року, включаючи посів восени минулого року, які займають самостійну площу), </w:t>
      </w:r>
      <w:r w:rsidR="00834FE9" w:rsidRPr="006F7650">
        <w:rPr>
          <w:sz w:val="28"/>
          <w:szCs w:val="28"/>
          <w:lang w:val="uk-UA"/>
        </w:rPr>
        <w:t>інших кормових культур (вики, включаючи викові суміші, кормових бобів, люпину, кормової капусти, соняшнику, сорго, гороху й інших культур, призначених для виробництва силосу, листя капусти, гички картоплі, кормових коренеплодів, цукрових буряків, інших рослин тощо),</w:t>
      </w:r>
      <w:r w:rsidR="0063094B" w:rsidRPr="006F7650">
        <w:rPr>
          <w:sz w:val="28"/>
          <w:szCs w:val="28"/>
          <w:lang w:val="uk-UA"/>
        </w:rPr>
        <w:t xml:space="preserve"> у</w:t>
      </w:r>
      <w:r w:rsidR="001564E7" w:rsidRPr="006F7650">
        <w:rPr>
          <w:sz w:val="28"/>
          <w:szCs w:val="28"/>
          <w:lang w:val="uk-UA"/>
        </w:rPr>
        <w:t>ключа</w:t>
      </w:r>
      <w:r w:rsidR="000B0E9D" w:rsidRPr="006F7650">
        <w:rPr>
          <w:sz w:val="28"/>
          <w:szCs w:val="28"/>
          <w:lang w:val="uk-UA"/>
        </w:rPr>
        <w:t>ючи їхні насінники та маточники, але без урахування площ сіножатей та культивованих пасовищ.</w:t>
      </w:r>
    </w:p>
    <w:p w14:paraId="6432347A" w14:textId="77777777" w:rsidR="00064B10" w:rsidRPr="006F7650" w:rsidRDefault="00064B10" w:rsidP="003F7577">
      <w:pPr>
        <w:pStyle w:val="a5"/>
        <w:spacing w:after="0"/>
        <w:ind w:firstLine="567"/>
        <w:jc w:val="both"/>
        <w:rPr>
          <w:sz w:val="28"/>
          <w:szCs w:val="28"/>
          <w:lang w:val="uk-UA"/>
        </w:rPr>
      </w:pPr>
      <w:r w:rsidRPr="006F7650">
        <w:rPr>
          <w:sz w:val="28"/>
          <w:szCs w:val="28"/>
          <w:lang w:val="uk-UA"/>
        </w:rPr>
        <w:t xml:space="preserve">У складі площ однорічних трав ураховано райграс однорічний, суданку, чумизу, сорго трав’янисте та технічне, могар, </w:t>
      </w:r>
      <w:proofErr w:type="spellStart"/>
      <w:r w:rsidRPr="006F7650">
        <w:rPr>
          <w:sz w:val="28"/>
          <w:szCs w:val="28"/>
          <w:lang w:val="uk-UA"/>
        </w:rPr>
        <w:t>перко</w:t>
      </w:r>
      <w:proofErr w:type="spellEnd"/>
      <w:r w:rsidRPr="006F7650">
        <w:rPr>
          <w:sz w:val="28"/>
          <w:szCs w:val="28"/>
          <w:lang w:val="uk-UA"/>
        </w:rPr>
        <w:t xml:space="preserve"> (гібри</w:t>
      </w:r>
      <w:r w:rsidR="00DF1CDF" w:rsidRPr="006F7650">
        <w:rPr>
          <w:sz w:val="28"/>
          <w:szCs w:val="28"/>
          <w:lang w:val="uk-UA"/>
        </w:rPr>
        <w:t>д китайської капусти й</w:t>
      </w:r>
      <w:r w:rsidRPr="006F7650">
        <w:rPr>
          <w:sz w:val="28"/>
          <w:szCs w:val="28"/>
          <w:lang w:val="uk-UA"/>
        </w:rPr>
        <w:t xml:space="preserve"> ріпаку), </w:t>
      </w:r>
      <w:proofErr w:type="spellStart"/>
      <w:r w:rsidRPr="006F7650">
        <w:rPr>
          <w:sz w:val="28"/>
          <w:szCs w:val="28"/>
          <w:lang w:val="uk-UA"/>
        </w:rPr>
        <w:t>ти</w:t>
      </w:r>
      <w:r w:rsidR="00DF1CDF" w:rsidRPr="006F7650">
        <w:rPr>
          <w:sz w:val="28"/>
          <w:szCs w:val="28"/>
          <w:lang w:val="uk-UA"/>
        </w:rPr>
        <w:t>фон</w:t>
      </w:r>
      <w:proofErr w:type="spellEnd"/>
      <w:r w:rsidR="00DF1CDF" w:rsidRPr="006F7650">
        <w:rPr>
          <w:sz w:val="28"/>
          <w:szCs w:val="28"/>
          <w:lang w:val="uk-UA"/>
        </w:rPr>
        <w:t xml:space="preserve"> (гібрид китайської капусти й</w:t>
      </w:r>
      <w:r w:rsidRPr="006F7650">
        <w:rPr>
          <w:sz w:val="28"/>
          <w:szCs w:val="28"/>
          <w:lang w:val="uk-UA"/>
        </w:rPr>
        <w:t xml:space="preserve"> турнепсу), амарант, пелюшку (різновид</w:t>
      </w:r>
      <w:r w:rsidR="008170CC" w:rsidRPr="006F7650">
        <w:rPr>
          <w:sz w:val="28"/>
          <w:szCs w:val="28"/>
          <w:lang w:val="uk-UA"/>
        </w:rPr>
        <w:t xml:space="preserve"> </w:t>
      </w:r>
      <w:r w:rsidRPr="006F7650">
        <w:rPr>
          <w:sz w:val="28"/>
          <w:szCs w:val="28"/>
          <w:lang w:val="uk-UA"/>
        </w:rPr>
        <w:t xml:space="preserve">гороху польового </w:t>
      </w:r>
      <w:proofErr w:type="spellStart"/>
      <w:r w:rsidRPr="006F7650">
        <w:rPr>
          <w:sz w:val="28"/>
          <w:szCs w:val="28"/>
          <w:lang w:val="uk-UA"/>
        </w:rPr>
        <w:t>осипаючого</w:t>
      </w:r>
      <w:proofErr w:type="spellEnd"/>
      <w:r w:rsidRPr="006F7650">
        <w:rPr>
          <w:sz w:val="28"/>
          <w:szCs w:val="28"/>
          <w:lang w:val="uk-UA"/>
        </w:rPr>
        <w:t>), інші однорічні трави; ярі зернові та зернобобові культури (крім кукурудзи), які були використані на силос, зелений корм, сінаж тощо; редьку олійну, кормовий люпин тощо</w:t>
      </w:r>
      <w:r w:rsidR="00277A3C" w:rsidRPr="006F7650">
        <w:rPr>
          <w:sz w:val="28"/>
          <w:szCs w:val="28"/>
          <w:lang w:val="uk-UA"/>
        </w:rPr>
        <w:t>.</w:t>
      </w:r>
    </w:p>
    <w:p w14:paraId="751420D5" w14:textId="77777777" w:rsidR="00064B10" w:rsidRPr="006F7650" w:rsidRDefault="00064B10" w:rsidP="003F7577">
      <w:pPr>
        <w:pStyle w:val="a5"/>
        <w:spacing w:after="0"/>
        <w:ind w:firstLine="567"/>
        <w:jc w:val="both"/>
        <w:rPr>
          <w:sz w:val="28"/>
          <w:szCs w:val="28"/>
          <w:lang w:val="uk-UA"/>
        </w:rPr>
      </w:pPr>
      <w:r w:rsidRPr="006F7650">
        <w:rPr>
          <w:sz w:val="28"/>
          <w:szCs w:val="28"/>
          <w:lang w:val="uk-UA"/>
        </w:rPr>
        <w:t>У складі площ</w:t>
      </w:r>
      <w:r w:rsidR="00B03DB0" w:rsidRPr="006F7650">
        <w:rPr>
          <w:sz w:val="28"/>
          <w:szCs w:val="28"/>
          <w:lang w:val="uk-UA"/>
        </w:rPr>
        <w:t xml:space="preserve"> </w:t>
      </w:r>
      <w:r w:rsidRPr="006F7650">
        <w:rPr>
          <w:sz w:val="28"/>
          <w:szCs w:val="28"/>
          <w:lang w:val="uk-UA"/>
        </w:rPr>
        <w:t xml:space="preserve">багаторічних трав ураховано посіви під люцерною, конюшиною, еспарцетом, тимофіївкою, житняком, пирієм </w:t>
      </w:r>
      <w:proofErr w:type="spellStart"/>
      <w:r w:rsidRPr="006F7650">
        <w:rPr>
          <w:sz w:val="28"/>
          <w:szCs w:val="28"/>
          <w:lang w:val="uk-UA"/>
        </w:rPr>
        <w:t>безкореневищним</w:t>
      </w:r>
      <w:proofErr w:type="spellEnd"/>
      <w:r w:rsidRPr="006F7650">
        <w:rPr>
          <w:sz w:val="28"/>
          <w:szCs w:val="28"/>
          <w:lang w:val="uk-UA"/>
        </w:rPr>
        <w:t xml:space="preserve">, стоколосом, </w:t>
      </w:r>
      <w:proofErr w:type="spellStart"/>
      <w:r w:rsidRPr="006F7650">
        <w:rPr>
          <w:sz w:val="28"/>
          <w:szCs w:val="28"/>
          <w:lang w:val="uk-UA"/>
        </w:rPr>
        <w:t>китником</w:t>
      </w:r>
      <w:proofErr w:type="spellEnd"/>
      <w:r w:rsidRPr="006F7650">
        <w:rPr>
          <w:sz w:val="28"/>
          <w:szCs w:val="28"/>
          <w:lang w:val="uk-UA"/>
        </w:rPr>
        <w:t xml:space="preserve">, лядвенцем рогатим, буркуном, кострицею лучною, райграсом багаторічним, грястицею збірною та іншими багаторічними травами. </w:t>
      </w:r>
    </w:p>
    <w:p w14:paraId="203C7687" w14:textId="77777777" w:rsidR="00E36DAE" w:rsidRPr="006F7650" w:rsidRDefault="00E36DAE" w:rsidP="003F7577">
      <w:pPr>
        <w:widowControl w:val="0"/>
        <w:overflowPunct/>
        <w:autoSpaceDE/>
        <w:autoSpaceDN/>
        <w:adjustRightInd/>
        <w:ind w:firstLine="567"/>
        <w:jc w:val="both"/>
        <w:textAlignment w:val="auto"/>
        <w:rPr>
          <w:sz w:val="28"/>
          <w:szCs w:val="28"/>
          <w:lang w:val="uk-UA"/>
        </w:rPr>
      </w:pPr>
      <w:r w:rsidRPr="006F7650">
        <w:rPr>
          <w:sz w:val="28"/>
          <w:szCs w:val="28"/>
          <w:lang w:val="uk-UA"/>
        </w:rPr>
        <w:t xml:space="preserve">Площа культур кормових, </w:t>
      </w:r>
      <w:r w:rsidR="00B87104" w:rsidRPr="006F7650">
        <w:rPr>
          <w:sz w:val="28"/>
          <w:szCs w:val="28"/>
          <w:lang w:val="uk-UA"/>
        </w:rPr>
        <w:t>на якій застосовано добрива/пестициди</w:t>
      </w:r>
      <w:r w:rsidRPr="006F7650">
        <w:rPr>
          <w:sz w:val="28"/>
          <w:szCs w:val="28"/>
          <w:lang w:val="uk-UA"/>
        </w:rPr>
        <w:t xml:space="preserve">, </w:t>
      </w:r>
      <w:r w:rsidRPr="006F7650">
        <w:rPr>
          <w:bCs/>
          <w:sz w:val="28"/>
          <w:szCs w:val="28"/>
          <w:lang w:val="uk-UA"/>
        </w:rPr>
        <w:t xml:space="preserve">не перевищує </w:t>
      </w:r>
      <w:r w:rsidR="007C3AA0" w:rsidRPr="006F7650">
        <w:rPr>
          <w:bCs/>
          <w:sz w:val="28"/>
          <w:szCs w:val="28"/>
          <w:lang w:val="uk-UA"/>
        </w:rPr>
        <w:t xml:space="preserve">загальну </w:t>
      </w:r>
      <w:r w:rsidRPr="006F7650">
        <w:rPr>
          <w:bCs/>
          <w:sz w:val="28"/>
          <w:szCs w:val="28"/>
          <w:lang w:val="uk-UA"/>
        </w:rPr>
        <w:t>площу посівну уточнену культур</w:t>
      </w:r>
      <w:r w:rsidR="007C3AA0" w:rsidRPr="006F7650">
        <w:rPr>
          <w:bCs/>
          <w:sz w:val="28"/>
          <w:szCs w:val="28"/>
          <w:lang w:val="uk-UA"/>
        </w:rPr>
        <w:t xml:space="preserve"> кормової групи</w:t>
      </w:r>
      <w:r w:rsidRPr="006F7650">
        <w:rPr>
          <w:bCs/>
          <w:sz w:val="28"/>
          <w:szCs w:val="28"/>
          <w:lang w:val="uk-UA"/>
        </w:rPr>
        <w:t xml:space="preserve">, відображену </w:t>
      </w:r>
      <w:r w:rsidR="00FB220F" w:rsidRPr="006F7650">
        <w:rPr>
          <w:sz w:val="28"/>
          <w:szCs w:val="28"/>
          <w:lang w:val="uk-UA"/>
        </w:rPr>
        <w:t>у</w:t>
      </w:r>
      <w:r w:rsidRPr="006F7650">
        <w:rPr>
          <w:sz w:val="28"/>
          <w:szCs w:val="28"/>
          <w:lang w:val="uk-UA"/>
        </w:rPr>
        <w:t xml:space="preserve"> формі № 29-сг (річна), </w:t>
      </w:r>
      <w:r w:rsidRPr="006F7650">
        <w:rPr>
          <w:bCs/>
          <w:sz w:val="28"/>
          <w:szCs w:val="28"/>
          <w:lang w:val="uk-UA"/>
        </w:rPr>
        <w:t>за винятком випадків, зазначених у пункті 3 розділу ІІ цих Роз’яснень.</w:t>
      </w:r>
    </w:p>
    <w:p w14:paraId="4A9BE94A" w14:textId="77777777" w:rsidR="009C7D19" w:rsidRPr="006F7650" w:rsidRDefault="009C7D19" w:rsidP="003F7577">
      <w:pPr>
        <w:pStyle w:val="a5"/>
        <w:widowControl w:val="0"/>
        <w:spacing w:after="0"/>
        <w:ind w:firstLine="567"/>
        <w:jc w:val="both"/>
        <w:rPr>
          <w:sz w:val="28"/>
          <w:szCs w:val="28"/>
          <w:lang w:val="uk-UA"/>
        </w:rPr>
      </w:pPr>
    </w:p>
    <w:p w14:paraId="5A51AA53" w14:textId="77777777" w:rsidR="008B0A59" w:rsidRPr="006F7650" w:rsidRDefault="00B57283" w:rsidP="003F7577">
      <w:pPr>
        <w:ind w:firstLine="567"/>
        <w:jc w:val="both"/>
        <w:rPr>
          <w:sz w:val="28"/>
          <w:szCs w:val="28"/>
          <w:lang w:val="uk-UA"/>
        </w:rPr>
      </w:pPr>
      <w:r w:rsidRPr="006F7650">
        <w:rPr>
          <w:sz w:val="28"/>
          <w:szCs w:val="28"/>
          <w:lang w:val="uk-UA"/>
        </w:rPr>
        <w:lastRenderedPageBreak/>
        <w:t>17</w:t>
      </w:r>
      <w:r w:rsidR="005507A4" w:rsidRPr="006F7650">
        <w:rPr>
          <w:sz w:val="28"/>
          <w:szCs w:val="28"/>
          <w:lang w:val="uk-UA"/>
        </w:rPr>
        <w:t>. </w:t>
      </w:r>
      <w:r w:rsidR="00B54E29" w:rsidRPr="006F7650">
        <w:rPr>
          <w:sz w:val="28"/>
          <w:szCs w:val="28"/>
          <w:lang w:val="uk-UA"/>
        </w:rPr>
        <w:t xml:space="preserve">Площа </w:t>
      </w:r>
      <w:r w:rsidR="00571721" w:rsidRPr="006F7650">
        <w:rPr>
          <w:sz w:val="28"/>
          <w:szCs w:val="28"/>
          <w:lang w:val="uk-UA"/>
        </w:rPr>
        <w:t>сіножатей</w:t>
      </w:r>
      <w:r w:rsidR="00B54E29" w:rsidRPr="006F7650">
        <w:rPr>
          <w:sz w:val="28"/>
          <w:szCs w:val="28"/>
          <w:lang w:val="uk-UA"/>
        </w:rPr>
        <w:t xml:space="preserve">, </w:t>
      </w:r>
      <w:r w:rsidR="00B87104" w:rsidRPr="006F7650">
        <w:rPr>
          <w:sz w:val="28"/>
          <w:szCs w:val="28"/>
          <w:lang w:val="uk-UA"/>
        </w:rPr>
        <w:t>на якій застосовано добрива/пестициди</w:t>
      </w:r>
      <w:r w:rsidR="00B54E29" w:rsidRPr="006F7650">
        <w:rPr>
          <w:sz w:val="28"/>
          <w:szCs w:val="28"/>
          <w:lang w:val="uk-UA"/>
        </w:rPr>
        <w:t xml:space="preserve">, характеризує сумарні площі </w:t>
      </w:r>
      <w:r w:rsidR="00DB313D" w:rsidRPr="006F7650">
        <w:rPr>
          <w:sz w:val="28"/>
          <w:szCs w:val="28"/>
          <w:lang w:val="uk-UA"/>
        </w:rPr>
        <w:t>природних і поліпшених</w:t>
      </w:r>
      <w:r w:rsidR="00571721" w:rsidRPr="006F7650">
        <w:rPr>
          <w:sz w:val="28"/>
          <w:szCs w:val="28"/>
          <w:lang w:val="uk-UA"/>
        </w:rPr>
        <w:t xml:space="preserve"> сіножатей</w:t>
      </w:r>
      <w:r w:rsidR="00C433E7" w:rsidRPr="006F7650">
        <w:rPr>
          <w:sz w:val="28"/>
          <w:szCs w:val="28"/>
          <w:lang w:val="uk-UA"/>
        </w:rPr>
        <w:t xml:space="preserve">, та </w:t>
      </w:r>
      <w:r w:rsidR="00571721" w:rsidRPr="006F7650">
        <w:rPr>
          <w:bCs/>
          <w:sz w:val="28"/>
          <w:szCs w:val="28"/>
          <w:lang w:val="uk-UA"/>
        </w:rPr>
        <w:t xml:space="preserve">не перевищує площу, відображену </w:t>
      </w:r>
      <w:r w:rsidR="00FB220F" w:rsidRPr="006F7650">
        <w:rPr>
          <w:sz w:val="28"/>
          <w:szCs w:val="28"/>
          <w:lang w:val="uk-UA"/>
        </w:rPr>
        <w:t>у</w:t>
      </w:r>
      <w:r w:rsidR="00571721" w:rsidRPr="006F7650">
        <w:rPr>
          <w:sz w:val="28"/>
          <w:szCs w:val="28"/>
          <w:lang w:val="uk-UA"/>
        </w:rPr>
        <w:t xml:space="preserve"> формі № 29-сг (річна) </w:t>
      </w:r>
      <w:r w:rsidR="00C433E7" w:rsidRPr="006F7650">
        <w:rPr>
          <w:sz w:val="28"/>
          <w:szCs w:val="28"/>
          <w:lang w:val="uk-UA"/>
        </w:rPr>
        <w:t xml:space="preserve">та розраховану як </w:t>
      </w:r>
      <w:r w:rsidR="00571721" w:rsidRPr="006F7650">
        <w:rPr>
          <w:bCs/>
          <w:sz w:val="28"/>
          <w:szCs w:val="28"/>
          <w:lang w:val="uk-UA"/>
        </w:rPr>
        <w:t>сум</w:t>
      </w:r>
      <w:r w:rsidR="00C433E7" w:rsidRPr="006F7650">
        <w:rPr>
          <w:bCs/>
          <w:sz w:val="28"/>
          <w:szCs w:val="28"/>
          <w:lang w:val="uk-UA"/>
        </w:rPr>
        <w:t xml:space="preserve">а </w:t>
      </w:r>
      <w:r w:rsidR="00571721" w:rsidRPr="006F7650">
        <w:rPr>
          <w:bCs/>
          <w:sz w:val="28"/>
          <w:szCs w:val="28"/>
          <w:lang w:val="uk-UA"/>
        </w:rPr>
        <w:t>площ</w:t>
      </w:r>
      <w:r w:rsidR="00C433E7" w:rsidRPr="006F7650">
        <w:rPr>
          <w:bCs/>
          <w:sz w:val="28"/>
          <w:szCs w:val="28"/>
          <w:lang w:val="uk-UA"/>
        </w:rPr>
        <w:t>, зібран</w:t>
      </w:r>
      <w:r w:rsidR="00571721" w:rsidRPr="006F7650">
        <w:rPr>
          <w:bCs/>
          <w:sz w:val="28"/>
          <w:szCs w:val="28"/>
          <w:lang w:val="uk-UA"/>
        </w:rPr>
        <w:t xml:space="preserve">их </w:t>
      </w:r>
      <w:r w:rsidR="00571721" w:rsidRPr="006F7650">
        <w:rPr>
          <w:sz w:val="28"/>
          <w:szCs w:val="28"/>
          <w:lang w:val="uk-UA"/>
        </w:rPr>
        <w:t>на сіно та корм зелений, сінаж, силос, трав’яне борошно.</w:t>
      </w:r>
    </w:p>
    <w:p w14:paraId="0A002851" w14:textId="77777777" w:rsidR="008B0A59" w:rsidRPr="006F7650" w:rsidRDefault="008B0A59" w:rsidP="003F7577">
      <w:pPr>
        <w:ind w:firstLine="567"/>
        <w:jc w:val="both"/>
        <w:rPr>
          <w:sz w:val="28"/>
          <w:szCs w:val="28"/>
          <w:lang w:val="uk-UA"/>
        </w:rPr>
      </w:pPr>
    </w:p>
    <w:p w14:paraId="019EF42D" w14:textId="4175D447" w:rsidR="00623EE6" w:rsidRPr="006F7650" w:rsidRDefault="00571721" w:rsidP="00623EE6">
      <w:pPr>
        <w:ind w:firstLine="567"/>
        <w:jc w:val="both"/>
        <w:rPr>
          <w:sz w:val="28"/>
          <w:szCs w:val="28"/>
          <w:lang w:val="uk-UA"/>
        </w:rPr>
      </w:pPr>
      <w:r w:rsidRPr="006F7650">
        <w:rPr>
          <w:sz w:val="28"/>
          <w:szCs w:val="28"/>
          <w:lang w:val="uk-UA"/>
        </w:rPr>
        <w:t xml:space="preserve">18. Площа культивованих пасовищ, </w:t>
      </w:r>
      <w:r w:rsidR="00B87104" w:rsidRPr="006F7650">
        <w:rPr>
          <w:sz w:val="28"/>
          <w:szCs w:val="28"/>
          <w:lang w:val="uk-UA"/>
        </w:rPr>
        <w:t>на якій застосовано добрива/пестициди</w:t>
      </w:r>
      <w:r w:rsidRPr="006F7650">
        <w:rPr>
          <w:sz w:val="28"/>
          <w:szCs w:val="28"/>
          <w:lang w:val="uk-UA"/>
        </w:rPr>
        <w:t xml:space="preserve">, </w:t>
      </w:r>
      <w:r w:rsidRPr="006F7650">
        <w:rPr>
          <w:bCs/>
          <w:sz w:val="28"/>
          <w:szCs w:val="28"/>
          <w:lang w:val="uk-UA"/>
        </w:rPr>
        <w:t xml:space="preserve">не перевищує площу, відображену </w:t>
      </w:r>
      <w:r w:rsidR="004E6C22" w:rsidRPr="006F7650">
        <w:rPr>
          <w:sz w:val="28"/>
          <w:szCs w:val="28"/>
          <w:lang w:val="uk-UA"/>
        </w:rPr>
        <w:t>у</w:t>
      </w:r>
      <w:r w:rsidRPr="006F7650">
        <w:rPr>
          <w:sz w:val="28"/>
          <w:szCs w:val="28"/>
          <w:lang w:val="uk-UA"/>
        </w:rPr>
        <w:t xml:space="preserve"> формі</w:t>
      </w:r>
      <w:r w:rsidR="00B87104" w:rsidRPr="006F7650">
        <w:rPr>
          <w:sz w:val="28"/>
          <w:szCs w:val="28"/>
          <w:lang w:val="uk-UA"/>
        </w:rPr>
        <w:t xml:space="preserve"> </w:t>
      </w:r>
      <w:r w:rsidRPr="006F7650">
        <w:rPr>
          <w:sz w:val="28"/>
          <w:szCs w:val="28"/>
          <w:lang w:val="uk-UA"/>
        </w:rPr>
        <w:t xml:space="preserve">№ 29-сг (річна) </w:t>
      </w:r>
      <w:r w:rsidR="00C433E7" w:rsidRPr="006F7650">
        <w:rPr>
          <w:sz w:val="28"/>
          <w:szCs w:val="28"/>
          <w:lang w:val="uk-UA"/>
        </w:rPr>
        <w:t xml:space="preserve">та розраховану як </w:t>
      </w:r>
      <w:r w:rsidR="00C433E7" w:rsidRPr="006F7650">
        <w:rPr>
          <w:bCs/>
          <w:sz w:val="28"/>
          <w:szCs w:val="28"/>
          <w:lang w:val="uk-UA"/>
        </w:rPr>
        <w:t xml:space="preserve">сума площ, зібраних </w:t>
      </w:r>
      <w:r w:rsidRPr="006F7650">
        <w:rPr>
          <w:sz w:val="28"/>
          <w:szCs w:val="28"/>
          <w:lang w:val="uk-UA"/>
        </w:rPr>
        <w:t>на сіно та корм зелений, сінаж, силос, трав’яне борошно.</w:t>
      </w:r>
    </w:p>
    <w:p w14:paraId="605D82C1" w14:textId="77777777" w:rsidR="00CB2BC4" w:rsidRPr="006F7650" w:rsidRDefault="00CB2BC4" w:rsidP="00623EE6">
      <w:pPr>
        <w:ind w:firstLine="567"/>
        <w:jc w:val="both"/>
        <w:rPr>
          <w:sz w:val="28"/>
          <w:szCs w:val="28"/>
          <w:lang w:val="uk-UA"/>
        </w:rPr>
      </w:pPr>
    </w:p>
    <w:p w14:paraId="3A945435" w14:textId="348864F0" w:rsidR="001564E7" w:rsidRPr="006F7650" w:rsidRDefault="005507A4" w:rsidP="003F7577">
      <w:pPr>
        <w:widowControl w:val="0"/>
        <w:overflowPunct/>
        <w:autoSpaceDE/>
        <w:autoSpaceDN/>
        <w:adjustRightInd/>
        <w:ind w:firstLine="567"/>
        <w:jc w:val="both"/>
        <w:textAlignment w:val="auto"/>
        <w:rPr>
          <w:sz w:val="28"/>
          <w:szCs w:val="28"/>
          <w:lang w:val="uk-UA"/>
        </w:rPr>
      </w:pPr>
      <w:r w:rsidRPr="006F7650">
        <w:rPr>
          <w:sz w:val="28"/>
          <w:szCs w:val="28"/>
          <w:lang w:val="uk-UA"/>
        </w:rPr>
        <w:t>1</w:t>
      </w:r>
      <w:r w:rsidR="00963B86" w:rsidRPr="006F7650">
        <w:rPr>
          <w:sz w:val="28"/>
          <w:szCs w:val="28"/>
          <w:lang w:val="uk-UA"/>
        </w:rPr>
        <w:t>9</w:t>
      </w:r>
      <w:r w:rsidRPr="006F7650">
        <w:rPr>
          <w:sz w:val="28"/>
          <w:szCs w:val="28"/>
          <w:lang w:val="uk-UA"/>
        </w:rPr>
        <w:t>. </w:t>
      </w:r>
      <w:r w:rsidR="00963B86" w:rsidRPr="006F7650">
        <w:rPr>
          <w:sz w:val="28"/>
          <w:szCs w:val="28"/>
          <w:lang w:val="uk-UA"/>
        </w:rPr>
        <w:t>Площа культур багаторічних</w:t>
      </w:r>
      <w:r w:rsidR="004B2239" w:rsidRPr="006F7650">
        <w:rPr>
          <w:sz w:val="28"/>
          <w:szCs w:val="28"/>
          <w:lang w:val="uk-UA"/>
        </w:rPr>
        <w:t xml:space="preserve">, </w:t>
      </w:r>
      <w:r w:rsidR="009C2784" w:rsidRPr="006F7650">
        <w:rPr>
          <w:sz w:val="28"/>
          <w:szCs w:val="28"/>
          <w:lang w:val="uk-UA"/>
        </w:rPr>
        <w:t>на якій застосовано добрива/пестициди</w:t>
      </w:r>
      <w:r w:rsidR="00963B86" w:rsidRPr="006F7650">
        <w:rPr>
          <w:sz w:val="28"/>
          <w:szCs w:val="28"/>
          <w:lang w:val="uk-UA"/>
        </w:rPr>
        <w:t>,</w:t>
      </w:r>
      <w:r w:rsidR="00D97F77" w:rsidRPr="006F7650">
        <w:rPr>
          <w:sz w:val="28"/>
          <w:szCs w:val="28"/>
          <w:lang w:val="uk-UA"/>
        </w:rPr>
        <w:t xml:space="preserve"> </w:t>
      </w:r>
      <w:r w:rsidR="007D6538" w:rsidRPr="006F7650">
        <w:rPr>
          <w:sz w:val="28"/>
          <w:szCs w:val="28"/>
          <w:lang w:val="uk-UA"/>
        </w:rPr>
        <w:t xml:space="preserve">характеризує сумарні площі </w:t>
      </w:r>
      <w:r w:rsidR="001564E7" w:rsidRPr="006F7650">
        <w:rPr>
          <w:sz w:val="28"/>
          <w:szCs w:val="28"/>
          <w:lang w:val="uk-UA"/>
        </w:rPr>
        <w:t xml:space="preserve">багаторічних насаджень, незалежно від </w:t>
      </w:r>
      <w:r w:rsidR="00D97F77" w:rsidRPr="006F7650">
        <w:rPr>
          <w:sz w:val="28"/>
          <w:szCs w:val="28"/>
          <w:lang w:val="uk-UA"/>
        </w:rPr>
        <w:t xml:space="preserve">їх </w:t>
      </w:r>
      <w:r w:rsidR="001564E7" w:rsidRPr="006F7650">
        <w:rPr>
          <w:sz w:val="28"/>
          <w:szCs w:val="28"/>
          <w:lang w:val="uk-UA"/>
        </w:rPr>
        <w:t>віку, вклю</w:t>
      </w:r>
      <w:r w:rsidR="00366C89" w:rsidRPr="006F7650">
        <w:rPr>
          <w:sz w:val="28"/>
          <w:szCs w:val="28"/>
          <w:lang w:val="uk-UA"/>
        </w:rPr>
        <w:t xml:space="preserve">чаючи нові сади, які посаджені </w:t>
      </w:r>
      <w:r w:rsidR="009243B3" w:rsidRPr="006F7650">
        <w:rPr>
          <w:sz w:val="28"/>
          <w:szCs w:val="28"/>
          <w:lang w:val="uk-UA"/>
        </w:rPr>
        <w:t>у</w:t>
      </w:r>
      <w:r w:rsidR="001564E7" w:rsidRPr="006F7650">
        <w:rPr>
          <w:sz w:val="28"/>
          <w:szCs w:val="28"/>
          <w:lang w:val="uk-UA"/>
        </w:rPr>
        <w:t xml:space="preserve"> звітному році, </w:t>
      </w:r>
      <w:r w:rsidR="00631C4A" w:rsidRPr="006F7650">
        <w:rPr>
          <w:sz w:val="28"/>
          <w:szCs w:val="28"/>
          <w:lang w:val="uk-UA"/>
        </w:rPr>
        <w:t xml:space="preserve">площі під </w:t>
      </w:r>
      <w:r w:rsidR="001564E7" w:rsidRPr="006F7650">
        <w:rPr>
          <w:sz w:val="28"/>
          <w:szCs w:val="28"/>
          <w:lang w:val="uk-UA"/>
        </w:rPr>
        <w:t>дерева</w:t>
      </w:r>
      <w:r w:rsidR="00631C4A" w:rsidRPr="006F7650">
        <w:rPr>
          <w:sz w:val="28"/>
          <w:szCs w:val="28"/>
          <w:lang w:val="uk-UA"/>
        </w:rPr>
        <w:t xml:space="preserve">ми </w:t>
      </w:r>
      <w:r w:rsidR="001564E7" w:rsidRPr="006F7650">
        <w:rPr>
          <w:sz w:val="28"/>
          <w:szCs w:val="28"/>
          <w:lang w:val="uk-UA"/>
        </w:rPr>
        <w:t>та кущ</w:t>
      </w:r>
      <w:r w:rsidR="00631C4A" w:rsidRPr="006F7650">
        <w:rPr>
          <w:sz w:val="28"/>
          <w:szCs w:val="28"/>
          <w:lang w:val="uk-UA"/>
        </w:rPr>
        <w:t>ами</w:t>
      </w:r>
      <w:r w:rsidR="001564E7" w:rsidRPr="006F7650">
        <w:rPr>
          <w:sz w:val="28"/>
          <w:szCs w:val="28"/>
          <w:lang w:val="uk-UA"/>
        </w:rPr>
        <w:t>, які ростуть окремо поза садом або виноградником,</w:t>
      </w:r>
      <w:r w:rsidR="0040490D" w:rsidRPr="006F7650">
        <w:rPr>
          <w:sz w:val="28"/>
          <w:szCs w:val="28"/>
          <w:lang w:val="uk-UA"/>
        </w:rPr>
        <w:t xml:space="preserve"> </w:t>
      </w:r>
      <w:r w:rsidR="004B2239" w:rsidRPr="006F7650">
        <w:rPr>
          <w:sz w:val="28"/>
          <w:szCs w:val="28"/>
          <w:lang w:val="uk-UA"/>
        </w:rPr>
        <w:t xml:space="preserve">а також площі ягідників </w:t>
      </w:r>
      <w:r w:rsidR="006A002A" w:rsidRPr="006F7650">
        <w:rPr>
          <w:sz w:val="28"/>
          <w:szCs w:val="28"/>
          <w:lang w:val="uk-UA"/>
        </w:rPr>
        <w:t>у відкритому</w:t>
      </w:r>
      <w:r w:rsidR="004E6C22" w:rsidRPr="006F7650">
        <w:rPr>
          <w:sz w:val="28"/>
          <w:szCs w:val="28"/>
          <w:lang w:val="uk-UA"/>
        </w:rPr>
        <w:t xml:space="preserve"> (включаючи в</w:t>
      </w:r>
      <w:r w:rsidR="00E70403" w:rsidRPr="006F7650">
        <w:rPr>
          <w:sz w:val="28"/>
          <w:szCs w:val="28"/>
          <w:lang w:val="uk-UA"/>
        </w:rPr>
        <w:t xml:space="preserve"> міжряддях садів) </w:t>
      </w:r>
      <w:r w:rsidR="006A002A" w:rsidRPr="006F7650">
        <w:rPr>
          <w:sz w:val="28"/>
          <w:szCs w:val="28"/>
          <w:lang w:val="uk-UA"/>
        </w:rPr>
        <w:t>та закритому ґрунті.</w:t>
      </w:r>
      <w:r w:rsidR="004B2239" w:rsidRPr="006F7650">
        <w:rPr>
          <w:sz w:val="28"/>
          <w:szCs w:val="28"/>
          <w:lang w:val="uk-UA"/>
        </w:rPr>
        <w:t xml:space="preserve"> </w:t>
      </w:r>
    </w:p>
    <w:p w14:paraId="676F4CB1" w14:textId="77777777" w:rsidR="004B2239" w:rsidRPr="006F7650" w:rsidRDefault="004B2239" w:rsidP="003F7577">
      <w:pPr>
        <w:ind w:firstLine="567"/>
        <w:jc w:val="both"/>
        <w:rPr>
          <w:sz w:val="28"/>
          <w:szCs w:val="28"/>
          <w:lang w:val="uk-UA"/>
        </w:rPr>
      </w:pPr>
      <w:r w:rsidRPr="006F7650">
        <w:rPr>
          <w:sz w:val="28"/>
          <w:szCs w:val="28"/>
          <w:lang w:val="uk-UA"/>
        </w:rPr>
        <w:t xml:space="preserve">Площа культур багаторічних, </w:t>
      </w:r>
      <w:r w:rsidR="003F5DDC" w:rsidRPr="006F7650">
        <w:rPr>
          <w:sz w:val="28"/>
          <w:szCs w:val="28"/>
          <w:lang w:val="uk-UA"/>
        </w:rPr>
        <w:t>на якій застосовано добрива/пестициди</w:t>
      </w:r>
      <w:r w:rsidRPr="006F7650">
        <w:rPr>
          <w:sz w:val="28"/>
          <w:szCs w:val="28"/>
          <w:lang w:val="uk-UA"/>
        </w:rPr>
        <w:t>, ураховує площі:</w:t>
      </w:r>
    </w:p>
    <w:p w14:paraId="33DE2188" w14:textId="77777777" w:rsidR="004B2239" w:rsidRPr="006F7650" w:rsidRDefault="00C50506" w:rsidP="003F7577">
      <w:pPr>
        <w:ind w:firstLine="567"/>
        <w:jc w:val="both"/>
        <w:rPr>
          <w:sz w:val="28"/>
          <w:szCs w:val="28"/>
          <w:lang w:val="uk-UA"/>
        </w:rPr>
      </w:pPr>
      <w:r w:rsidRPr="006F7650">
        <w:rPr>
          <w:sz w:val="28"/>
          <w:szCs w:val="28"/>
          <w:lang w:val="uk-UA"/>
        </w:rPr>
        <w:t xml:space="preserve">насаджень </w:t>
      </w:r>
      <w:r w:rsidR="004B2239" w:rsidRPr="006F7650">
        <w:rPr>
          <w:sz w:val="28"/>
          <w:szCs w:val="28"/>
          <w:lang w:val="uk-UA"/>
        </w:rPr>
        <w:t xml:space="preserve">зерняткових (яблуня, груша, айва тощо); </w:t>
      </w:r>
    </w:p>
    <w:p w14:paraId="6BB92237" w14:textId="77777777" w:rsidR="004B2239" w:rsidRPr="006F7650" w:rsidRDefault="00C50506" w:rsidP="003F7577">
      <w:pPr>
        <w:ind w:firstLine="567"/>
        <w:jc w:val="both"/>
        <w:rPr>
          <w:sz w:val="28"/>
          <w:szCs w:val="28"/>
          <w:lang w:val="uk-UA"/>
        </w:rPr>
      </w:pPr>
      <w:r w:rsidRPr="006F7650">
        <w:rPr>
          <w:sz w:val="28"/>
          <w:szCs w:val="28"/>
          <w:lang w:val="uk-UA"/>
        </w:rPr>
        <w:t xml:space="preserve">насаджень </w:t>
      </w:r>
      <w:r w:rsidR="004B2239" w:rsidRPr="006F7650">
        <w:rPr>
          <w:sz w:val="28"/>
          <w:szCs w:val="28"/>
          <w:lang w:val="uk-UA"/>
        </w:rPr>
        <w:t xml:space="preserve">кісточкових (слива, терен, вишня, черешня, абрикос, персик, нектарини, алича, </w:t>
      </w:r>
      <w:proofErr w:type="spellStart"/>
      <w:r w:rsidR="004B2239" w:rsidRPr="006F7650">
        <w:rPr>
          <w:sz w:val="28"/>
          <w:szCs w:val="28"/>
          <w:lang w:val="uk-UA"/>
        </w:rPr>
        <w:t>ткемалі</w:t>
      </w:r>
      <w:proofErr w:type="spellEnd"/>
      <w:r w:rsidR="004B2239" w:rsidRPr="006F7650">
        <w:rPr>
          <w:sz w:val="28"/>
          <w:szCs w:val="28"/>
          <w:lang w:val="uk-UA"/>
        </w:rPr>
        <w:t xml:space="preserve">, кизил, барбарис тощо); </w:t>
      </w:r>
    </w:p>
    <w:p w14:paraId="38628095" w14:textId="77777777" w:rsidR="004B2239" w:rsidRPr="006F7650" w:rsidRDefault="00C50506" w:rsidP="003F7577">
      <w:pPr>
        <w:ind w:firstLine="567"/>
        <w:jc w:val="both"/>
        <w:rPr>
          <w:sz w:val="28"/>
          <w:szCs w:val="28"/>
          <w:lang w:val="uk-UA"/>
        </w:rPr>
      </w:pPr>
      <w:r w:rsidRPr="006F7650">
        <w:rPr>
          <w:sz w:val="28"/>
          <w:szCs w:val="28"/>
          <w:lang w:val="uk-UA"/>
        </w:rPr>
        <w:t xml:space="preserve">насаджень </w:t>
      </w:r>
      <w:r w:rsidR="004B2239" w:rsidRPr="006F7650">
        <w:rPr>
          <w:sz w:val="28"/>
          <w:szCs w:val="28"/>
          <w:lang w:val="uk-UA"/>
        </w:rPr>
        <w:t>субтропічних (інжир, гранат, хурма тощо)</w:t>
      </w:r>
      <w:r w:rsidRPr="006F7650">
        <w:rPr>
          <w:sz w:val="28"/>
          <w:szCs w:val="28"/>
          <w:lang w:val="uk-UA"/>
        </w:rPr>
        <w:t xml:space="preserve"> та цитрусових</w:t>
      </w:r>
      <w:r w:rsidR="004B2239" w:rsidRPr="006F7650">
        <w:rPr>
          <w:sz w:val="28"/>
          <w:szCs w:val="28"/>
          <w:lang w:val="uk-UA"/>
        </w:rPr>
        <w:t>;</w:t>
      </w:r>
    </w:p>
    <w:p w14:paraId="35EB9D7C" w14:textId="77777777" w:rsidR="004B2239" w:rsidRPr="006F7650" w:rsidRDefault="004B2239" w:rsidP="003F7577">
      <w:pPr>
        <w:ind w:firstLine="567"/>
        <w:jc w:val="both"/>
        <w:rPr>
          <w:sz w:val="28"/>
          <w:szCs w:val="28"/>
          <w:lang w:val="uk-UA" w:eastAsia="uk-UA"/>
        </w:rPr>
      </w:pPr>
      <w:r w:rsidRPr="006F7650">
        <w:rPr>
          <w:sz w:val="28"/>
          <w:szCs w:val="28"/>
          <w:lang w:val="uk-UA"/>
        </w:rPr>
        <w:t>горішників (</w:t>
      </w:r>
      <w:r w:rsidRPr="006F7650">
        <w:rPr>
          <w:sz w:val="28"/>
          <w:szCs w:val="28"/>
          <w:lang w:val="uk-UA" w:eastAsia="uk-UA"/>
        </w:rPr>
        <w:t>мигдаль, каштани, фундук (ліщина), фісташки, горіхи волоські, горіхи інші);</w:t>
      </w:r>
    </w:p>
    <w:p w14:paraId="2B057138" w14:textId="77777777" w:rsidR="004B2239" w:rsidRPr="006F7650" w:rsidRDefault="004B2239" w:rsidP="003F7577">
      <w:pPr>
        <w:ind w:firstLine="567"/>
        <w:jc w:val="both"/>
        <w:rPr>
          <w:sz w:val="28"/>
          <w:szCs w:val="28"/>
          <w:lang w:val="uk-UA"/>
        </w:rPr>
      </w:pPr>
      <w:r w:rsidRPr="006F7650">
        <w:rPr>
          <w:sz w:val="28"/>
          <w:szCs w:val="28"/>
          <w:lang w:val="uk-UA"/>
        </w:rPr>
        <w:t>ягідників (насадження суниці та полуниці, малини й</w:t>
      </w:r>
      <w:r w:rsidR="00801783" w:rsidRPr="006F7650">
        <w:rPr>
          <w:sz w:val="28"/>
          <w:szCs w:val="28"/>
          <w:lang w:val="uk-UA"/>
        </w:rPr>
        <w:t xml:space="preserve"> </w:t>
      </w:r>
      <w:r w:rsidRPr="006F7650">
        <w:rPr>
          <w:sz w:val="28"/>
          <w:szCs w:val="28"/>
          <w:lang w:val="uk-UA"/>
        </w:rPr>
        <w:t xml:space="preserve">ожини, смородини (чорної, білої, червоної та іншої (порічки)), аґрусу, </w:t>
      </w:r>
      <w:proofErr w:type="spellStart"/>
      <w:r w:rsidRPr="006F7650">
        <w:rPr>
          <w:sz w:val="28"/>
          <w:szCs w:val="28"/>
          <w:lang w:val="uk-UA"/>
        </w:rPr>
        <w:t>журавлини</w:t>
      </w:r>
      <w:proofErr w:type="spellEnd"/>
      <w:r w:rsidRPr="006F7650">
        <w:rPr>
          <w:sz w:val="28"/>
          <w:szCs w:val="28"/>
          <w:lang w:val="uk-UA"/>
        </w:rPr>
        <w:t xml:space="preserve">, чорниці, брусниці, лохини, шовковиці, ківі, чорноплідної </w:t>
      </w:r>
      <w:proofErr w:type="spellStart"/>
      <w:r w:rsidRPr="006F7650">
        <w:rPr>
          <w:sz w:val="28"/>
          <w:szCs w:val="28"/>
          <w:lang w:val="uk-UA"/>
        </w:rPr>
        <w:t>горобини</w:t>
      </w:r>
      <w:proofErr w:type="spellEnd"/>
      <w:r w:rsidRPr="006F7650">
        <w:rPr>
          <w:sz w:val="28"/>
          <w:szCs w:val="28"/>
          <w:lang w:val="uk-UA"/>
        </w:rPr>
        <w:t>, обліпихи</w:t>
      </w:r>
      <w:r w:rsidR="008874B8" w:rsidRPr="006F7650">
        <w:rPr>
          <w:sz w:val="28"/>
          <w:szCs w:val="28"/>
          <w:lang w:val="uk-UA"/>
        </w:rPr>
        <w:t xml:space="preserve">, </w:t>
      </w:r>
      <w:proofErr w:type="spellStart"/>
      <w:r w:rsidRPr="006F7650">
        <w:rPr>
          <w:sz w:val="28"/>
          <w:szCs w:val="28"/>
          <w:lang w:val="uk-UA"/>
        </w:rPr>
        <w:t>йошти</w:t>
      </w:r>
      <w:proofErr w:type="spellEnd"/>
      <w:r w:rsidRPr="006F7650">
        <w:rPr>
          <w:sz w:val="28"/>
          <w:szCs w:val="28"/>
          <w:lang w:val="uk-UA"/>
        </w:rPr>
        <w:t xml:space="preserve">, калини, жимолості, </w:t>
      </w:r>
      <w:proofErr w:type="spellStart"/>
      <w:r w:rsidRPr="006F7650">
        <w:rPr>
          <w:sz w:val="28"/>
          <w:szCs w:val="28"/>
          <w:lang w:val="uk-UA"/>
        </w:rPr>
        <w:t>хеномелеса</w:t>
      </w:r>
      <w:proofErr w:type="spellEnd"/>
      <w:r w:rsidRPr="006F7650">
        <w:rPr>
          <w:sz w:val="28"/>
          <w:szCs w:val="28"/>
          <w:lang w:val="uk-UA"/>
        </w:rPr>
        <w:t xml:space="preserve">, актинідії, фейхоа </w:t>
      </w:r>
      <w:r w:rsidR="008874B8" w:rsidRPr="006F7650">
        <w:rPr>
          <w:sz w:val="28"/>
          <w:szCs w:val="28"/>
          <w:lang w:val="uk-UA"/>
        </w:rPr>
        <w:t>та інших культивованих ягідників;</w:t>
      </w:r>
    </w:p>
    <w:p w14:paraId="0AD53CA6" w14:textId="77777777" w:rsidR="008874B8" w:rsidRPr="006F7650" w:rsidRDefault="004B2239" w:rsidP="003F7577">
      <w:pPr>
        <w:ind w:firstLine="567"/>
        <w:jc w:val="both"/>
        <w:rPr>
          <w:sz w:val="28"/>
          <w:szCs w:val="28"/>
          <w:lang w:val="uk-UA" w:eastAsia="uk-UA"/>
        </w:rPr>
      </w:pPr>
      <w:r w:rsidRPr="006F7650">
        <w:rPr>
          <w:sz w:val="28"/>
          <w:szCs w:val="28"/>
          <w:lang w:val="uk-UA"/>
        </w:rPr>
        <w:t>виноград</w:t>
      </w:r>
      <w:r w:rsidR="008874B8" w:rsidRPr="006F7650">
        <w:rPr>
          <w:sz w:val="28"/>
          <w:szCs w:val="28"/>
          <w:lang w:val="uk-UA"/>
        </w:rPr>
        <w:t xml:space="preserve">ників </w:t>
      </w:r>
      <w:r w:rsidRPr="006F7650">
        <w:rPr>
          <w:sz w:val="28"/>
          <w:szCs w:val="28"/>
          <w:lang w:val="uk-UA"/>
        </w:rPr>
        <w:t>всіх сортів (</w:t>
      </w:r>
      <w:r w:rsidRPr="006F7650">
        <w:rPr>
          <w:sz w:val="28"/>
          <w:szCs w:val="28"/>
          <w:lang w:val="uk-UA" w:eastAsia="uk-UA"/>
        </w:rPr>
        <w:t>столових, для виробництва вина та інших)</w:t>
      </w:r>
      <w:r w:rsidR="008874B8" w:rsidRPr="006F7650">
        <w:rPr>
          <w:sz w:val="28"/>
          <w:szCs w:val="28"/>
          <w:lang w:val="uk-UA" w:eastAsia="uk-UA"/>
        </w:rPr>
        <w:t>;</w:t>
      </w:r>
    </w:p>
    <w:p w14:paraId="318474D6" w14:textId="77777777" w:rsidR="004B2239" w:rsidRPr="006F7650" w:rsidRDefault="008874B8" w:rsidP="003F7577">
      <w:pPr>
        <w:ind w:firstLine="567"/>
        <w:jc w:val="both"/>
        <w:rPr>
          <w:sz w:val="28"/>
          <w:szCs w:val="28"/>
          <w:lang w:val="uk-UA"/>
        </w:rPr>
      </w:pPr>
      <w:r w:rsidRPr="006F7650">
        <w:rPr>
          <w:sz w:val="28"/>
          <w:szCs w:val="28"/>
          <w:lang w:val="uk-UA"/>
        </w:rPr>
        <w:t>х</w:t>
      </w:r>
      <w:r w:rsidR="004B2239" w:rsidRPr="006F7650">
        <w:rPr>
          <w:sz w:val="28"/>
          <w:szCs w:val="28"/>
          <w:lang w:val="uk-UA"/>
        </w:rPr>
        <w:t>мільників.</w:t>
      </w:r>
    </w:p>
    <w:p w14:paraId="418308FD" w14:textId="0FD85C32" w:rsidR="001842DF" w:rsidRPr="006F7650" w:rsidRDefault="008874B8" w:rsidP="003F7577">
      <w:pPr>
        <w:widowControl w:val="0"/>
        <w:overflowPunct/>
        <w:autoSpaceDE/>
        <w:autoSpaceDN/>
        <w:adjustRightInd/>
        <w:ind w:firstLine="567"/>
        <w:jc w:val="both"/>
        <w:textAlignment w:val="auto"/>
        <w:rPr>
          <w:bCs/>
          <w:sz w:val="28"/>
          <w:szCs w:val="28"/>
          <w:lang w:val="uk-UA"/>
        </w:rPr>
      </w:pPr>
      <w:r w:rsidRPr="006F7650">
        <w:rPr>
          <w:sz w:val="28"/>
          <w:szCs w:val="28"/>
          <w:lang w:val="uk-UA"/>
        </w:rPr>
        <w:t xml:space="preserve">Площа культур багаторічних, </w:t>
      </w:r>
      <w:r w:rsidR="009C2784" w:rsidRPr="006F7650">
        <w:rPr>
          <w:sz w:val="28"/>
          <w:szCs w:val="28"/>
          <w:lang w:val="uk-UA"/>
        </w:rPr>
        <w:t>на якій застосовано добрива/пестициди</w:t>
      </w:r>
      <w:r w:rsidRPr="006F7650">
        <w:rPr>
          <w:sz w:val="28"/>
          <w:szCs w:val="28"/>
          <w:lang w:val="uk-UA"/>
        </w:rPr>
        <w:t xml:space="preserve">, </w:t>
      </w:r>
      <w:r w:rsidR="002964F0" w:rsidRPr="006F7650">
        <w:rPr>
          <w:bCs/>
          <w:sz w:val="28"/>
          <w:szCs w:val="28"/>
          <w:lang w:val="uk-UA"/>
        </w:rPr>
        <w:t xml:space="preserve">не перевищує </w:t>
      </w:r>
      <w:r w:rsidRPr="006F7650">
        <w:rPr>
          <w:bCs/>
          <w:sz w:val="28"/>
          <w:szCs w:val="28"/>
          <w:lang w:val="uk-UA"/>
        </w:rPr>
        <w:t xml:space="preserve">загальну </w:t>
      </w:r>
      <w:r w:rsidR="002964F0" w:rsidRPr="006F7650">
        <w:rPr>
          <w:bCs/>
          <w:sz w:val="28"/>
          <w:szCs w:val="28"/>
          <w:lang w:val="uk-UA"/>
        </w:rPr>
        <w:t>площу</w:t>
      </w:r>
      <w:r w:rsidRPr="006F7650">
        <w:rPr>
          <w:bCs/>
          <w:sz w:val="28"/>
          <w:szCs w:val="28"/>
          <w:lang w:val="uk-UA"/>
        </w:rPr>
        <w:t xml:space="preserve"> багаторічних насаджень</w:t>
      </w:r>
      <w:r w:rsidR="002964F0" w:rsidRPr="006F7650">
        <w:rPr>
          <w:bCs/>
          <w:sz w:val="28"/>
          <w:szCs w:val="28"/>
          <w:lang w:val="uk-UA"/>
        </w:rPr>
        <w:t xml:space="preserve">, відображену </w:t>
      </w:r>
      <w:r w:rsidR="00F14BC0" w:rsidRPr="006F7650">
        <w:rPr>
          <w:sz w:val="28"/>
          <w:szCs w:val="28"/>
          <w:lang w:val="uk-UA"/>
        </w:rPr>
        <w:t>у</w:t>
      </w:r>
      <w:r w:rsidR="002964F0" w:rsidRPr="006F7650">
        <w:rPr>
          <w:sz w:val="28"/>
          <w:szCs w:val="28"/>
          <w:lang w:val="uk-UA"/>
        </w:rPr>
        <w:t xml:space="preserve"> формі</w:t>
      </w:r>
      <w:r w:rsidRPr="006F7650">
        <w:rPr>
          <w:sz w:val="28"/>
          <w:szCs w:val="28"/>
          <w:lang w:val="uk-UA"/>
        </w:rPr>
        <w:t xml:space="preserve"> </w:t>
      </w:r>
      <w:r w:rsidR="00D02679" w:rsidRPr="006F7650">
        <w:rPr>
          <w:sz w:val="28"/>
          <w:szCs w:val="28"/>
          <w:lang w:val="uk-UA"/>
        </w:rPr>
        <w:br/>
      </w:r>
      <w:r w:rsidR="002964F0" w:rsidRPr="006F7650">
        <w:rPr>
          <w:sz w:val="28"/>
          <w:szCs w:val="28"/>
          <w:lang w:val="uk-UA"/>
        </w:rPr>
        <w:t xml:space="preserve">№ 29-сг (річна) </w:t>
      </w:r>
      <w:r w:rsidRPr="006F7650">
        <w:rPr>
          <w:bCs/>
          <w:sz w:val="28"/>
          <w:szCs w:val="28"/>
          <w:lang w:val="uk-UA"/>
        </w:rPr>
        <w:t xml:space="preserve">та розраховану як сума площ </w:t>
      </w:r>
      <w:r w:rsidR="00C50506" w:rsidRPr="006F7650">
        <w:rPr>
          <w:bCs/>
          <w:sz w:val="28"/>
          <w:szCs w:val="28"/>
          <w:lang w:val="uk-UA"/>
        </w:rPr>
        <w:t>насаджень</w:t>
      </w:r>
      <w:r w:rsidR="002964F0" w:rsidRPr="006F7650">
        <w:rPr>
          <w:bCs/>
          <w:sz w:val="28"/>
          <w:szCs w:val="28"/>
          <w:lang w:val="uk-UA"/>
        </w:rPr>
        <w:t xml:space="preserve"> </w:t>
      </w:r>
      <w:r w:rsidRPr="006F7650">
        <w:rPr>
          <w:sz w:val="28"/>
          <w:szCs w:val="28"/>
          <w:lang w:val="uk-UA"/>
        </w:rPr>
        <w:t>зерняткових, кісточкових,</w:t>
      </w:r>
      <w:r w:rsidR="00C50506" w:rsidRPr="006F7650">
        <w:rPr>
          <w:sz w:val="28"/>
          <w:szCs w:val="28"/>
          <w:lang w:val="uk-UA"/>
        </w:rPr>
        <w:t xml:space="preserve"> </w:t>
      </w:r>
      <w:r w:rsidR="00C81818" w:rsidRPr="006F7650">
        <w:rPr>
          <w:sz w:val="28"/>
          <w:szCs w:val="28"/>
          <w:lang w:val="uk-UA"/>
        </w:rPr>
        <w:t xml:space="preserve">тропічних та </w:t>
      </w:r>
      <w:r w:rsidR="00C50506" w:rsidRPr="006F7650">
        <w:rPr>
          <w:sz w:val="28"/>
          <w:szCs w:val="28"/>
          <w:lang w:val="uk-UA"/>
        </w:rPr>
        <w:t xml:space="preserve">субтропічних, цитрусових культур, </w:t>
      </w:r>
      <w:r w:rsidR="00C50506" w:rsidRPr="006F7650">
        <w:rPr>
          <w:bCs/>
          <w:sz w:val="28"/>
          <w:szCs w:val="28"/>
          <w:lang w:val="uk-UA"/>
        </w:rPr>
        <w:t xml:space="preserve">ягідників, горішників, виноградників, хмільників </w:t>
      </w:r>
      <w:r w:rsidR="001842DF" w:rsidRPr="006F7650">
        <w:rPr>
          <w:bCs/>
          <w:sz w:val="28"/>
          <w:szCs w:val="28"/>
          <w:lang w:val="uk-UA"/>
        </w:rPr>
        <w:t xml:space="preserve">і </w:t>
      </w:r>
      <w:r w:rsidR="00C50506" w:rsidRPr="006F7650">
        <w:rPr>
          <w:bCs/>
          <w:sz w:val="28"/>
          <w:szCs w:val="28"/>
          <w:lang w:val="uk-UA"/>
        </w:rPr>
        <w:t>культур багаторічних інших.</w:t>
      </w:r>
    </w:p>
    <w:p w14:paraId="7D73CEAD" w14:textId="3D131FBC" w:rsidR="00D02679" w:rsidRPr="006F7650" w:rsidRDefault="00D02679" w:rsidP="003F7577">
      <w:pPr>
        <w:ind w:firstLine="567"/>
        <w:jc w:val="both"/>
        <w:rPr>
          <w:bCs/>
          <w:sz w:val="28"/>
          <w:szCs w:val="28"/>
          <w:lang w:val="uk-UA"/>
        </w:rPr>
      </w:pPr>
    </w:p>
    <w:p w14:paraId="5BA6F6B8" w14:textId="17CAB253" w:rsidR="00E528B9" w:rsidRPr="006F7650" w:rsidRDefault="00E528B9" w:rsidP="003F7577">
      <w:pPr>
        <w:pStyle w:val="af1"/>
        <w:spacing w:before="0" w:beforeAutospacing="0" w:after="0" w:afterAutospacing="0"/>
        <w:ind w:firstLine="567"/>
        <w:jc w:val="both"/>
        <w:rPr>
          <w:sz w:val="28"/>
          <w:szCs w:val="28"/>
          <w:lang w:val="uk-UA"/>
        </w:rPr>
      </w:pPr>
      <w:r w:rsidRPr="006F7650">
        <w:rPr>
          <w:bCs/>
          <w:sz w:val="28"/>
          <w:szCs w:val="28"/>
          <w:lang w:val="uk-UA"/>
        </w:rPr>
        <w:t>20. П</w:t>
      </w:r>
      <w:r w:rsidRPr="006F7650">
        <w:rPr>
          <w:sz w:val="28"/>
          <w:szCs w:val="28"/>
          <w:lang w:val="uk-UA"/>
        </w:rPr>
        <w:t>лоща, на якій застосовано біологічні засоби захисту рослин, характеризує сумарну площу всіх сільськогосподарських культур, на якій під урожай звітного року були застосовані хижаки та паразити щодо комах (наприклад, жужелиці, сонечка, бабки), віруси та мікроорганізми, а також звірі та птахи, які поїдають комах.</w:t>
      </w:r>
    </w:p>
    <w:p w14:paraId="763EA0AD" w14:textId="77777777" w:rsidR="00E528B9" w:rsidRPr="006F7650" w:rsidRDefault="00E528B9" w:rsidP="003F7577">
      <w:pPr>
        <w:ind w:firstLine="567"/>
        <w:jc w:val="both"/>
        <w:rPr>
          <w:bCs/>
          <w:sz w:val="28"/>
          <w:szCs w:val="28"/>
          <w:lang w:val="uk-UA"/>
        </w:rPr>
      </w:pPr>
    </w:p>
    <w:p w14:paraId="0250DD79" w14:textId="490FCD69" w:rsidR="00A70E4E" w:rsidRPr="006F7650" w:rsidRDefault="00D02679" w:rsidP="003F7577">
      <w:pPr>
        <w:ind w:firstLine="567"/>
        <w:jc w:val="both"/>
        <w:rPr>
          <w:bCs/>
          <w:sz w:val="28"/>
          <w:szCs w:val="28"/>
          <w:lang w:val="uk-UA"/>
        </w:rPr>
      </w:pPr>
      <w:r w:rsidRPr="006F7650">
        <w:rPr>
          <w:bCs/>
          <w:sz w:val="28"/>
          <w:szCs w:val="28"/>
          <w:lang w:val="uk-UA"/>
        </w:rPr>
        <w:t>2</w:t>
      </w:r>
      <w:r w:rsidR="00E528B9" w:rsidRPr="006F7650">
        <w:rPr>
          <w:bCs/>
          <w:sz w:val="28"/>
          <w:szCs w:val="28"/>
          <w:lang w:val="uk-UA"/>
        </w:rPr>
        <w:t>1</w:t>
      </w:r>
      <w:r w:rsidRPr="006F7650">
        <w:rPr>
          <w:bCs/>
          <w:sz w:val="28"/>
          <w:szCs w:val="28"/>
          <w:lang w:val="uk-UA"/>
        </w:rPr>
        <w:t>.</w:t>
      </w:r>
      <w:r w:rsidRPr="006F7650">
        <w:rPr>
          <w:b/>
          <w:sz w:val="28"/>
          <w:szCs w:val="28"/>
          <w:lang w:val="uk-UA"/>
        </w:rPr>
        <w:t> </w:t>
      </w:r>
      <w:r w:rsidR="00A70E4E" w:rsidRPr="006F7650">
        <w:rPr>
          <w:spacing w:val="-2"/>
          <w:sz w:val="28"/>
          <w:szCs w:val="28"/>
          <w:lang w:val="uk-UA"/>
        </w:rPr>
        <w:t xml:space="preserve">Площа, </w:t>
      </w:r>
      <w:r w:rsidR="00A70E4E" w:rsidRPr="006F7650">
        <w:rPr>
          <w:sz w:val="28"/>
          <w:szCs w:val="28"/>
          <w:lang w:val="uk-UA"/>
        </w:rPr>
        <w:t xml:space="preserve">на якій застосовано </w:t>
      </w:r>
      <w:r w:rsidR="00A70E4E" w:rsidRPr="006F7650">
        <w:rPr>
          <w:bCs/>
          <w:sz w:val="28"/>
          <w:szCs w:val="28"/>
          <w:lang w:val="uk-UA"/>
        </w:rPr>
        <w:t xml:space="preserve">вапно та інші вапнякові матеріали, характеризує сумарну площу, на якій </w:t>
      </w:r>
      <w:r w:rsidR="00A70E4E" w:rsidRPr="006F7650">
        <w:rPr>
          <w:spacing w:val="-2"/>
          <w:sz w:val="28"/>
          <w:szCs w:val="28"/>
          <w:lang w:val="uk-UA"/>
        </w:rPr>
        <w:t xml:space="preserve">для підвищення родючості </w:t>
      </w:r>
      <w:r w:rsidR="006B73B1" w:rsidRPr="006F7650">
        <w:rPr>
          <w:spacing w:val="-2"/>
          <w:sz w:val="28"/>
          <w:szCs w:val="28"/>
          <w:lang w:val="uk-UA"/>
        </w:rPr>
        <w:t xml:space="preserve">кислих </w:t>
      </w:r>
      <w:r w:rsidR="00A70E4E" w:rsidRPr="006F7650">
        <w:rPr>
          <w:spacing w:val="-2"/>
          <w:sz w:val="28"/>
          <w:szCs w:val="28"/>
          <w:lang w:val="uk-UA"/>
        </w:rPr>
        <w:t>ґрунтів</w:t>
      </w:r>
      <w:r w:rsidR="00A70E4E" w:rsidRPr="006F7650">
        <w:rPr>
          <w:bCs/>
          <w:sz w:val="28"/>
          <w:szCs w:val="28"/>
          <w:lang w:val="uk-UA"/>
        </w:rPr>
        <w:t xml:space="preserve"> </w:t>
      </w:r>
      <w:r w:rsidR="00A70E4E" w:rsidRPr="006F7650">
        <w:rPr>
          <w:bCs/>
          <w:sz w:val="28"/>
          <w:szCs w:val="28"/>
          <w:lang w:val="uk-UA"/>
        </w:rPr>
        <w:lastRenderedPageBreak/>
        <w:t xml:space="preserve">були використані зазначені матеріали </w:t>
      </w:r>
      <w:r w:rsidR="006B73B1" w:rsidRPr="006F7650">
        <w:rPr>
          <w:bCs/>
          <w:sz w:val="28"/>
          <w:szCs w:val="28"/>
          <w:lang w:val="uk-UA"/>
        </w:rPr>
        <w:t xml:space="preserve">у звітному році </w:t>
      </w:r>
      <w:r w:rsidR="00A70E4E" w:rsidRPr="006F7650">
        <w:rPr>
          <w:bCs/>
          <w:sz w:val="28"/>
          <w:szCs w:val="28"/>
          <w:lang w:val="uk-UA"/>
        </w:rPr>
        <w:t>(наприклад, вапнякове борошно; доломітове борошно; фосфоритне борошно; дефекат; негашене та гашене вапно).</w:t>
      </w:r>
    </w:p>
    <w:p w14:paraId="734D1451" w14:textId="2D69A73D" w:rsidR="00A70E4E" w:rsidRPr="006F7650" w:rsidRDefault="00A70E4E" w:rsidP="003F7577">
      <w:pPr>
        <w:ind w:firstLine="567"/>
        <w:jc w:val="both"/>
        <w:rPr>
          <w:sz w:val="28"/>
          <w:szCs w:val="28"/>
          <w:lang w:val="uk-UA"/>
        </w:rPr>
      </w:pPr>
      <w:r w:rsidRPr="006F7650">
        <w:rPr>
          <w:spacing w:val="-2"/>
          <w:sz w:val="28"/>
          <w:szCs w:val="28"/>
          <w:lang w:val="uk-UA"/>
        </w:rPr>
        <w:t xml:space="preserve">Площа, </w:t>
      </w:r>
      <w:r w:rsidRPr="006F7650">
        <w:rPr>
          <w:sz w:val="28"/>
          <w:szCs w:val="28"/>
          <w:lang w:val="uk-UA"/>
        </w:rPr>
        <w:t xml:space="preserve">на якій застосовано </w:t>
      </w:r>
      <w:r w:rsidRPr="006F7650">
        <w:rPr>
          <w:bCs/>
          <w:sz w:val="28"/>
          <w:szCs w:val="28"/>
          <w:lang w:val="uk-UA"/>
        </w:rPr>
        <w:t xml:space="preserve">гіпс та інші </w:t>
      </w:r>
      <w:proofErr w:type="spellStart"/>
      <w:r w:rsidRPr="006F7650">
        <w:rPr>
          <w:bCs/>
          <w:sz w:val="28"/>
          <w:szCs w:val="28"/>
          <w:lang w:val="uk-UA"/>
        </w:rPr>
        <w:t>гіпсовмісні</w:t>
      </w:r>
      <w:proofErr w:type="spellEnd"/>
      <w:r w:rsidRPr="006F7650">
        <w:rPr>
          <w:bCs/>
          <w:sz w:val="28"/>
          <w:szCs w:val="28"/>
          <w:lang w:val="uk-UA"/>
        </w:rPr>
        <w:t xml:space="preserve"> матеріали, характеризує сумарну площу, на якій </w:t>
      </w:r>
      <w:r w:rsidRPr="006F7650">
        <w:rPr>
          <w:spacing w:val="-2"/>
          <w:sz w:val="28"/>
          <w:szCs w:val="28"/>
          <w:lang w:val="uk-UA"/>
        </w:rPr>
        <w:t xml:space="preserve">для підвищення родючості </w:t>
      </w:r>
      <w:r w:rsidR="00017FC2" w:rsidRPr="006F7650">
        <w:rPr>
          <w:spacing w:val="-2"/>
          <w:sz w:val="28"/>
          <w:szCs w:val="28"/>
          <w:lang w:val="uk-UA"/>
        </w:rPr>
        <w:t xml:space="preserve">засолених </w:t>
      </w:r>
      <w:r w:rsidRPr="006F7650">
        <w:rPr>
          <w:spacing w:val="-2"/>
          <w:sz w:val="28"/>
          <w:szCs w:val="28"/>
          <w:lang w:val="uk-UA"/>
        </w:rPr>
        <w:t>ґрунтів</w:t>
      </w:r>
      <w:r w:rsidRPr="006F7650">
        <w:rPr>
          <w:bCs/>
          <w:sz w:val="28"/>
          <w:szCs w:val="28"/>
          <w:lang w:val="uk-UA"/>
        </w:rPr>
        <w:t xml:space="preserve"> (солонцевих і солончакових) були використані зазначені матеріали </w:t>
      </w:r>
      <w:r w:rsidR="00E23A9D" w:rsidRPr="006F7650">
        <w:rPr>
          <w:bCs/>
          <w:sz w:val="28"/>
          <w:szCs w:val="28"/>
          <w:lang w:val="uk-UA"/>
        </w:rPr>
        <w:t xml:space="preserve">у звітному році </w:t>
      </w:r>
      <w:r w:rsidRPr="006F7650">
        <w:rPr>
          <w:bCs/>
          <w:sz w:val="28"/>
          <w:szCs w:val="28"/>
          <w:lang w:val="uk-UA"/>
        </w:rPr>
        <w:t xml:space="preserve">(наприклад, гіпс, фосфогіпс, </w:t>
      </w:r>
      <w:proofErr w:type="spellStart"/>
      <w:r w:rsidRPr="006F7650">
        <w:rPr>
          <w:bCs/>
          <w:sz w:val="28"/>
          <w:szCs w:val="28"/>
          <w:lang w:val="uk-UA"/>
        </w:rPr>
        <w:t>глиногіпс</w:t>
      </w:r>
      <w:proofErr w:type="spellEnd"/>
      <w:r w:rsidRPr="006F7650">
        <w:rPr>
          <w:bCs/>
          <w:sz w:val="28"/>
          <w:szCs w:val="28"/>
          <w:lang w:val="uk-UA"/>
        </w:rPr>
        <w:t>).</w:t>
      </w:r>
    </w:p>
    <w:p w14:paraId="2612EC0F" w14:textId="4941A387" w:rsidR="00623EE6" w:rsidRPr="006F7650" w:rsidRDefault="00A70E4E" w:rsidP="00623EE6">
      <w:pPr>
        <w:ind w:firstLine="567"/>
        <w:jc w:val="both"/>
        <w:rPr>
          <w:spacing w:val="-2"/>
          <w:sz w:val="28"/>
          <w:szCs w:val="28"/>
          <w:lang w:val="uk-UA"/>
        </w:rPr>
      </w:pPr>
      <w:r w:rsidRPr="006F7650">
        <w:rPr>
          <w:spacing w:val="-2"/>
          <w:sz w:val="28"/>
          <w:szCs w:val="28"/>
          <w:lang w:val="uk-UA"/>
        </w:rPr>
        <w:t xml:space="preserve">Кількість застосованих вапна та інших вапнякових матеріалів, гіпсу та інших </w:t>
      </w:r>
      <w:proofErr w:type="spellStart"/>
      <w:r w:rsidRPr="006F7650">
        <w:rPr>
          <w:spacing w:val="-2"/>
          <w:sz w:val="28"/>
          <w:szCs w:val="28"/>
          <w:lang w:val="uk-UA"/>
        </w:rPr>
        <w:t>гіпсовмісних</w:t>
      </w:r>
      <w:proofErr w:type="spellEnd"/>
      <w:r w:rsidRPr="006F7650">
        <w:rPr>
          <w:spacing w:val="-2"/>
          <w:sz w:val="28"/>
          <w:szCs w:val="28"/>
          <w:lang w:val="uk-UA"/>
        </w:rPr>
        <w:t xml:space="preserve"> матеріалів характеризує сумарну фізичну масу цих матеріалів, які були застосовані у звітному році.</w:t>
      </w:r>
    </w:p>
    <w:p w14:paraId="674606CE" w14:textId="77777777" w:rsidR="00CB2BC4" w:rsidRPr="006F7650" w:rsidRDefault="00CB2BC4" w:rsidP="00623EE6">
      <w:pPr>
        <w:ind w:firstLine="567"/>
        <w:jc w:val="both"/>
        <w:rPr>
          <w:spacing w:val="-2"/>
          <w:sz w:val="28"/>
          <w:szCs w:val="28"/>
          <w:lang w:val="uk-UA"/>
        </w:rPr>
      </w:pPr>
    </w:p>
    <w:p w14:paraId="2933637C" w14:textId="7CA5B234" w:rsidR="00341ACD" w:rsidRPr="006F7650" w:rsidRDefault="00341ACD" w:rsidP="003F7577">
      <w:pPr>
        <w:pStyle w:val="af1"/>
        <w:spacing w:before="0" w:beforeAutospacing="0" w:after="0" w:afterAutospacing="0"/>
        <w:ind w:firstLine="567"/>
        <w:jc w:val="both"/>
        <w:rPr>
          <w:sz w:val="28"/>
          <w:szCs w:val="28"/>
          <w:lang w:val="uk-UA"/>
        </w:rPr>
      </w:pPr>
      <w:r w:rsidRPr="006F7650">
        <w:rPr>
          <w:sz w:val="28"/>
          <w:szCs w:val="28"/>
          <w:lang w:val="uk-UA"/>
        </w:rPr>
        <w:t>2</w:t>
      </w:r>
      <w:r w:rsidR="00E528B9" w:rsidRPr="006F7650">
        <w:rPr>
          <w:sz w:val="28"/>
          <w:szCs w:val="28"/>
          <w:lang w:val="uk-UA"/>
        </w:rPr>
        <w:t>2</w:t>
      </w:r>
      <w:r w:rsidR="003B74AE" w:rsidRPr="006F7650">
        <w:rPr>
          <w:sz w:val="28"/>
          <w:szCs w:val="28"/>
          <w:lang w:val="uk-UA"/>
        </w:rPr>
        <w:t>.</w:t>
      </w:r>
      <w:r w:rsidRPr="006F7650">
        <w:rPr>
          <w:sz w:val="28"/>
          <w:szCs w:val="28"/>
          <w:lang w:val="uk-UA"/>
        </w:rPr>
        <w:t> </w:t>
      </w:r>
      <w:r w:rsidR="00DB12B7" w:rsidRPr="006F7650">
        <w:rPr>
          <w:sz w:val="28"/>
          <w:szCs w:val="28"/>
          <w:lang w:val="uk-UA"/>
        </w:rPr>
        <w:t>Кількість застосованих</w:t>
      </w:r>
      <w:r w:rsidRPr="006F7650">
        <w:rPr>
          <w:sz w:val="28"/>
          <w:szCs w:val="28"/>
          <w:lang w:val="uk-UA"/>
        </w:rPr>
        <w:t xml:space="preserve"> </w:t>
      </w:r>
      <w:r w:rsidR="009C2784" w:rsidRPr="006F7650">
        <w:rPr>
          <w:sz w:val="28"/>
          <w:szCs w:val="28"/>
          <w:lang w:val="uk-UA"/>
        </w:rPr>
        <w:t xml:space="preserve">мінеральних та органічних </w:t>
      </w:r>
      <w:r w:rsidRPr="006F7650">
        <w:rPr>
          <w:sz w:val="28"/>
          <w:szCs w:val="28"/>
          <w:lang w:val="uk-UA"/>
        </w:rPr>
        <w:t>добрив</w:t>
      </w:r>
      <w:r w:rsidR="00E23755" w:rsidRPr="006F7650">
        <w:rPr>
          <w:sz w:val="28"/>
          <w:szCs w:val="28"/>
          <w:lang w:val="uk-UA"/>
        </w:rPr>
        <w:t xml:space="preserve">, </w:t>
      </w:r>
      <w:r w:rsidRPr="006F7650">
        <w:rPr>
          <w:sz w:val="28"/>
          <w:szCs w:val="28"/>
          <w:lang w:val="uk-UA"/>
        </w:rPr>
        <w:t>пестицидів</w:t>
      </w:r>
      <w:r w:rsidR="003B74AE" w:rsidRPr="006F7650">
        <w:rPr>
          <w:sz w:val="28"/>
          <w:szCs w:val="28"/>
          <w:lang w:val="uk-UA"/>
        </w:rPr>
        <w:t xml:space="preserve"> </w:t>
      </w:r>
      <w:r w:rsidRPr="006F7650">
        <w:rPr>
          <w:sz w:val="28"/>
          <w:szCs w:val="28"/>
          <w:lang w:val="uk-UA"/>
        </w:rPr>
        <w:t xml:space="preserve">характеризує </w:t>
      </w:r>
      <w:r w:rsidR="00D91323" w:rsidRPr="006F7650">
        <w:rPr>
          <w:sz w:val="28"/>
          <w:szCs w:val="28"/>
          <w:lang w:val="uk-UA"/>
        </w:rPr>
        <w:t>сумарн</w:t>
      </w:r>
      <w:r w:rsidR="004003B9" w:rsidRPr="006F7650">
        <w:rPr>
          <w:sz w:val="28"/>
          <w:szCs w:val="28"/>
          <w:lang w:val="uk-UA"/>
        </w:rPr>
        <w:t xml:space="preserve">у </w:t>
      </w:r>
      <w:r w:rsidR="007E22F2" w:rsidRPr="006F7650">
        <w:rPr>
          <w:sz w:val="28"/>
          <w:szCs w:val="28"/>
          <w:lang w:val="uk-UA"/>
        </w:rPr>
        <w:t>масу</w:t>
      </w:r>
      <w:r w:rsidR="004003B9" w:rsidRPr="006F7650">
        <w:rPr>
          <w:sz w:val="28"/>
          <w:szCs w:val="28"/>
          <w:lang w:val="uk-UA"/>
        </w:rPr>
        <w:t xml:space="preserve"> певного виду </w:t>
      </w:r>
      <w:r w:rsidRPr="006F7650">
        <w:rPr>
          <w:sz w:val="28"/>
          <w:szCs w:val="28"/>
          <w:lang w:val="uk-UA"/>
        </w:rPr>
        <w:t>мінеральних та органічних добрив, пестицидів</w:t>
      </w:r>
      <w:r w:rsidR="004003B9" w:rsidRPr="006F7650">
        <w:rPr>
          <w:sz w:val="28"/>
          <w:szCs w:val="28"/>
          <w:lang w:val="uk-UA"/>
        </w:rPr>
        <w:t xml:space="preserve">, які були використані </w:t>
      </w:r>
      <w:r w:rsidRPr="006F7650">
        <w:rPr>
          <w:sz w:val="28"/>
          <w:szCs w:val="28"/>
          <w:lang w:val="uk-UA"/>
        </w:rPr>
        <w:t>під фактично вирощені сільськогосподарські культури та багаторічні насадження урожаю звітного рок</w:t>
      </w:r>
      <w:r w:rsidR="00D91323" w:rsidRPr="006F7650">
        <w:rPr>
          <w:sz w:val="28"/>
          <w:szCs w:val="28"/>
          <w:lang w:val="uk-UA"/>
        </w:rPr>
        <w:t>у</w:t>
      </w:r>
      <w:r w:rsidR="00E23755" w:rsidRPr="006F7650">
        <w:rPr>
          <w:sz w:val="28"/>
          <w:szCs w:val="28"/>
          <w:lang w:val="uk-UA"/>
        </w:rPr>
        <w:t>, незалежно від часу їх застосування</w:t>
      </w:r>
      <w:r w:rsidRPr="006F7650">
        <w:rPr>
          <w:sz w:val="28"/>
          <w:szCs w:val="28"/>
          <w:lang w:val="uk-UA"/>
        </w:rPr>
        <w:t xml:space="preserve">: під пари і зяб, посів озимих культур восени попереднього року, а також перед сівбою, під час сівби (включаючи посіви озимих та ярих сільськогосподарських культур, які загинули в зимовий та літній періоди та не пересівались іншими культурами) та </w:t>
      </w:r>
      <w:r w:rsidR="00801783" w:rsidRPr="006F7650">
        <w:rPr>
          <w:sz w:val="28"/>
          <w:szCs w:val="28"/>
          <w:lang w:val="uk-UA"/>
        </w:rPr>
        <w:t>у</w:t>
      </w:r>
      <w:r w:rsidRPr="006F7650">
        <w:rPr>
          <w:sz w:val="28"/>
          <w:szCs w:val="28"/>
          <w:lang w:val="uk-UA"/>
        </w:rPr>
        <w:t xml:space="preserve"> вигл</w:t>
      </w:r>
      <w:r w:rsidR="00E23A9D" w:rsidRPr="006F7650">
        <w:rPr>
          <w:sz w:val="28"/>
          <w:szCs w:val="28"/>
          <w:lang w:val="uk-UA"/>
        </w:rPr>
        <w:t>яді підживлення у</w:t>
      </w:r>
      <w:r w:rsidRPr="006F7650">
        <w:rPr>
          <w:sz w:val="28"/>
          <w:szCs w:val="28"/>
          <w:lang w:val="uk-UA"/>
        </w:rPr>
        <w:t xml:space="preserve"> звітному році. </w:t>
      </w:r>
    </w:p>
    <w:p w14:paraId="337C5FAB" w14:textId="49F78D14" w:rsidR="00D91323" w:rsidRPr="006F7650" w:rsidRDefault="00705D62" w:rsidP="003F7577">
      <w:pPr>
        <w:ind w:firstLine="567"/>
        <w:jc w:val="both"/>
        <w:rPr>
          <w:bCs/>
          <w:sz w:val="28"/>
          <w:szCs w:val="28"/>
          <w:lang w:val="uk-UA"/>
        </w:rPr>
      </w:pPr>
      <w:r w:rsidRPr="006F7650">
        <w:rPr>
          <w:sz w:val="28"/>
          <w:szCs w:val="28"/>
          <w:lang w:val="uk-UA"/>
        </w:rPr>
        <w:t xml:space="preserve">У кількості застосованих </w:t>
      </w:r>
      <w:r w:rsidR="009C2784" w:rsidRPr="006F7650">
        <w:rPr>
          <w:sz w:val="28"/>
          <w:szCs w:val="28"/>
          <w:lang w:val="uk-UA"/>
        </w:rPr>
        <w:t xml:space="preserve">мінеральних та органічних </w:t>
      </w:r>
      <w:r w:rsidR="00D91323" w:rsidRPr="006F7650">
        <w:rPr>
          <w:sz w:val="28"/>
          <w:szCs w:val="28"/>
          <w:lang w:val="uk-UA"/>
        </w:rPr>
        <w:t>добрив</w:t>
      </w:r>
      <w:r w:rsidR="00E23755" w:rsidRPr="006F7650">
        <w:rPr>
          <w:sz w:val="28"/>
          <w:szCs w:val="28"/>
          <w:lang w:val="uk-UA"/>
        </w:rPr>
        <w:t xml:space="preserve">, пестицидів </w:t>
      </w:r>
      <w:r w:rsidR="00C37580" w:rsidRPr="006F7650">
        <w:rPr>
          <w:sz w:val="28"/>
          <w:szCs w:val="28"/>
          <w:lang w:val="uk-UA"/>
        </w:rPr>
        <w:br/>
      </w:r>
      <w:r w:rsidRPr="006F7650">
        <w:rPr>
          <w:sz w:val="28"/>
          <w:szCs w:val="28"/>
          <w:lang w:val="uk-UA"/>
        </w:rPr>
        <w:t>не</w:t>
      </w:r>
      <w:r w:rsidR="00C37580" w:rsidRPr="006F7650">
        <w:rPr>
          <w:sz w:val="28"/>
          <w:szCs w:val="28"/>
          <w:lang w:val="uk-UA"/>
        </w:rPr>
        <w:t xml:space="preserve"> </w:t>
      </w:r>
      <w:r w:rsidR="00D91323" w:rsidRPr="006F7650">
        <w:rPr>
          <w:sz w:val="28"/>
          <w:szCs w:val="28"/>
          <w:lang w:val="uk-UA"/>
        </w:rPr>
        <w:t>врахован</w:t>
      </w:r>
      <w:r w:rsidR="008B1CF7" w:rsidRPr="006F7650">
        <w:rPr>
          <w:sz w:val="28"/>
          <w:szCs w:val="28"/>
          <w:lang w:val="uk-UA"/>
        </w:rPr>
        <w:t>о</w:t>
      </w:r>
      <w:r w:rsidR="004003B9" w:rsidRPr="006F7650">
        <w:rPr>
          <w:sz w:val="28"/>
          <w:szCs w:val="28"/>
          <w:lang w:val="uk-UA"/>
        </w:rPr>
        <w:t xml:space="preserve"> </w:t>
      </w:r>
      <w:r w:rsidR="008B1CF7" w:rsidRPr="006F7650">
        <w:rPr>
          <w:sz w:val="28"/>
          <w:szCs w:val="28"/>
          <w:lang w:val="uk-UA"/>
        </w:rPr>
        <w:t>масу</w:t>
      </w:r>
      <w:r w:rsidR="004003B9" w:rsidRPr="006F7650">
        <w:rPr>
          <w:sz w:val="28"/>
          <w:szCs w:val="28"/>
          <w:lang w:val="uk-UA"/>
        </w:rPr>
        <w:t xml:space="preserve"> </w:t>
      </w:r>
      <w:r w:rsidR="00D91323" w:rsidRPr="006F7650">
        <w:rPr>
          <w:sz w:val="28"/>
          <w:szCs w:val="28"/>
          <w:lang w:val="uk-UA"/>
        </w:rPr>
        <w:t>речовин</w:t>
      </w:r>
      <w:r w:rsidR="00341ACD" w:rsidRPr="006F7650">
        <w:rPr>
          <w:sz w:val="28"/>
          <w:szCs w:val="28"/>
          <w:lang w:val="uk-UA"/>
        </w:rPr>
        <w:t>, які були використані у звітному році під урожай наступного року (</w:t>
      </w:r>
      <w:r w:rsidR="005342C8" w:rsidRPr="006F7650">
        <w:rPr>
          <w:sz w:val="28"/>
          <w:szCs w:val="28"/>
          <w:lang w:val="uk-UA"/>
        </w:rPr>
        <w:t xml:space="preserve">зокрема </w:t>
      </w:r>
      <w:r w:rsidR="00341ACD" w:rsidRPr="006F7650">
        <w:rPr>
          <w:sz w:val="28"/>
          <w:szCs w:val="28"/>
          <w:lang w:val="uk-UA"/>
        </w:rPr>
        <w:t xml:space="preserve">під </w:t>
      </w:r>
      <w:r w:rsidR="00341ACD" w:rsidRPr="006F7650">
        <w:rPr>
          <w:bCs/>
          <w:sz w:val="28"/>
          <w:szCs w:val="28"/>
          <w:lang w:val="uk-UA"/>
        </w:rPr>
        <w:t>посіви озимини під урожай наступного року)</w:t>
      </w:r>
      <w:r w:rsidR="00223FFE" w:rsidRPr="006F7650">
        <w:rPr>
          <w:bCs/>
          <w:sz w:val="28"/>
          <w:szCs w:val="28"/>
          <w:lang w:val="uk-UA"/>
        </w:rPr>
        <w:t>.</w:t>
      </w:r>
      <w:r w:rsidR="00D91323" w:rsidRPr="006F7650">
        <w:rPr>
          <w:bCs/>
          <w:sz w:val="28"/>
          <w:szCs w:val="28"/>
          <w:lang w:val="uk-UA"/>
        </w:rPr>
        <w:t xml:space="preserve"> </w:t>
      </w:r>
    </w:p>
    <w:p w14:paraId="456EF1DF" w14:textId="203B00BA" w:rsidR="00C02AD4" w:rsidRPr="006F7650" w:rsidRDefault="002D48FD" w:rsidP="003F7577">
      <w:pPr>
        <w:ind w:firstLine="567"/>
        <w:jc w:val="both"/>
        <w:rPr>
          <w:sz w:val="28"/>
          <w:szCs w:val="28"/>
          <w:lang w:val="uk-UA"/>
        </w:rPr>
      </w:pPr>
      <w:r w:rsidRPr="006F7650">
        <w:rPr>
          <w:sz w:val="28"/>
          <w:szCs w:val="28"/>
          <w:lang w:val="uk-UA"/>
        </w:rPr>
        <w:t xml:space="preserve">У кількості </w:t>
      </w:r>
      <w:r w:rsidR="009C2784" w:rsidRPr="006F7650">
        <w:rPr>
          <w:sz w:val="28"/>
          <w:szCs w:val="28"/>
          <w:lang w:val="uk-UA"/>
        </w:rPr>
        <w:t>застосованих</w:t>
      </w:r>
      <w:r w:rsidR="008B1CF7" w:rsidRPr="006F7650">
        <w:rPr>
          <w:sz w:val="28"/>
          <w:szCs w:val="28"/>
          <w:lang w:val="uk-UA"/>
        </w:rPr>
        <w:t xml:space="preserve"> пестицидів враховано</w:t>
      </w:r>
      <w:r w:rsidR="00223FFE" w:rsidRPr="006F7650">
        <w:rPr>
          <w:sz w:val="28"/>
          <w:szCs w:val="28"/>
          <w:lang w:val="uk-UA"/>
        </w:rPr>
        <w:t xml:space="preserve"> тільки хімічні засоби захисту рослин (фунгіциди та бактерициди, гербіциди, інсектициди та акарициди, </w:t>
      </w:r>
      <w:proofErr w:type="spellStart"/>
      <w:r w:rsidR="00223FFE" w:rsidRPr="006F7650">
        <w:rPr>
          <w:sz w:val="28"/>
          <w:szCs w:val="28"/>
          <w:lang w:val="uk-UA"/>
        </w:rPr>
        <w:t>молюскіциди</w:t>
      </w:r>
      <w:proofErr w:type="spellEnd"/>
      <w:r w:rsidR="00223FFE" w:rsidRPr="006F7650">
        <w:rPr>
          <w:sz w:val="28"/>
          <w:szCs w:val="28"/>
          <w:lang w:val="uk-UA"/>
        </w:rPr>
        <w:t>, регулятори росту рослин та інші хімічні засоби захисту рослин)</w:t>
      </w:r>
      <w:r w:rsidR="000741A2" w:rsidRPr="006F7650">
        <w:rPr>
          <w:sz w:val="28"/>
          <w:szCs w:val="28"/>
          <w:lang w:val="uk-UA"/>
        </w:rPr>
        <w:t xml:space="preserve">, без урахування </w:t>
      </w:r>
      <w:r w:rsidR="003A4F9E" w:rsidRPr="006F7650">
        <w:rPr>
          <w:bCs/>
          <w:sz w:val="28"/>
          <w:szCs w:val="28"/>
          <w:lang w:val="uk-UA"/>
        </w:rPr>
        <w:t>кількості</w:t>
      </w:r>
      <w:r w:rsidR="000741A2" w:rsidRPr="006F7650">
        <w:rPr>
          <w:bCs/>
          <w:sz w:val="28"/>
          <w:szCs w:val="28"/>
          <w:lang w:val="uk-UA"/>
        </w:rPr>
        <w:t xml:space="preserve"> біологічних засобів захисту рослин </w:t>
      </w:r>
      <w:r w:rsidR="00223FFE" w:rsidRPr="006F7650">
        <w:rPr>
          <w:sz w:val="28"/>
          <w:szCs w:val="28"/>
          <w:lang w:val="uk-UA"/>
        </w:rPr>
        <w:t>(живих організмів, продуктів їх життєдіяльності та біологічно активних речовин, що регулюють розвиток та розмноження шкідливих організмів)</w:t>
      </w:r>
      <w:r w:rsidR="000741A2" w:rsidRPr="006F7650">
        <w:rPr>
          <w:sz w:val="28"/>
          <w:szCs w:val="28"/>
          <w:lang w:val="uk-UA"/>
        </w:rPr>
        <w:t xml:space="preserve">, для яких </w:t>
      </w:r>
      <w:r w:rsidR="008B1CF7" w:rsidRPr="006F7650">
        <w:rPr>
          <w:sz w:val="28"/>
          <w:szCs w:val="28"/>
          <w:lang w:val="uk-UA"/>
        </w:rPr>
        <w:t>відображено тільки площу</w:t>
      </w:r>
      <w:r w:rsidR="00223FFE" w:rsidRPr="006F7650">
        <w:rPr>
          <w:sz w:val="28"/>
          <w:szCs w:val="28"/>
          <w:lang w:val="uk-UA"/>
        </w:rPr>
        <w:t>, на якій вони були застосовані.</w:t>
      </w:r>
    </w:p>
    <w:p w14:paraId="4C41CE2E" w14:textId="77777777" w:rsidR="00E50E6A" w:rsidRPr="006F7650" w:rsidRDefault="00E50E6A" w:rsidP="003F7577">
      <w:pPr>
        <w:ind w:firstLine="567"/>
        <w:jc w:val="both"/>
        <w:rPr>
          <w:sz w:val="28"/>
          <w:szCs w:val="28"/>
          <w:lang w:val="uk-UA"/>
        </w:rPr>
      </w:pPr>
    </w:p>
    <w:p w14:paraId="138F9035" w14:textId="1019A62F" w:rsidR="00341ACD" w:rsidRPr="006F7650" w:rsidRDefault="00341ACD" w:rsidP="003F7577">
      <w:pPr>
        <w:pStyle w:val="a5"/>
        <w:widowControl w:val="0"/>
        <w:spacing w:after="0"/>
        <w:ind w:firstLine="567"/>
        <w:jc w:val="both"/>
        <w:rPr>
          <w:sz w:val="28"/>
          <w:szCs w:val="28"/>
          <w:lang w:val="uk-UA"/>
        </w:rPr>
      </w:pPr>
      <w:r w:rsidRPr="006F7650">
        <w:rPr>
          <w:bCs/>
          <w:sz w:val="28"/>
          <w:szCs w:val="28"/>
          <w:lang w:val="uk-UA"/>
        </w:rPr>
        <w:t>2</w:t>
      </w:r>
      <w:r w:rsidR="00E528B9" w:rsidRPr="006F7650">
        <w:rPr>
          <w:bCs/>
          <w:sz w:val="28"/>
          <w:szCs w:val="28"/>
          <w:lang w:val="uk-UA"/>
        </w:rPr>
        <w:t>3</w:t>
      </w:r>
      <w:r w:rsidRPr="006F7650">
        <w:rPr>
          <w:bCs/>
          <w:sz w:val="28"/>
          <w:szCs w:val="28"/>
          <w:lang w:val="uk-UA"/>
        </w:rPr>
        <w:t>. </w:t>
      </w:r>
      <w:r w:rsidR="0033751C" w:rsidRPr="006F7650">
        <w:rPr>
          <w:sz w:val="28"/>
          <w:szCs w:val="28"/>
          <w:lang w:val="uk-UA"/>
        </w:rPr>
        <w:t xml:space="preserve">Кількість застосованих </w:t>
      </w:r>
      <w:r w:rsidR="009C2784" w:rsidRPr="006F7650">
        <w:rPr>
          <w:sz w:val="28"/>
          <w:szCs w:val="28"/>
          <w:lang w:val="uk-UA"/>
        </w:rPr>
        <w:t xml:space="preserve">мінеральних та органічних </w:t>
      </w:r>
      <w:r w:rsidRPr="006F7650">
        <w:rPr>
          <w:bCs/>
          <w:sz w:val="28"/>
          <w:szCs w:val="28"/>
          <w:lang w:val="uk-UA"/>
        </w:rPr>
        <w:t>добрив</w:t>
      </w:r>
      <w:r w:rsidR="00720568" w:rsidRPr="006F7650">
        <w:rPr>
          <w:bCs/>
          <w:sz w:val="28"/>
          <w:szCs w:val="28"/>
          <w:lang w:val="uk-UA"/>
        </w:rPr>
        <w:t xml:space="preserve">, </w:t>
      </w:r>
      <w:r w:rsidR="00720568" w:rsidRPr="006F7650">
        <w:rPr>
          <w:sz w:val="28"/>
          <w:szCs w:val="28"/>
          <w:lang w:val="uk-UA"/>
        </w:rPr>
        <w:t>пестицидів</w:t>
      </w:r>
      <w:r w:rsidRPr="006F7650">
        <w:rPr>
          <w:bCs/>
          <w:sz w:val="28"/>
          <w:szCs w:val="28"/>
          <w:lang w:val="uk-UA"/>
        </w:rPr>
        <w:t xml:space="preserve"> під урожай звітного року для кожної з культур</w:t>
      </w:r>
      <w:r w:rsidR="009C2784" w:rsidRPr="006F7650">
        <w:rPr>
          <w:bCs/>
          <w:sz w:val="28"/>
          <w:szCs w:val="28"/>
          <w:lang w:val="uk-UA"/>
        </w:rPr>
        <w:t xml:space="preserve"> </w:t>
      </w:r>
      <w:r w:rsidRPr="006F7650">
        <w:rPr>
          <w:bCs/>
          <w:sz w:val="28"/>
          <w:szCs w:val="28"/>
          <w:lang w:val="uk-UA"/>
        </w:rPr>
        <w:t xml:space="preserve">наведено </w:t>
      </w:r>
      <w:r w:rsidR="00F27EE8" w:rsidRPr="006F7650">
        <w:rPr>
          <w:bCs/>
          <w:sz w:val="28"/>
          <w:szCs w:val="28"/>
          <w:lang w:val="uk-UA"/>
        </w:rPr>
        <w:t xml:space="preserve">сумарно </w:t>
      </w:r>
      <w:r w:rsidRPr="006F7650">
        <w:rPr>
          <w:bCs/>
          <w:sz w:val="28"/>
          <w:szCs w:val="28"/>
          <w:lang w:val="uk-UA"/>
        </w:rPr>
        <w:t>за всіма операціями,</w:t>
      </w:r>
      <w:r w:rsidRPr="006F7650">
        <w:rPr>
          <w:sz w:val="28"/>
          <w:szCs w:val="28"/>
          <w:lang w:val="uk-UA"/>
        </w:rPr>
        <w:t xml:space="preserve"> етапами та способами застосування цих речовин. Наприклад</w:t>
      </w:r>
      <w:r w:rsidR="00AE4FBD" w:rsidRPr="006F7650">
        <w:rPr>
          <w:sz w:val="28"/>
          <w:szCs w:val="28"/>
          <w:lang w:val="uk-UA"/>
        </w:rPr>
        <w:t>, якщо при вирощуванні пшениці у</w:t>
      </w:r>
      <w:r w:rsidRPr="006F7650">
        <w:rPr>
          <w:sz w:val="28"/>
          <w:szCs w:val="28"/>
          <w:lang w:val="uk-UA"/>
        </w:rPr>
        <w:t xml:space="preserve"> звітному році п</w:t>
      </w:r>
      <w:r w:rsidR="00AE4FBD" w:rsidRPr="006F7650">
        <w:rPr>
          <w:sz w:val="28"/>
          <w:szCs w:val="28"/>
          <w:lang w:val="uk-UA"/>
        </w:rPr>
        <w:t>еред посівом пшениці озимої було</w:t>
      </w:r>
      <w:r w:rsidRPr="006F7650">
        <w:rPr>
          <w:sz w:val="28"/>
          <w:szCs w:val="28"/>
          <w:lang w:val="uk-UA"/>
        </w:rPr>
        <w:t xml:space="preserve"> </w:t>
      </w:r>
      <w:r w:rsidR="0033751C" w:rsidRPr="006F7650">
        <w:rPr>
          <w:sz w:val="28"/>
          <w:szCs w:val="28"/>
          <w:lang w:val="uk-UA"/>
        </w:rPr>
        <w:t>застосован</w:t>
      </w:r>
      <w:r w:rsidR="00AE4FBD" w:rsidRPr="006F7650">
        <w:rPr>
          <w:sz w:val="28"/>
          <w:szCs w:val="28"/>
          <w:lang w:val="uk-UA"/>
        </w:rPr>
        <w:t>о</w:t>
      </w:r>
      <w:r w:rsidRPr="006F7650">
        <w:rPr>
          <w:sz w:val="28"/>
          <w:szCs w:val="28"/>
          <w:lang w:val="uk-UA"/>
        </w:rPr>
        <w:t xml:space="preserve"> доб</w:t>
      </w:r>
      <w:r w:rsidR="00AE4FBD" w:rsidRPr="006F7650">
        <w:rPr>
          <w:sz w:val="28"/>
          <w:szCs w:val="28"/>
          <w:lang w:val="uk-UA"/>
        </w:rPr>
        <w:t xml:space="preserve">рива, а весною </w:t>
      </w:r>
      <w:r w:rsidR="00560F58" w:rsidRPr="006F7650">
        <w:rPr>
          <w:sz w:val="28"/>
          <w:szCs w:val="28"/>
          <w:lang w:val="uk-UA"/>
        </w:rPr>
        <w:t xml:space="preserve">підживлено </w:t>
      </w:r>
      <w:r w:rsidR="00AE4FBD" w:rsidRPr="006F7650">
        <w:rPr>
          <w:sz w:val="28"/>
          <w:szCs w:val="28"/>
          <w:lang w:val="uk-UA"/>
        </w:rPr>
        <w:t>посіви</w:t>
      </w:r>
      <w:r w:rsidRPr="006F7650">
        <w:rPr>
          <w:sz w:val="28"/>
          <w:szCs w:val="28"/>
          <w:lang w:val="uk-UA"/>
        </w:rPr>
        <w:t>; п</w:t>
      </w:r>
      <w:r w:rsidR="00AE4FBD" w:rsidRPr="006F7650">
        <w:rPr>
          <w:sz w:val="28"/>
          <w:szCs w:val="28"/>
          <w:lang w:val="uk-UA"/>
        </w:rPr>
        <w:t>ід площі пшениці ярої також було</w:t>
      </w:r>
      <w:r w:rsidRPr="006F7650">
        <w:rPr>
          <w:sz w:val="28"/>
          <w:szCs w:val="28"/>
          <w:lang w:val="uk-UA"/>
        </w:rPr>
        <w:t xml:space="preserve"> внесен</w:t>
      </w:r>
      <w:r w:rsidR="00AE4FBD" w:rsidRPr="006F7650">
        <w:rPr>
          <w:sz w:val="28"/>
          <w:szCs w:val="28"/>
          <w:lang w:val="uk-UA"/>
        </w:rPr>
        <w:t>о</w:t>
      </w:r>
      <w:r w:rsidRPr="006F7650">
        <w:rPr>
          <w:sz w:val="28"/>
          <w:szCs w:val="28"/>
          <w:lang w:val="uk-UA"/>
        </w:rPr>
        <w:t xml:space="preserve"> добрива, а потім на цих пло</w:t>
      </w:r>
      <w:r w:rsidR="00AE4FBD" w:rsidRPr="006F7650">
        <w:rPr>
          <w:sz w:val="28"/>
          <w:szCs w:val="28"/>
          <w:lang w:val="uk-UA"/>
        </w:rPr>
        <w:t>щах було застосовано</w:t>
      </w:r>
      <w:r w:rsidRPr="006F7650">
        <w:rPr>
          <w:sz w:val="28"/>
          <w:szCs w:val="28"/>
          <w:lang w:val="uk-UA"/>
        </w:rPr>
        <w:t xml:space="preserve"> пестициди (наприклад, від </w:t>
      </w:r>
      <w:proofErr w:type="spellStart"/>
      <w:r w:rsidRPr="006F7650">
        <w:rPr>
          <w:sz w:val="28"/>
          <w:szCs w:val="28"/>
          <w:lang w:val="uk-UA"/>
        </w:rPr>
        <w:t>хвороб</w:t>
      </w:r>
      <w:proofErr w:type="spellEnd"/>
      <w:r w:rsidRPr="006F7650">
        <w:rPr>
          <w:sz w:val="28"/>
          <w:szCs w:val="28"/>
          <w:lang w:val="uk-UA"/>
        </w:rPr>
        <w:t xml:space="preserve"> та гризунів), то за </w:t>
      </w:r>
      <w:r w:rsidR="00F27EE8" w:rsidRPr="006F7650">
        <w:rPr>
          <w:sz w:val="28"/>
          <w:szCs w:val="28"/>
          <w:lang w:val="uk-UA"/>
        </w:rPr>
        <w:t>пшеницею</w:t>
      </w:r>
      <w:r w:rsidR="00AE4FBD" w:rsidRPr="006F7650">
        <w:rPr>
          <w:sz w:val="28"/>
          <w:szCs w:val="28"/>
          <w:lang w:val="uk-UA"/>
        </w:rPr>
        <w:t xml:space="preserve"> відображено конкретні види мінеральних і</w:t>
      </w:r>
      <w:r w:rsidRPr="006F7650">
        <w:rPr>
          <w:sz w:val="28"/>
          <w:szCs w:val="28"/>
          <w:lang w:val="uk-UA"/>
        </w:rPr>
        <w:t xml:space="preserve"> органічних добрив, пестицидів, які були </w:t>
      </w:r>
      <w:r w:rsidR="00B04E40" w:rsidRPr="006F7650">
        <w:rPr>
          <w:sz w:val="28"/>
          <w:szCs w:val="28"/>
          <w:lang w:val="uk-UA"/>
        </w:rPr>
        <w:t xml:space="preserve">застосовані за кожною </w:t>
      </w:r>
      <w:r w:rsidR="00AE4FBD" w:rsidRPr="006F7650">
        <w:rPr>
          <w:sz w:val="28"/>
          <w:szCs w:val="28"/>
          <w:lang w:val="uk-UA"/>
        </w:rPr>
        <w:t xml:space="preserve">з </w:t>
      </w:r>
      <w:proofErr w:type="spellStart"/>
      <w:r w:rsidR="00AE4FBD" w:rsidRPr="006F7650">
        <w:rPr>
          <w:sz w:val="28"/>
          <w:szCs w:val="28"/>
          <w:lang w:val="uk-UA"/>
        </w:rPr>
        <w:t>вище</w:t>
      </w:r>
      <w:r w:rsidRPr="006F7650">
        <w:rPr>
          <w:sz w:val="28"/>
          <w:szCs w:val="28"/>
          <w:lang w:val="uk-UA"/>
        </w:rPr>
        <w:t>перелічених</w:t>
      </w:r>
      <w:proofErr w:type="spellEnd"/>
      <w:r w:rsidRPr="006F7650">
        <w:rPr>
          <w:sz w:val="28"/>
          <w:szCs w:val="28"/>
          <w:lang w:val="uk-UA"/>
        </w:rPr>
        <w:t xml:space="preserve"> операцій. </w:t>
      </w:r>
    </w:p>
    <w:p w14:paraId="059BFE66" w14:textId="4A138233" w:rsidR="00341ACD" w:rsidRPr="006F7650" w:rsidRDefault="00341ACD" w:rsidP="003F7577">
      <w:pPr>
        <w:ind w:firstLine="567"/>
        <w:jc w:val="both"/>
        <w:rPr>
          <w:sz w:val="28"/>
          <w:szCs w:val="28"/>
          <w:lang w:val="uk-UA"/>
        </w:rPr>
      </w:pPr>
      <w:r w:rsidRPr="006F7650">
        <w:rPr>
          <w:sz w:val="28"/>
          <w:szCs w:val="28"/>
          <w:lang w:val="uk-UA"/>
        </w:rPr>
        <w:t xml:space="preserve">При цьому, якщо певний вид добрив та/або пестицидів під конкретну культуру було застосовано в декілька етапів (наприклад, перший – під основний обробіток, а другий – у рядки з посівом як міжрядна обробка), то </w:t>
      </w:r>
      <w:r w:rsidR="00826431" w:rsidRPr="006F7650">
        <w:rPr>
          <w:sz w:val="28"/>
          <w:szCs w:val="28"/>
          <w:lang w:val="uk-UA"/>
        </w:rPr>
        <w:t xml:space="preserve">як </w:t>
      </w:r>
      <w:r w:rsidR="0033751C" w:rsidRPr="006F7650">
        <w:rPr>
          <w:sz w:val="28"/>
          <w:szCs w:val="28"/>
          <w:lang w:val="uk-UA"/>
        </w:rPr>
        <w:t>кількість застосованих</w:t>
      </w:r>
      <w:r w:rsidR="00826431" w:rsidRPr="006F7650">
        <w:rPr>
          <w:sz w:val="28"/>
          <w:szCs w:val="28"/>
          <w:lang w:val="uk-UA"/>
        </w:rPr>
        <w:t xml:space="preserve"> добрив/пестицидів </w:t>
      </w:r>
      <w:r w:rsidRPr="006F7650">
        <w:rPr>
          <w:sz w:val="28"/>
          <w:szCs w:val="28"/>
          <w:lang w:val="uk-UA"/>
        </w:rPr>
        <w:t>відображено сумарн</w:t>
      </w:r>
      <w:r w:rsidR="00545175" w:rsidRPr="006F7650">
        <w:rPr>
          <w:sz w:val="28"/>
          <w:szCs w:val="28"/>
          <w:lang w:val="uk-UA"/>
        </w:rPr>
        <w:t xml:space="preserve">у </w:t>
      </w:r>
      <w:r w:rsidR="007E22F2" w:rsidRPr="006F7650">
        <w:rPr>
          <w:sz w:val="28"/>
          <w:szCs w:val="28"/>
          <w:lang w:val="uk-UA"/>
        </w:rPr>
        <w:t>масу</w:t>
      </w:r>
      <w:r w:rsidR="00545175" w:rsidRPr="006F7650">
        <w:rPr>
          <w:sz w:val="28"/>
          <w:szCs w:val="28"/>
          <w:lang w:val="uk-UA"/>
        </w:rPr>
        <w:t xml:space="preserve"> </w:t>
      </w:r>
      <w:r w:rsidRPr="006F7650">
        <w:rPr>
          <w:sz w:val="28"/>
          <w:szCs w:val="28"/>
          <w:lang w:val="uk-UA"/>
        </w:rPr>
        <w:t xml:space="preserve">того засобу, який </w:t>
      </w:r>
      <w:r w:rsidRPr="006F7650">
        <w:rPr>
          <w:sz w:val="28"/>
          <w:szCs w:val="28"/>
          <w:lang w:val="uk-UA"/>
        </w:rPr>
        <w:lastRenderedPageBreak/>
        <w:t>був використаний в о</w:t>
      </w:r>
      <w:r w:rsidR="00B04E40" w:rsidRPr="006F7650">
        <w:rPr>
          <w:sz w:val="28"/>
          <w:szCs w:val="28"/>
          <w:lang w:val="uk-UA"/>
        </w:rPr>
        <w:t xml:space="preserve">бох операціях, тобто за кожною </w:t>
      </w:r>
      <w:r w:rsidRPr="006F7650">
        <w:rPr>
          <w:sz w:val="28"/>
          <w:szCs w:val="28"/>
          <w:lang w:val="uk-UA"/>
        </w:rPr>
        <w:t xml:space="preserve">з культур кожен вид добрив та/або пестицидів відображено один раз, уключаючи </w:t>
      </w:r>
      <w:r w:rsidR="003A4F9E" w:rsidRPr="006F7650">
        <w:rPr>
          <w:sz w:val="28"/>
          <w:szCs w:val="28"/>
          <w:lang w:val="uk-UA"/>
        </w:rPr>
        <w:t>кількість</w:t>
      </w:r>
      <w:r w:rsidRPr="006F7650">
        <w:rPr>
          <w:sz w:val="28"/>
          <w:szCs w:val="28"/>
          <w:lang w:val="uk-UA"/>
        </w:rPr>
        <w:t xml:space="preserve"> протруйників, які були використані при підготовці насіннєвого матеріалу до посіву.</w:t>
      </w:r>
    </w:p>
    <w:p w14:paraId="4C7B4AEC" w14:textId="77777777" w:rsidR="00341ACD" w:rsidRPr="006F7650" w:rsidRDefault="00341ACD" w:rsidP="003F7577">
      <w:pPr>
        <w:pStyle w:val="a5"/>
        <w:widowControl w:val="0"/>
        <w:spacing w:after="0"/>
        <w:ind w:firstLine="567"/>
        <w:jc w:val="both"/>
        <w:rPr>
          <w:sz w:val="28"/>
          <w:szCs w:val="28"/>
          <w:lang w:val="uk-UA"/>
        </w:rPr>
      </w:pPr>
    </w:p>
    <w:p w14:paraId="30F61E98" w14:textId="05655DE5" w:rsidR="00341ACD" w:rsidRPr="006F7650" w:rsidRDefault="00341ACD" w:rsidP="003F7577">
      <w:pPr>
        <w:pStyle w:val="a3"/>
        <w:ind w:firstLine="567"/>
        <w:rPr>
          <w:szCs w:val="28"/>
        </w:rPr>
      </w:pPr>
      <w:r w:rsidRPr="006F7650">
        <w:rPr>
          <w:szCs w:val="28"/>
        </w:rPr>
        <w:t>2</w:t>
      </w:r>
      <w:r w:rsidR="00E528B9" w:rsidRPr="006F7650">
        <w:rPr>
          <w:szCs w:val="28"/>
        </w:rPr>
        <w:t>4</w:t>
      </w:r>
      <w:r w:rsidRPr="006F7650">
        <w:rPr>
          <w:szCs w:val="28"/>
        </w:rPr>
        <w:t>. </w:t>
      </w:r>
      <w:r w:rsidR="00815847" w:rsidRPr="006F7650">
        <w:rPr>
          <w:szCs w:val="28"/>
        </w:rPr>
        <w:t>К</w:t>
      </w:r>
      <w:r w:rsidRPr="006F7650">
        <w:rPr>
          <w:szCs w:val="28"/>
        </w:rPr>
        <w:t>од</w:t>
      </w:r>
      <w:r w:rsidR="00815847" w:rsidRPr="006F7650">
        <w:rPr>
          <w:szCs w:val="28"/>
        </w:rPr>
        <w:t>и</w:t>
      </w:r>
      <w:r w:rsidRPr="006F7650">
        <w:rPr>
          <w:szCs w:val="28"/>
        </w:rPr>
        <w:t xml:space="preserve"> мінеральних та органічних добрив, пестицидів, які були </w:t>
      </w:r>
      <w:r w:rsidR="009C2784" w:rsidRPr="006F7650">
        <w:rPr>
          <w:szCs w:val="28"/>
        </w:rPr>
        <w:t>застосовані</w:t>
      </w:r>
      <w:r w:rsidRPr="006F7650">
        <w:rPr>
          <w:szCs w:val="28"/>
        </w:rPr>
        <w:t xml:space="preserve"> під урожай </w:t>
      </w:r>
      <w:r w:rsidR="005342C8" w:rsidRPr="006F7650">
        <w:rPr>
          <w:szCs w:val="28"/>
        </w:rPr>
        <w:t>певної</w:t>
      </w:r>
      <w:r w:rsidRPr="006F7650">
        <w:rPr>
          <w:szCs w:val="28"/>
        </w:rPr>
        <w:t xml:space="preserve"> </w:t>
      </w:r>
      <w:r w:rsidR="00815847" w:rsidRPr="006F7650">
        <w:rPr>
          <w:szCs w:val="28"/>
        </w:rPr>
        <w:t xml:space="preserve">сільськогосподарської </w:t>
      </w:r>
      <w:r w:rsidRPr="006F7650">
        <w:rPr>
          <w:szCs w:val="28"/>
        </w:rPr>
        <w:t xml:space="preserve">культури, </w:t>
      </w:r>
      <w:r w:rsidR="005342C8" w:rsidRPr="006F7650">
        <w:rPr>
          <w:szCs w:val="28"/>
        </w:rPr>
        <w:t xml:space="preserve">у формі </w:t>
      </w:r>
      <w:r w:rsidR="00815847" w:rsidRPr="006F7650">
        <w:rPr>
          <w:szCs w:val="28"/>
        </w:rPr>
        <w:t xml:space="preserve">наведено </w:t>
      </w:r>
      <w:r w:rsidRPr="006F7650">
        <w:rPr>
          <w:szCs w:val="28"/>
        </w:rPr>
        <w:t>відповідно до код</w:t>
      </w:r>
      <w:r w:rsidR="00815847" w:rsidRPr="006F7650">
        <w:rPr>
          <w:szCs w:val="28"/>
        </w:rPr>
        <w:t>ів</w:t>
      </w:r>
      <w:r w:rsidRPr="006F7650">
        <w:rPr>
          <w:szCs w:val="28"/>
        </w:rPr>
        <w:t>, зазначен</w:t>
      </w:r>
      <w:r w:rsidR="00815847" w:rsidRPr="006F7650">
        <w:rPr>
          <w:szCs w:val="28"/>
        </w:rPr>
        <w:t xml:space="preserve">их </w:t>
      </w:r>
      <w:r w:rsidRPr="006F7650">
        <w:rPr>
          <w:szCs w:val="28"/>
        </w:rPr>
        <w:t xml:space="preserve">у графі 1 Переліку видів засобів захисту та підвищення врожайності сільськогосподарських культур для форми державного статистичного спостереження № 9-сг (річна) "Звіт про використання добрив і пестицидів" (далі – Перелік), назву цих засобів </w:t>
      </w:r>
      <w:r w:rsidR="00815847" w:rsidRPr="006F7650">
        <w:rPr>
          <w:szCs w:val="28"/>
        </w:rPr>
        <w:t xml:space="preserve">– </w:t>
      </w:r>
      <w:r w:rsidRPr="006F7650">
        <w:rPr>
          <w:szCs w:val="28"/>
        </w:rPr>
        <w:t>відповідно до графи 2 Переліку.</w:t>
      </w:r>
    </w:p>
    <w:p w14:paraId="6D008568" w14:textId="6A161804" w:rsidR="00774F07" w:rsidRPr="006F7650" w:rsidRDefault="005342C8" w:rsidP="003F7577">
      <w:pPr>
        <w:pStyle w:val="a3"/>
        <w:ind w:firstLine="567"/>
        <w:rPr>
          <w:szCs w:val="28"/>
        </w:rPr>
      </w:pPr>
      <w:r w:rsidRPr="006F7650">
        <w:rPr>
          <w:szCs w:val="28"/>
        </w:rPr>
        <w:t>К</w:t>
      </w:r>
      <w:r w:rsidR="00774F07" w:rsidRPr="006F7650">
        <w:rPr>
          <w:szCs w:val="28"/>
        </w:rPr>
        <w:t xml:space="preserve">од і назва </w:t>
      </w:r>
      <w:r w:rsidRPr="006F7650">
        <w:rPr>
          <w:szCs w:val="28"/>
        </w:rPr>
        <w:t>застосованого засобу</w:t>
      </w:r>
      <w:r w:rsidR="00C272BC" w:rsidRPr="006F7650">
        <w:rPr>
          <w:szCs w:val="28"/>
        </w:rPr>
        <w:t xml:space="preserve">, </w:t>
      </w:r>
      <w:r w:rsidR="00AE4FBD" w:rsidRPr="006F7650">
        <w:rPr>
          <w:szCs w:val="28"/>
        </w:rPr>
        <w:t>якого немає в</w:t>
      </w:r>
      <w:r w:rsidR="00C272BC" w:rsidRPr="006F7650">
        <w:rPr>
          <w:szCs w:val="28"/>
        </w:rPr>
        <w:t xml:space="preserve"> Переліку, </w:t>
      </w:r>
      <w:r w:rsidR="00774F07" w:rsidRPr="006F7650">
        <w:rPr>
          <w:szCs w:val="28"/>
        </w:rPr>
        <w:t xml:space="preserve">відображені за тим засобом, який має аналогічну </w:t>
      </w:r>
      <w:r w:rsidR="003B2E53" w:rsidRPr="006F7650">
        <w:rPr>
          <w:szCs w:val="28"/>
        </w:rPr>
        <w:t xml:space="preserve">діючу </w:t>
      </w:r>
      <w:r w:rsidR="00774F07" w:rsidRPr="006F7650">
        <w:rPr>
          <w:szCs w:val="28"/>
        </w:rPr>
        <w:t>речовину та її вміст в одиниці маси засобу відповідно до довідкової інф</w:t>
      </w:r>
      <w:r w:rsidR="00DE59F4" w:rsidRPr="006F7650">
        <w:rPr>
          <w:szCs w:val="28"/>
        </w:rPr>
        <w:t>ормації, наведеної в</w:t>
      </w:r>
      <w:r w:rsidR="00774F07" w:rsidRPr="006F7650">
        <w:rPr>
          <w:szCs w:val="28"/>
        </w:rPr>
        <w:t xml:space="preserve"> графах 4 і 5 Переліку.</w:t>
      </w:r>
    </w:p>
    <w:p w14:paraId="480ADEF7" w14:textId="77777777" w:rsidR="00774F07" w:rsidRPr="006F7650" w:rsidRDefault="00774F07" w:rsidP="003F7577">
      <w:pPr>
        <w:pStyle w:val="a5"/>
        <w:widowControl w:val="0"/>
        <w:spacing w:after="0"/>
        <w:ind w:firstLine="567"/>
        <w:jc w:val="both"/>
        <w:rPr>
          <w:sz w:val="28"/>
          <w:szCs w:val="28"/>
          <w:lang w:val="uk-UA"/>
        </w:rPr>
      </w:pPr>
    </w:p>
    <w:p w14:paraId="6418910E" w14:textId="532B75CF" w:rsidR="0090039E" w:rsidRPr="006F7650" w:rsidRDefault="00EE0131" w:rsidP="003F7577">
      <w:pPr>
        <w:pStyle w:val="a3"/>
        <w:ind w:firstLine="567"/>
        <w:rPr>
          <w:szCs w:val="28"/>
        </w:rPr>
      </w:pPr>
      <w:r w:rsidRPr="006F7650">
        <w:rPr>
          <w:szCs w:val="28"/>
        </w:rPr>
        <w:t>2</w:t>
      </w:r>
      <w:r w:rsidR="00E528B9" w:rsidRPr="006F7650">
        <w:rPr>
          <w:szCs w:val="28"/>
        </w:rPr>
        <w:t>5</w:t>
      </w:r>
      <w:r w:rsidR="0090039E" w:rsidRPr="006F7650">
        <w:rPr>
          <w:szCs w:val="28"/>
        </w:rPr>
        <w:t>. </w:t>
      </w:r>
      <w:r w:rsidR="00A140AA" w:rsidRPr="006F7650">
        <w:rPr>
          <w:szCs w:val="28"/>
        </w:rPr>
        <w:t>Кількість</w:t>
      </w:r>
      <w:r w:rsidR="0090039E" w:rsidRPr="006F7650">
        <w:rPr>
          <w:szCs w:val="28"/>
        </w:rPr>
        <w:t xml:space="preserve"> </w:t>
      </w:r>
      <w:r w:rsidR="00A140AA" w:rsidRPr="006F7650">
        <w:rPr>
          <w:szCs w:val="28"/>
        </w:rPr>
        <w:t xml:space="preserve">застосованих </w:t>
      </w:r>
      <w:r w:rsidR="0090039E" w:rsidRPr="006F7650">
        <w:rPr>
          <w:szCs w:val="28"/>
        </w:rPr>
        <w:t>добрив</w:t>
      </w:r>
      <w:r w:rsidR="00E23755" w:rsidRPr="006F7650">
        <w:rPr>
          <w:szCs w:val="28"/>
        </w:rPr>
        <w:t xml:space="preserve">, </w:t>
      </w:r>
      <w:r w:rsidR="0090039E" w:rsidRPr="006F7650">
        <w:rPr>
          <w:szCs w:val="28"/>
        </w:rPr>
        <w:t xml:space="preserve">пестицидів під урожай сільськогосподарських культур звітного року характеризують </w:t>
      </w:r>
      <w:r w:rsidR="0072418C" w:rsidRPr="006F7650">
        <w:rPr>
          <w:szCs w:val="28"/>
        </w:rPr>
        <w:t xml:space="preserve">фізичну </w:t>
      </w:r>
      <w:r w:rsidR="007E22F2" w:rsidRPr="006F7650">
        <w:rPr>
          <w:szCs w:val="28"/>
        </w:rPr>
        <w:t>масу</w:t>
      </w:r>
      <w:r w:rsidR="00545175" w:rsidRPr="006F7650">
        <w:rPr>
          <w:szCs w:val="28"/>
        </w:rPr>
        <w:t xml:space="preserve"> </w:t>
      </w:r>
      <w:r w:rsidR="00E23755" w:rsidRPr="006F7650">
        <w:rPr>
          <w:szCs w:val="28"/>
        </w:rPr>
        <w:t>цих речовин</w:t>
      </w:r>
      <w:r w:rsidR="0090039E" w:rsidRPr="006F7650">
        <w:rPr>
          <w:szCs w:val="28"/>
        </w:rPr>
        <w:t xml:space="preserve">, тобто без перерахунку на </w:t>
      </w:r>
      <w:r w:rsidR="003B2E53" w:rsidRPr="006F7650">
        <w:rPr>
          <w:szCs w:val="28"/>
        </w:rPr>
        <w:t xml:space="preserve">діючу </w:t>
      </w:r>
      <w:r w:rsidR="0090039E" w:rsidRPr="006F7650">
        <w:rPr>
          <w:szCs w:val="28"/>
        </w:rPr>
        <w:t>речовин</w:t>
      </w:r>
      <w:r w:rsidR="003B2E53" w:rsidRPr="006F7650">
        <w:rPr>
          <w:szCs w:val="28"/>
        </w:rPr>
        <w:t>у</w:t>
      </w:r>
      <w:r w:rsidR="0090039E" w:rsidRPr="006F7650">
        <w:rPr>
          <w:szCs w:val="28"/>
        </w:rPr>
        <w:t xml:space="preserve">. Наприклад, при внесенні </w:t>
      </w:r>
      <w:r w:rsidR="0072418C" w:rsidRPr="006F7650">
        <w:rPr>
          <w:szCs w:val="28"/>
        </w:rPr>
        <w:br/>
      </w:r>
      <w:r w:rsidR="0090039E" w:rsidRPr="006F7650">
        <w:rPr>
          <w:szCs w:val="28"/>
        </w:rPr>
        <w:t xml:space="preserve">100 </w:t>
      </w:r>
      <w:proofErr w:type="spellStart"/>
      <w:r w:rsidR="00392D68" w:rsidRPr="006F7650">
        <w:rPr>
          <w:szCs w:val="28"/>
        </w:rPr>
        <w:t>тонн</w:t>
      </w:r>
      <w:proofErr w:type="spellEnd"/>
      <w:r w:rsidR="0090039E" w:rsidRPr="006F7650">
        <w:rPr>
          <w:szCs w:val="28"/>
        </w:rPr>
        <w:t xml:space="preserve"> аміачної селітри та 10</w:t>
      </w:r>
      <w:r w:rsidR="00392D68" w:rsidRPr="006F7650">
        <w:rPr>
          <w:szCs w:val="28"/>
        </w:rPr>
        <w:t xml:space="preserve"> </w:t>
      </w:r>
      <w:proofErr w:type="spellStart"/>
      <w:r w:rsidR="0090039E" w:rsidRPr="006F7650">
        <w:rPr>
          <w:szCs w:val="28"/>
        </w:rPr>
        <w:t>тонн</w:t>
      </w:r>
      <w:proofErr w:type="spellEnd"/>
      <w:r w:rsidR="0090039E" w:rsidRPr="006F7650">
        <w:rPr>
          <w:szCs w:val="28"/>
        </w:rPr>
        <w:t xml:space="preserve"> гною сільськогосподарських тварин</w:t>
      </w:r>
      <w:r w:rsidR="00DA5F8B" w:rsidRPr="006F7650">
        <w:rPr>
          <w:szCs w:val="28"/>
        </w:rPr>
        <w:t xml:space="preserve"> як </w:t>
      </w:r>
      <w:r w:rsidR="003A4F9E" w:rsidRPr="006F7650">
        <w:rPr>
          <w:szCs w:val="28"/>
        </w:rPr>
        <w:t>кількість</w:t>
      </w:r>
      <w:r w:rsidR="00DA5F8B" w:rsidRPr="006F7650">
        <w:rPr>
          <w:szCs w:val="28"/>
        </w:rPr>
        <w:t xml:space="preserve"> мінеральних і органічних добрив </w:t>
      </w:r>
      <w:r w:rsidR="0090039E" w:rsidRPr="006F7650">
        <w:rPr>
          <w:szCs w:val="28"/>
        </w:rPr>
        <w:t>відображено 100,00</w:t>
      </w:r>
      <w:r w:rsidR="00DA5F8B" w:rsidRPr="006F7650">
        <w:rPr>
          <w:szCs w:val="28"/>
        </w:rPr>
        <w:t xml:space="preserve"> т</w:t>
      </w:r>
      <w:r w:rsidR="0090039E" w:rsidRPr="006F7650">
        <w:rPr>
          <w:szCs w:val="28"/>
        </w:rPr>
        <w:t xml:space="preserve"> та 10,00 т відповідно; при використанні 4 упаковок інсектициду "</w:t>
      </w:r>
      <w:proofErr w:type="spellStart"/>
      <w:r w:rsidR="0090039E" w:rsidRPr="006F7650">
        <w:rPr>
          <w:szCs w:val="28"/>
        </w:rPr>
        <w:t>Актара</w:t>
      </w:r>
      <w:proofErr w:type="spellEnd"/>
      <w:r w:rsidR="0090039E" w:rsidRPr="006F7650">
        <w:rPr>
          <w:szCs w:val="28"/>
        </w:rPr>
        <w:t xml:space="preserve"> 240 SC" місткістю 0,25 літра кожна </w:t>
      </w:r>
      <w:r w:rsidR="003C74AE" w:rsidRPr="006F7650">
        <w:rPr>
          <w:szCs w:val="28"/>
        </w:rPr>
        <w:t xml:space="preserve">як </w:t>
      </w:r>
      <w:r w:rsidR="003A4F9E" w:rsidRPr="006F7650">
        <w:rPr>
          <w:szCs w:val="28"/>
        </w:rPr>
        <w:t xml:space="preserve">кількість </w:t>
      </w:r>
      <w:r w:rsidR="003C74AE" w:rsidRPr="006F7650">
        <w:rPr>
          <w:szCs w:val="28"/>
        </w:rPr>
        <w:t xml:space="preserve">застосованих пестицидів </w:t>
      </w:r>
      <w:r w:rsidR="0090039E" w:rsidRPr="006F7650">
        <w:rPr>
          <w:szCs w:val="28"/>
        </w:rPr>
        <w:t>відображено 1,00</w:t>
      </w:r>
      <w:r w:rsidR="00995E90" w:rsidRPr="006F7650">
        <w:rPr>
          <w:szCs w:val="28"/>
        </w:rPr>
        <w:t xml:space="preserve"> </w:t>
      </w:r>
      <w:r w:rsidR="0090039E" w:rsidRPr="006F7650">
        <w:rPr>
          <w:szCs w:val="28"/>
        </w:rPr>
        <w:t>літр</w:t>
      </w:r>
      <w:r w:rsidR="00E55505" w:rsidRPr="006F7650">
        <w:rPr>
          <w:szCs w:val="28"/>
        </w:rPr>
        <w:t>а</w:t>
      </w:r>
      <w:r w:rsidR="0090039E" w:rsidRPr="006F7650">
        <w:rPr>
          <w:szCs w:val="28"/>
        </w:rPr>
        <w:t xml:space="preserve"> (0,25 л × 4); при використанні 2 упаковок гербіциду "</w:t>
      </w:r>
      <w:proofErr w:type="spellStart"/>
      <w:r w:rsidR="0090039E" w:rsidRPr="006F7650">
        <w:rPr>
          <w:szCs w:val="28"/>
        </w:rPr>
        <w:t>Антисапа</w:t>
      </w:r>
      <w:proofErr w:type="spellEnd"/>
      <w:r w:rsidR="0090039E" w:rsidRPr="006F7650">
        <w:rPr>
          <w:szCs w:val="28"/>
        </w:rPr>
        <w:t xml:space="preserve">" масою </w:t>
      </w:r>
      <w:r w:rsidR="00995E90" w:rsidRPr="006F7650">
        <w:rPr>
          <w:szCs w:val="28"/>
        </w:rPr>
        <w:br/>
      </w:r>
      <w:r w:rsidR="0090039E" w:rsidRPr="006F7650">
        <w:rPr>
          <w:szCs w:val="28"/>
        </w:rPr>
        <w:t>1 кілограм –</w:t>
      </w:r>
      <w:r w:rsidR="00995E90" w:rsidRPr="006F7650">
        <w:rPr>
          <w:szCs w:val="28"/>
        </w:rPr>
        <w:t xml:space="preserve"> </w:t>
      </w:r>
      <w:r w:rsidR="00E55505" w:rsidRPr="006F7650">
        <w:rPr>
          <w:szCs w:val="28"/>
        </w:rPr>
        <w:t>відповідно 2,00 кілограма</w:t>
      </w:r>
      <w:r w:rsidR="003B2E53" w:rsidRPr="006F7650">
        <w:rPr>
          <w:szCs w:val="28"/>
        </w:rPr>
        <w:t xml:space="preserve"> </w:t>
      </w:r>
      <w:r w:rsidR="0090039E" w:rsidRPr="006F7650">
        <w:rPr>
          <w:szCs w:val="28"/>
        </w:rPr>
        <w:t>(1 кг × 2).</w:t>
      </w:r>
    </w:p>
    <w:p w14:paraId="1D81B26F" w14:textId="77777777" w:rsidR="0090039E" w:rsidRPr="006F7650" w:rsidRDefault="0090039E" w:rsidP="003F7577">
      <w:pPr>
        <w:pStyle w:val="a5"/>
        <w:widowControl w:val="0"/>
        <w:spacing w:after="0"/>
        <w:ind w:firstLine="567"/>
        <w:jc w:val="both"/>
        <w:rPr>
          <w:sz w:val="28"/>
          <w:szCs w:val="28"/>
          <w:lang w:val="uk-UA"/>
        </w:rPr>
      </w:pPr>
    </w:p>
    <w:p w14:paraId="13A718D4" w14:textId="111C17F7" w:rsidR="00341ACD" w:rsidRPr="006F7650" w:rsidRDefault="00EE0131" w:rsidP="003F7577">
      <w:pPr>
        <w:pStyle w:val="a3"/>
        <w:ind w:firstLine="567"/>
        <w:rPr>
          <w:szCs w:val="28"/>
        </w:rPr>
      </w:pPr>
      <w:r w:rsidRPr="006F7650">
        <w:rPr>
          <w:szCs w:val="28"/>
        </w:rPr>
        <w:t>2</w:t>
      </w:r>
      <w:r w:rsidR="00E528B9" w:rsidRPr="006F7650">
        <w:rPr>
          <w:szCs w:val="28"/>
        </w:rPr>
        <w:t>6</w:t>
      </w:r>
      <w:r w:rsidR="00341ACD" w:rsidRPr="006F7650">
        <w:rPr>
          <w:szCs w:val="28"/>
        </w:rPr>
        <w:t>. У складі мінеральних добрив ураховані азотні прості, фосфорні прості, калійні прості добрива та комплексні мінеральні добрива (азотно-</w:t>
      </w:r>
      <w:proofErr w:type="spellStart"/>
      <w:r w:rsidR="00341ACD" w:rsidRPr="006F7650">
        <w:rPr>
          <w:szCs w:val="28"/>
        </w:rPr>
        <w:t>фосфорно</w:t>
      </w:r>
      <w:proofErr w:type="spellEnd"/>
      <w:r w:rsidR="00341ACD" w:rsidRPr="006F7650">
        <w:rPr>
          <w:szCs w:val="28"/>
        </w:rPr>
        <w:t xml:space="preserve">-калійні, азотно-фосфорні, азотно-калійні та </w:t>
      </w:r>
      <w:proofErr w:type="spellStart"/>
      <w:r w:rsidR="00341ACD" w:rsidRPr="006F7650">
        <w:rPr>
          <w:szCs w:val="28"/>
        </w:rPr>
        <w:t>фосфорно</w:t>
      </w:r>
      <w:proofErr w:type="spellEnd"/>
      <w:r w:rsidR="00341ACD" w:rsidRPr="006F7650">
        <w:rPr>
          <w:szCs w:val="28"/>
        </w:rPr>
        <w:t>-калійні).</w:t>
      </w:r>
    </w:p>
    <w:p w14:paraId="0C7041F4" w14:textId="42BFB105" w:rsidR="00C02AD4" w:rsidRPr="006F7650" w:rsidRDefault="00341ACD" w:rsidP="003F7577">
      <w:pPr>
        <w:pStyle w:val="a3"/>
        <w:ind w:firstLine="567"/>
        <w:rPr>
          <w:szCs w:val="28"/>
        </w:rPr>
      </w:pPr>
      <w:r w:rsidRPr="006F7650">
        <w:rPr>
          <w:szCs w:val="28"/>
        </w:rPr>
        <w:t xml:space="preserve">Мікро- та </w:t>
      </w:r>
      <w:proofErr w:type="spellStart"/>
      <w:r w:rsidRPr="006F7650">
        <w:rPr>
          <w:szCs w:val="28"/>
        </w:rPr>
        <w:t>макродобрива</w:t>
      </w:r>
      <w:proofErr w:type="spellEnd"/>
      <w:r w:rsidRPr="006F7650">
        <w:rPr>
          <w:szCs w:val="28"/>
        </w:rPr>
        <w:t xml:space="preserve">, які у своєму складі не містять азоту, фосфору та калію (наприклад, сульфат магнію), </w:t>
      </w:r>
      <w:r w:rsidR="00A9369A" w:rsidRPr="006F7650">
        <w:rPr>
          <w:szCs w:val="28"/>
        </w:rPr>
        <w:t>у складі</w:t>
      </w:r>
      <w:r w:rsidR="00AD2DFE" w:rsidRPr="006F7650">
        <w:rPr>
          <w:szCs w:val="28"/>
        </w:rPr>
        <w:t xml:space="preserve"> мінеральних добрив </w:t>
      </w:r>
      <w:r w:rsidRPr="006F7650">
        <w:rPr>
          <w:szCs w:val="28"/>
        </w:rPr>
        <w:t>не врахован</w:t>
      </w:r>
      <w:r w:rsidR="00AD2DFE" w:rsidRPr="006F7650">
        <w:rPr>
          <w:szCs w:val="28"/>
        </w:rPr>
        <w:t>і</w:t>
      </w:r>
      <w:r w:rsidRPr="006F7650">
        <w:rPr>
          <w:szCs w:val="28"/>
        </w:rPr>
        <w:t>.</w:t>
      </w:r>
    </w:p>
    <w:p w14:paraId="499EE550" w14:textId="77777777" w:rsidR="00E50E6A" w:rsidRPr="006F7650" w:rsidRDefault="00E50E6A" w:rsidP="003F7577">
      <w:pPr>
        <w:pStyle w:val="a3"/>
        <w:ind w:firstLine="567"/>
        <w:rPr>
          <w:szCs w:val="28"/>
        </w:rPr>
      </w:pPr>
    </w:p>
    <w:p w14:paraId="1A8F9D4F" w14:textId="413992E3" w:rsidR="003F5DDC" w:rsidRPr="006F7650" w:rsidRDefault="00EE0131" w:rsidP="002B2F97">
      <w:pPr>
        <w:overflowPunct/>
        <w:autoSpaceDE/>
        <w:autoSpaceDN/>
        <w:adjustRightInd/>
        <w:ind w:firstLine="567"/>
        <w:jc w:val="both"/>
        <w:textAlignment w:val="auto"/>
        <w:rPr>
          <w:sz w:val="28"/>
          <w:szCs w:val="28"/>
          <w:lang w:val="uk-UA"/>
        </w:rPr>
      </w:pPr>
      <w:r w:rsidRPr="006F7650">
        <w:rPr>
          <w:sz w:val="28"/>
          <w:szCs w:val="28"/>
          <w:lang w:val="uk-UA"/>
        </w:rPr>
        <w:t>2</w:t>
      </w:r>
      <w:r w:rsidR="00E528B9" w:rsidRPr="006F7650">
        <w:rPr>
          <w:sz w:val="28"/>
          <w:szCs w:val="28"/>
          <w:lang w:val="uk-UA"/>
        </w:rPr>
        <w:t>7</w:t>
      </w:r>
      <w:r w:rsidR="00341ACD" w:rsidRPr="006F7650">
        <w:rPr>
          <w:sz w:val="28"/>
          <w:szCs w:val="28"/>
          <w:lang w:val="uk-UA"/>
        </w:rPr>
        <w:t xml:space="preserve">. У разі використання </w:t>
      </w:r>
      <w:proofErr w:type="spellStart"/>
      <w:r w:rsidR="00341ACD" w:rsidRPr="006F7650">
        <w:rPr>
          <w:sz w:val="28"/>
          <w:szCs w:val="28"/>
          <w:lang w:val="uk-UA"/>
        </w:rPr>
        <w:t>компостів</w:t>
      </w:r>
      <w:proofErr w:type="spellEnd"/>
      <w:r w:rsidR="00341ACD" w:rsidRPr="006F7650">
        <w:rPr>
          <w:sz w:val="28"/>
          <w:szCs w:val="28"/>
          <w:lang w:val="uk-UA"/>
        </w:rPr>
        <w:t xml:space="preserve"> як органічних добрив облік </w:t>
      </w:r>
      <w:r w:rsidR="003A4F9E" w:rsidRPr="006F7650">
        <w:rPr>
          <w:sz w:val="28"/>
          <w:szCs w:val="28"/>
          <w:lang w:val="uk-UA"/>
        </w:rPr>
        <w:t xml:space="preserve">кількості </w:t>
      </w:r>
      <w:r w:rsidR="00341ACD" w:rsidRPr="006F7650">
        <w:rPr>
          <w:sz w:val="28"/>
          <w:szCs w:val="28"/>
          <w:lang w:val="uk-UA"/>
        </w:rPr>
        <w:t xml:space="preserve">проведено за тією речовиною, що переважає в субстраті. </w:t>
      </w:r>
    </w:p>
    <w:p w14:paraId="58C4E501" w14:textId="77777777" w:rsidR="002B2F97" w:rsidRPr="006F7650" w:rsidRDefault="002B2F97" w:rsidP="002B2F97">
      <w:pPr>
        <w:overflowPunct/>
        <w:autoSpaceDE/>
        <w:autoSpaceDN/>
        <w:adjustRightInd/>
        <w:ind w:firstLine="567"/>
        <w:jc w:val="both"/>
        <w:textAlignment w:val="auto"/>
        <w:rPr>
          <w:sz w:val="28"/>
          <w:szCs w:val="28"/>
          <w:lang w:val="uk-UA"/>
        </w:rPr>
      </w:pPr>
    </w:p>
    <w:p w14:paraId="12929C9E" w14:textId="7C0DA8C5" w:rsidR="00341ACD" w:rsidRPr="006F7650" w:rsidRDefault="00EE0131" w:rsidP="003F7577">
      <w:pPr>
        <w:pStyle w:val="a3"/>
        <w:ind w:firstLine="567"/>
        <w:rPr>
          <w:szCs w:val="28"/>
        </w:rPr>
      </w:pPr>
      <w:r w:rsidRPr="006F7650">
        <w:rPr>
          <w:szCs w:val="28"/>
        </w:rPr>
        <w:t>2</w:t>
      </w:r>
      <w:r w:rsidR="00E528B9" w:rsidRPr="006F7650">
        <w:rPr>
          <w:szCs w:val="28"/>
        </w:rPr>
        <w:t>8</w:t>
      </w:r>
      <w:r w:rsidR="00341ACD" w:rsidRPr="006F7650">
        <w:rPr>
          <w:szCs w:val="28"/>
        </w:rPr>
        <w:t>. </w:t>
      </w:r>
      <w:r w:rsidR="00995E90" w:rsidRPr="006F7650">
        <w:rPr>
          <w:szCs w:val="28"/>
        </w:rPr>
        <w:t>У</w:t>
      </w:r>
      <w:r w:rsidR="00341ACD" w:rsidRPr="006F7650">
        <w:rPr>
          <w:szCs w:val="28"/>
        </w:rPr>
        <w:t xml:space="preserve"> </w:t>
      </w:r>
      <w:r w:rsidR="00A40647" w:rsidRPr="006F7650">
        <w:rPr>
          <w:szCs w:val="28"/>
        </w:rPr>
        <w:t>кількості</w:t>
      </w:r>
      <w:r w:rsidR="00341ACD" w:rsidRPr="006F7650">
        <w:rPr>
          <w:szCs w:val="28"/>
        </w:rPr>
        <w:t xml:space="preserve"> гною сільськогосподарських тварин та пташиного посліду враховано речовини як у су</w:t>
      </w:r>
      <w:r w:rsidR="009B2AB5" w:rsidRPr="006F7650">
        <w:rPr>
          <w:szCs w:val="28"/>
        </w:rPr>
        <w:t>хому, так і в рідкому вигляді (у</w:t>
      </w:r>
      <w:r w:rsidR="00341ACD" w:rsidRPr="006F7650">
        <w:rPr>
          <w:szCs w:val="28"/>
        </w:rPr>
        <w:t xml:space="preserve"> чистому вигляді та у вигляді </w:t>
      </w:r>
      <w:proofErr w:type="spellStart"/>
      <w:r w:rsidR="00341ACD" w:rsidRPr="006F7650">
        <w:rPr>
          <w:szCs w:val="28"/>
        </w:rPr>
        <w:t>компостів</w:t>
      </w:r>
      <w:proofErr w:type="spellEnd"/>
      <w:r w:rsidR="00341ACD" w:rsidRPr="006F7650">
        <w:rPr>
          <w:szCs w:val="28"/>
        </w:rPr>
        <w:t>).</w:t>
      </w:r>
    </w:p>
    <w:p w14:paraId="1D8F26BA" w14:textId="77777777" w:rsidR="0026312D" w:rsidRPr="006F7650" w:rsidRDefault="0026312D" w:rsidP="003F7577">
      <w:pPr>
        <w:pStyle w:val="a5"/>
        <w:widowControl w:val="0"/>
        <w:spacing w:after="0"/>
        <w:ind w:firstLine="567"/>
        <w:jc w:val="both"/>
        <w:rPr>
          <w:sz w:val="28"/>
          <w:szCs w:val="28"/>
          <w:lang w:val="uk-UA"/>
        </w:rPr>
      </w:pPr>
    </w:p>
    <w:p w14:paraId="17CD726F" w14:textId="1D5ACD78" w:rsidR="00341ACD" w:rsidRPr="006F7650" w:rsidRDefault="00EE0131" w:rsidP="003F7577">
      <w:pPr>
        <w:pStyle w:val="a3"/>
        <w:ind w:firstLine="567"/>
        <w:rPr>
          <w:szCs w:val="28"/>
        </w:rPr>
      </w:pPr>
      <w:r w:rsidRPr="006F7650">
        <w:rPr>
          <w:szCs w:val="28"/>
        </w:rPr>
        <w:t>2</w:t>
      </w:r>
      <w:r w:rsidR="00E528B9" w:rsidRPr="006F7650">
        <w:rPr>
          <w:szCs w:val="28"/>
        </w:rPr>
        <w:t>9</w:t>
      </w:r>
      <w:r w:rsidR="00341ACD" w:rsidRPr="006F7650">
        <w:rPr>
          <w:szCs w:val="28"/>
        </w:rPr>
        <w:t>. </w:t>
      </w:r>
      <w:r w:rsidR="00995E90" w:rsidRPr="006F7650">
        <w:rPr>
          <w:szCs w:val="28"/>
        </w:rPr>
        <w:t>У</w:t>
      </w:r>
      <w:r w:rsidR="00341ACD" w:rsidRPr="006F7650">
        <w:rPr>
          <w:szCs w:val="28"/>
        </w:rPr>
        <w:t xml:space="preserve"> </w:t>
      </w:r>
      <w:r w:rsidR="00A40647" w:rsidRPr="006F7650">
        <w:rPr>
          <w:szCs w:val="28"/>
        </w:rPr>
        <w:t xml:space="preserve">кількості </w:t>
      </w:r>
      <w:r w:rsidR="00341ACD" w:rsidRPr="006F7650">
        <w:rPr>
          <w:szCs w:val="28"/>
        </w:rPr>
        <w:t>мулу (</w:t>
      </w:r>
      <w:proofErr w:type="spellStart"/>
      <w:r w:rsidR="00341ACD" w:rsidRPr="006F7650">
        <w:rPr>
          <w:szCs w:val="28"/>
        </w:rPr>
        <w:t>прудового</w:t>
      </w:r>
      <w:proofErr w:type="spellEnd"/>
      <w:r w:rsidR="00341ACD" w:rsidRPr="006F7650">
        <w:rPr>
          <w:szCs w:val="28"/>
        </w:rPr>
        <w:t xml:space="preserve">, озерного, річкового, болотного, </w:t>
      </w:r>
      <w:proofErr w:type="spellStart"/>
      <w:r w:rsidR="00341ACD" w:rsidRPr="006F7650">
        <w:rPr>
          <w:szCs w:val="28"/>
        </w:rPr>
        <w:t>канавного</w:t>
      </w:r>
      <w:proofErr w:type="spellEnd"/>
      <w:r w:rsidR="00341ACD" w:rsidRPr="006F7650">
        <w:rPr>
          <w:szCs w:val="28"/>
        </w:rPr>
        <w:t xml:space="preserve"> тощо) і сапропелю враховано речовини як у чистому вигляді, так і у вигляді </w:t>
      </w:r>
      <w:proofErr w:type="spellStart"/>
      <w:r w:rsidR="00341ACD" w:rsidRPr="006F7650">
        <w:rPr>
          <w:szCs w:val="28"/>
        </w:rPr>
        <w:t>компостів</w:t>
      </w:r>
      <w:proofErr w:type="spellEnd"/>
      <w:r w:rsidR="00341ACD" w:rsidRPr="006F7650">
        <w:rPr>
          <w:szCs w:val="28"/>
        </w:rPr>
        <w:t>.</w:t>
      </w:r>
    </w:p>
    <w:p w14:paraId="3FABBD07" w14:textId="77777777" w:rsidR="0026312D" w:rsidRPr="006F7650" w:rsidRDefault="0026312D" w:rsidP="003F7577">
      <w:pPr>
        <w:pStyle w:val="a5"/>
        <w:widowControl w:val="0"/>
        <w:spacing w:after="0"/>
        <w:ind w:firstLine="567"/>
        <w:jc w:val="both"/>
        <w:rPr>
          <w:sz w:val="28"/>
          <w:szCs w:val="28"/>
          <w:lang w:val="uk-UA"/>
        </w:rPr>
      </w:pPr>
    </w:p>
    <w:p w14:paraId="4B0E2FE0" w14:textId="345A05E8" w:rsidR="0026312D" w:rsidRPr="006F7650" w:rsidRDefault="000E3D05" w:rsidP="000F702A">
      <w:pPr>
        <w:pStyle w:val="a3"/>
        <w:ind w:firstLine="567"/>
        <w:rPr>
          <w:szCs w:val="28"/>
        </w:rPr>
      </w:pPr>
      <w:r w:rsidRPr="006F7650">
        <w:rPr>
          <w:szCs w:val="28"/>
        </w:rPr>
        <w:t>30</w:t>
      </w:r>
      <w:r w:rsidR="00341ACD" w:rsidRPr="006F7650">
        <w:rPr>
          <w:szCs w:val="28"/>
        </w:rPr>
        <w:t>. </w:t>
      </w:r>
      <w:r w:rsidRPr="006F7650">
        <w:rPr>
          <w:szCs w:val="28"/>
        </w:rPr>
        <w:t>У</w:t>
      </w:r>
      <w:r w:rsidR="00341ACD" w:rsidRPr="006F7650">
        <w:rPr>
          <w:szCs w:val="28"/>
        </w:rPr>
        <w:t xml:space="preserve"> </w:t>
      </w:r>
      <w:r w:rsidR="00A40647" w:rsidRPr="006F7650">
        <w:rPr>
          <w:szCs w:val="28"/>
        </w:rPr>
        <w:t xml:space="preserve">кількості </w:t>
      </w:r>
      <w:r w:rsidR="00341ACD" w:rsidRPr="006F7650">
        <w:rPr>
          <w:szCs w:val="28"/>
        </w:rPr>
        <w:t xml:space="preserve">торфу та його субстратів ураховано </w:t>
      </w:r>
      <w:proofErr w:type="spellStart"/>
      <w:r w:rsidR="00341ACD" w:rsidRPr="006F7650">
        <w:rPr>
          <w:szCs w:val="28"/>
        </w:rPr>
        <w:t>торфо</w:t>
      </w:r>
      <w:proofErr w:type="spellEnd"/>
      <w:r w:rsidR="00341ACD" w:rsidRPr="006F7650">
        <w:rPr>
          <w:szCs w:val="28"/>
        </w:rPr>
        <w:t>-мінерально-аміачні добрива, торфогній, торфокомпости тощо.</w:t>
      </w:r>
    </w:p>
    <w:p w14:paraId="7A4F8B19" w14:textId="4EC4A5DD" w:rsidR="00341ACD" w:rsidRPr="006F7650" w:rsidRDefault="00E528B9" w:rsidP="003F7577">
      <w:pPr>
        <w:pStyle w:val="a3"/>
        <w:ind w:firstLine="567"/>
        <w:rPr>
          <w:szCs w:val="28"/>
        </w:rPr>
      </w:pPr>
      <w:r w:rsidRPr="006F7650">
        <w:rPr>
          <w:szCs w:val="28"/>
        </w:rPr>
        <w:lastRenderedPageBreak/>
        <w:t>3</w:t>
      </w:r>
      <w:r w:rsidR="000E3D05" w:rsidRPr="006F7650">
        <w:rPr>
          <w:szCs w:val="28"/>
        </w:rPr>
        <w:t>1</w:t>
      </w:r>
      <w:r w:rsidR="00341ACD" w:rsidRPr="006F7650">
        <w:rPr>
          <w:szCs w:val="28"/>
        </w:rPr>
        <w:t>. </w:t>
      </w:r>
      <w:r w:rsidR="000E3D05" w:rsidRPr="006F7650">
        <w:rPr>
          <w:szCs w:val="28"/>
        </w:rPr>
        <w:t>У</w:t>
      </w:r>
      <w:r w:rsidR="00341ACD" w:rsidRPr="006F7650">
        <w:rPr>
          <w:szCs w:val="28"/>
        </w:rPr>
        <w:t xml:space="preserve"> </w:t>
      </w:r>
      <w:r w:rsidR="00A40647" w:rsidRPr="006F7650">
        <w:rPr>
          <w:szCs w:val="28"/>
        </w:rPr>
        <w:t xml:space="preserve">кількості </w:t>
      </w:r>
      <w:r w:rsidR="00341ACD" w:rsidRPr="006F7650">
        <w:rPr>
          <w:szCs w:val="28"/>
        </w:rPr>
        <w:t xml:space="preserve">інших органічних </w:t>
      </w:r>
      <w:r w:rsidR="00A47F35" w:rsidRPr="006F7650">
        <w:rPr>
          <w:szCs w:val="28"/>
        </w:rPr>
        <w:t xml:space="preserve">добрив </w:t>
      </w:r>
      <w:hyperlink r:id="rId14" w:anchor=".D0.A2.D0.B8.D1.80.D1.81.D0.B0_.D1.96_.D0.B4.D0.B5.D1.80.D0.B5.D0.B2.D0.BD.D0.B0_.D0.BA.D0.BE.D1.80.D0.B0" w:history="1">
        <w:r w:rsidR="00341ACD" w:rsidRPr="006F7650">
          <w:rPr>
            <w:szCs w:val="28"/>
          </w:rPr>
          <w:t>ураховано тирсу та деревну кору</w:t>
        </w:r>
      </w:hyperlink>
      <w:r w:rsidR="00341ACD" w:rsidRPr="006F7650">
        <w:rPr>
          <w:szCs w:val="28"/>
        </w:rPr>
        <w:t xml:space="preserve">, </w:t>
      </w:r>
      <w:hyperlink r:id="rId15" w:tooltip="Солома" w:history="1">
        <w:r w:rsidR="00341ACD" w:rsidRPr="006F7650">
          <w:rPr>
            <w:szCs w:val="28"/>
          </w:rPr>
          <w:t>солому</w:t>
        </w:r>
      </w:hyperlink>
      <w:r w:rsidR="00341ACD" w:rsidRPr="006F7650">
        <w:rPr>
          <w:szCs w:val="28"/>
        </w:rPr>
        <w:t xml:space="preserve">, зелене добриво, промислові та господарські </w:t>
      </w:r>
      <w:hyperlink r:id="rId16" w:tooltip="Відходи" w:history="1">
        <w:r w:rsidR="00341ACD" w:rsidRPr="006F7650">
          <w:rPr>
            <w:szCs w:val="28"/>
          </w:rPr>
          <w:t>відходи</w:t>
        </w:r>
      </w:hyperlink>
      <w:r w:rsidR="005B3816" w:rsidRPr="006F7650">
        <w:rPr>
          <w:szCs w:val="28"/>
        </w:rPr>
        <w:t xml:space="preserve">, гумінові речовини або </w:t>
      </w:r>
      <w:proofErr w:type="spellStart"/>
      <w:r w:rsidR="005B3816" w:rsidRPr="006F7650">
        <w:rPr>
          <w:szCs w:val="28"/>
        </w:rPr>
        <w:t>гумати</w:t>
      </w:r>
      <w:proofErr w:type="spellEnd"/>
      <w:r w:rsidR="005B3816" w:rsidRPr="006F7650">
        <w:rPr>
          <w:szCs w:val="28"/>
        </w:rPr>
        <w:t xml:space="preserve"> (</w:t>
      </w:r>
      <w:proofErr w:type="spellStart"/>
      <w:r w:rsidR="005B3816" w:rsidRPr="006F7650">
        <w:rPr>
          <w:szCs w:val="28"/>
        </w:rPr>
        <w:t>гуміни</w:t>
      </w:r>
      <w:proofErr w:type="spellEnd"/>
      <w:r w:rsidR="005B3816" w:rsidRPr="006F7650">
        <w:rPr>
          <w:szCs w:val="28"/>
        </w:rPr>
        <w:t xml:space="preserve">, гумінові та </w:t>
      </w:r>
      <w:proofErr w:type="spellStart"/>
      <w:r w:rsidR="005B3816" w:rsidRPr="006F7650">
        <w:rPr>
          <w:szCs w:val="28"/>
        </w:rPr>
        <w:t>фульвові</w:t>
      </w:r>
      <w:proofErr w:type="spellEnd"/>
      <w:r w:rsidR="005B3816" w:rsidRPr="006F7650">
        <w:rPr>
          <w:szCs w:val="28"/>
        </w:rPr>
        <w:t xml:space="preserve"> кислоти) </w:t>
      </w:r>
      <w:r w:rsidR="00341ACD" w:rsidRPr="006F7650">
        <w:rPr>
          <w:szCs w:val="28"/>
        </w:rPr>
        <w:t>тощо.</w:t>
      </w:r>
    </w:p>
    <w:p w14:paraId="543D3581" w14:textId="77777777" w:rsidR="001B0C59" w:rsidRPr="006F7650" w:rsidRDefault="001B0C59" w:rsidP="003F7577">
      <w:pPr>
        <w:ind w:firstLine="567"/>
        <w:rPr>
          <w:sz w:val="28"/>
          <w:szCs w:val="28"/>
          <w:lang w:val="uk-UA"/>
        </w:rPr>
      </w:pPr>
    </w:p>
    <w:p w14:paraId="4B3A728D" w14:textId="3A9E6D14" w:rsidR="00FB1D17" w:rsidRPr="006F7650" w:rsidRDefault="007C2B1D" w:rsidP="003F7577">
      <w:pPr>
        <w:ind w:firstLine="567"/>
        <w:jc w:val="both"/>
        <w:rPr>
          <w:b/>
          <w:spacing w:val="-2"/>
          <w:sz w:val="28"/>
          <w:szCs w:val="28"/>
          <w:lang w:val="uk-UA"/>
        </w:rPr>
      </w:pPr>
      <w:r w:rsidRPr="006F7650">
        <w:rPr>
          <w:b/>
          <w:spacing w:val="-2"/>
          <w:sz w:val="28"/>
          <w:szCs w:val="28"/>
          <w:lang w:val="uk-UA"/>
        </w:rPr>
        <w:t xml:space="preserve">Роз’яснення </w:t>
      </w:r>
      <w:r w:rsidR="00FB1D17" w:rsidRPr="006F7650">
        <w:rPr>
          <w:b/>
          <w:spacing w:val="-2"/>
          <w:sz w:val="28"/>
          <w:szCs w:val="28"/>
          <w:lang w:val="uk-UA"/>
        </w:rPr>
        <w:t>щодо показників форми № 9-сг (річна) "Звіт про використання добрив і пестицидів" державного статистичного спостереження "Використання добрив і пестицидів під урожай сільськогосподарських культур" від 08 липня 2021 року №</w:t>
      </w:r>
      <w:r w:rsidR="00F164C5" w:rsidRPr="006F7650">
        <w:rPr>
          <w:b/>
          <w:spacing w:val="-2"/>
          <w:sz w:val="28"/>
          <w:szCs w:val="28"/>
          <w:lang w:val="uk-UA"/>
        </w:rPr>
        <w:t> </w:t>
      </w:r>
      <w:r w:rsidR="006D77E4" w:rsidRPr="006F7650">
        <w:rPr>
          <w:b/>
          <w:spacing w:val="-2"/>
          <w:sz w:val="28"/>
          <w:szCs w:val="28"/>
          <w:lang w:val="uk-UA"/>
        </w:rPr>
        <w:t>19.1.2</w:t>
      </w:r>
      <w:r w:rsidR="00FB1D17" w:rsidRPr="006F7650">
        <w:rPr>
          <w:b/>
          <w:spacing w:val="-2"/>
          <w:sz w:val="28"/>
          <w:szCs w:val="28"/>
          <w:lang w:val="uk-UA"/>
        </w:rPr>
        <w:t>-12/8-21</w:t>
      </w:r>
      <w:r w:rsidR="00901123" w:rsidRPr="006F7650">
        <w:rPr>
          <w:b/>
          <w:spacing w:val="-2"/>
          <w:sz w:val="28"/>
          <w:szCs w:val="28"/>
          <w:lang w:val="uk-UA"/>
        </w:rPr>
        <w:t xml:space="preserve"> </w:t>
      </w:r>
      <w:r w:rsidR="00F42967" w:rsidRPr="006F7650">
        <w:rPr>
          <w:b/>
          <w:spacing w:val="-2"/>
          <w:sz w:val="28"/>
          <w:szCs w:val="28"/>
          <w:lang w:val="uk-UA"/>
        </w:rPr>
        <w:br/>
      </w:r>
      <w:r w:rsidR="00FB1D17" w:rsidRPr="006F7650">
        <w:rPr>
          <w:b/>
          <w:spacing w:val="-2"/>
          <w:sz w:val="28"/>
          <w:szCs w:val="28"/>
          <w:lang w:val="uk-UA"/>
        </w:rPr>
        <w:t>є недійсними з 01 січня 2024 року.</w:t>
      </w:r>
    </w:p>
    <w:p w14:paraId="1C495927" w14:textId="14924FB3" w:rsidR="007260F7" w:rsidRPr="006F7650" w:rsidRDefault="007260F7" w:rsidP="003F7577">
      <w:pPr>
        <w:rPr>
          <w:sz w:val="28"/>
          <w:szCs w:val="28"/>
          <w:lang w:val="uk-UA"/>
        </w:rPr>
      </w:pPr>
    </w:p>
    <w:p w14:paraId="4C0854ED" w14:textId="77777777" w:rsidR="002B2F97" w:rsidRPr="006F7650" w:rsidRDefault="002B2F97" w:rsidP="003F7577">
      <w:pPr>
        <w:rPr>
          <w:sz w:val="28"/>
          <w:szCs w:val="28"/>
          <w:lang w:val="uk-UA"/>
        </w:rPr>
      </w:pPr>
    </w:p>
    <w:p w14:paraId="5DF758D6" w14:textId="77777777" w:rsidR="000E3D05" w:rsidRPr="006F7650" w:rsidRDefault="000E3D05" w:rsidP="003F7577">
      <w:pPr>
        <w:rPr>
          <w:sz w:val="28"/>
          <w:szCs w:val="28"/>
          <w:lang w:val="uk-UA"/>
        </w:rPr>
      </w:pPr>
    </w:p>
    <w:tbl>
      <w:tblPr>
        <w:tblW w:w="4946" w:type="pct"/>
        <w:tblLook w:val="04A0" w:firstRow="1" w:lastRow="0" w:firstColumn="1" w:lastColumn="0" w:noHBand="0" w:noVBand="1"/>
      </w:tblPr>
      <w:tblGrid>
        <w:gridCol w:w="5392"/>
        <w:gridCol w:w="1093"/>
        <w:gridCol w:w="3049"/>
      </w:tblGrid>
      <w:tr w:rsidR="006549CC" w:rsidRPr="006F7650" w14:paraId="4ECDF824" w14:textId="77777777" w:rsidTr="007C6CB1">
        <w:trPr>
          <w:trHeight w:val="941"/>
        </w:trPr>
        <w:tc>
          <w:tcPr>
            <w:tcW w:w="2828" w:type="pct"/>
            <w:vAlign w:val="bottom"/>
            <w:hideMark/>
          </w:tcPr>
          <w:p w14:paraId="44EDDD0C" w14:textId="77777777" w:rsidR="007260F7" w:rsidRPr="006F7650" w:rsidRDefault="007260F7" w:rsidP="003F7577">
            <w:pPr>
              <w:ind w:left="-57"/>
              <w:rPr>
                <w:sz w:val="28"/>
                <w:szCs w:val="28"/>
                <w:lang w:val="uk-UA"/>
              </w:rPr>
            </w:pPr>
            <w:r w:rsidRPr="006F7650">
              <w:rPr>
                <w:sz w:val="28"/>
                <w:szCs w:val="28"/>
                <w:lang w:val="uk-UA"/>
              </w:rPr>
              <w:t xml:space="preserve">Директор департаменту </w:t>
            </w:r>
          </w:p>
          <w:p w14:paraId="7445F1D1" w14:textId="77777777" w:rsidR="00423354" w:rsidRPr="006F7650" w:rsidRDefault="007260F7" w:rsidP="003F7577">
            <w:pPr>
              <w:ind w:left="-57"/>
              <w:rPr>
                <w:sz w:val="28"/>
                <w:szCs w:val="28"/>
                <w:lang w:val="uk-UA"/>
              </w:rPr>
            </w:pPr>
            <w:r w:rsidRPr="006F7650">
              <w:rPr>
                <w:sz w:val="28"/>
                <w:szCs w:val="28"/>
                <w:lang w:val="uk-UA"/>
              </w:rPr>
              <w:t xml:space="preserve">статистики сільського господарства </w:t>
            </w:r>
          </w:p>
          <w:p w14:paraId="4854AD40" w14:textId="77777777" w:rsidR="007260F7" w:rsidRPr="006F7650" w:rsidRDefault="007260F7" w:rsidP="003F7577">
            <w:pPr>
              <w:ind w:left="-57"/>
              <w:rPr>
                <w:sz w:val="28"/>
                <w:szCs w:val="28"/>
                <w:lang w:val="uk-UA"/>
              </w:rPr>
            </w:pPr>
            <w:r w:rsidRPr="006F7650">
              <w:rPr>
                <w:sz w:val="28"/>
                <w:szCs w:val="28"/>
                <w:lang w:val="uk-UA"/>
              </w:rPr>
              <w:t>та</w:t>
            </w:r>
            <w:r w:rsidR="00423354" w:rsidRPr="006F7650">
              <w:rPr>
                <w:sz w:val="28"/>
                <w:szCs w:val="28"/>
                <w:lang w:val="uk-UA"/>
              </w:rPr>
              <w:t xml:space="preserve"> </w:t>
            </w:r>
            <w:r w:rsidRPr="006F7650">
              <w:rPr>
                <w:sz w:val="28"/>
                <w:szCs w:val="28"/>
                <w:lang w:val="uk-UA"/>
              </w:rPr>
              <w:t>навколишнього середовища</w:t>
            </w:r>
          </w:p>
          <w:p w14:paraId="3A5AE4AC" w14:textId="73875C5E" w:rsidR="00FC2196" w:rsidRPr="006F7650" w:rsidRDefault="00FC2196" w:rsidP="003F7577">
            <w:pPr>
              <w:ind w:left="-57"/>
              <w:rPr>
                <w:sz w:val="28"/>
                <w:szCs w:val="28"/>
                <w:lang w:val="uk-UA"/>
              </w:rPr>
            </w:pPr>
            <w:r w:rsidRPr="006F7650">
              <w:rPr>
                <w:sz w:val="28"/>
                <w:szCs w:val="28"/>
                <w:lang w:val="uk-UA"/>
              </w:rPr>
              <w:t>апарату Держстату</w:t>
            </w:r>
          </w:p>
        </w:tc>
        <w:tc>
          <w:tcPr>
            <w:tcW w:w="573" w:type="pct"/>
          </w:tcPr>
          <w:p w14:paraId="4C037D2A" w14:textId="77777777" w:rsidR="007260F7" w:rsidRPr="006F7650" w:rsidRDefault="007260F7" w:rsidP="003F7577">
            <w:pPr>
              <w:jc w:val="center"/>
              <w:rPr>
                <w:sz w:val="28"/>
                <w:szCs w:val="28"/>
                <w:lang w:val="uk-UA"/>
              </w:rPr>
            </w:pPr>
          </w:p>
        </w:tc>
        <w:tc>
          <w:tcPr>
            <w:tcW w:w="1599" w:type="pct"/>
            <w:vAlign w:val="bottom"/>
            <w:hideMark/>
          </w:tcPr>
          <w:p w14:paraId="3CE59690" w14:textId="77777777" w:rsidR="007260F7" w:rsidRPr="006F7650" w:rsidRDefault="007260F7" w:rsidP="003F7577">
            <w:pPr>
              <w:pStyle w:val="8"/>
              <w:tabs>
                <w:tab w:val="left" w:pos="450"/>
                <w:tab w:val="left" w:pos="900"/>
              </w:tabs>
              <w:spacing w:before="0" w:after="0"/>
              <w:rPr>
                <w:rFonts w:ascii="Times New Roman" w:hAnsi="Times New Roman"/>
                <w:i w:val="0"/>
                <w:sz w:val="28"/>
                <w:szCs w:val="28"/>
              </w:rPr>
            </w:pPr>
            <w:r w:rsidRPr="006F7650">
              <w:rPr>
                <w:rFonts w:ascii="Times New Roman" w:hAnsi="Times New Roman"/>
                <w:i w:val="0"/>
                <w:sz w:val="28"/>
                <w:szCs w:val="28"/>
              </w:rPr>
              <w:t xml:space="preserve">   Олег ПРОКОПЕНКО</w:t>
            </w:r>
          </w:p>
        </w:tc>
      </w:tr>
    </w:tbl>
    <w:p w14:paraId="4EB55126" w14:textId="76AEEC33" w:rsidR="0076349C" w:rsidRPr="006F7650" w:rsidRDefault="0076349C" w:rsidP="003F7577">
      <w:pPr>
        <w:pStyle w:val="21"/>
        <w:ind w:firstLine="0"/>
        <w:rPr>
          <w:sz w:val="28"/>
          <w:szCs w:val="28"/>
        </w:rPr>
      </w:pPr>
    </w:p>
    <w:p w14:paraId="2FA85425" w14:textId="67B0CD68" w:rsidR="002B2F97" w:rsidRPr="006F7650" w:rsidRDefault="002B2F97" w:rsidP="003F7577">
      <w:pPr>
        <w:pStyle w:val="21"/>
        <w:ind w:firstLine="0"/>
        <w:rPr>
          <w:sz w:val="28"/>
          <w:szCs w:val="28"/>
        </w:rPr>
      </w:pPr>
    </w:p>
    <w:p w14:paraId="1CF6F101" w14:textId="69BC3EC1" w:rsidR="00FB1D17" w:rsidRPr="006F7650" w:rsidRDefault="00F76D6A" w:rsidP="003F7577">
      <w:pPr>
        <w:pStyle w:val="21"/>
        <w:ind w:firstLine="0"/>
        <w:rPr>
          <w:sz w:val="28"/>
          <w:szCs w:val="28"/>
        </w:rPr>
      </w:pPr>
      <w:bookmarkStart w:id="5" w:name="_Hlk76713119"/>
      <w:r w:rsidRPr="006F7650">
        <w:rPr>
          <w:sz w:val="28"/>
          <w:szCs w:val="28"/>
        </w:rPr>
        <w:t xml:space="preserve">від </w:t>
      </w:r>
      <w:r w:rsidR="001B5734">
        <w:rPr>
          <w:sz w:val="28"/>
          <w:szCs w:val="28"/>
        </w:rPr>
        <w:t>10 квітня 2023 року</w:t>
      </w:r>
      <w:r w:rsidRPr="006F7650">
        <w:rPr>
          <w:sz w:val="28"/>
          <w:szCs w:val="28"/>
        </w:rPr>
        <w:t xml:space="preserve"> № </w:t>
      </w:r>
      <w:bookmarkEnd w:id="5"/>
      <w:r w:rsidR="001B5734">
        <w:rPr>
          <w:sz w:val="28"/>
          <w:szCs w:val="28"/>
        </w:rPr>
        <w:t>19.1.2-12/4-23</w:t>
      </w:r>
    </w:p>
    <w:p w14:paraId="69CB938A" w14:textId="57789E1D" w:rsidR="002B2F97" w:rsidRPr="006F7650" w:rsidRDefault="002B2F97" w:rsidP="003F7577">
      <w:pPr>
        <w:pStyle w:val="21"/>
        <w:ind w:firstLine="0"/>
        <w:rPr>
          <w:sz w:val="28"/>
          <w:szCs w:val="28"/>
        </w:rPr>
      </w:pPr>
    </w:p>
    <w:sectPr w:rsidR="002B2F97" w:rsidRPr="006F7650" w:rsidSect="005771AB">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C8431" w14:textId="77777777" w:rsidR="005413C7" w:rsidRDefault="005413C7">
      <w:r>
        <w:separator/>
      </w:r>
    </w:p>
  </w:endnote>
  <w:endnote w:type="continuationSeparator" w:id="0">
    <w:p w14:paraId="0857F433" w14:textId="77777777" w:rsidR="005413C7" w:rsidRDefault="0054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4FF8E" w14:textId="77777777" w:rsidR="00EE2739" w:rsidRDefault="00EE273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9765" w14:textId="77777777" w:rsidR="00EE2739" w:rsidRDefault="00EE273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FB11C" w14:textId="77777777" w:rsidR="00EE2739" w:rsidRDefault="00EE27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051A0" w14:textId="77777777" w:rsidR="005413C7" w:rsidRDefault="005413C7">
      <w:r>
        <w:separator/>
      </w:r>
    </w:p>
  </w:footnote>
  <w:footnote w:type="continuationSeparator" w:id="0">
    <w:p w14:paraId="1E5D87A5" w14:textId="77777777" w:rsidR="005413C7" w:rsidRDefault="00541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BD6B0" w14:textId="77777777" w:rsidR="00EE2739" w:rsidRDefault="00EE273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464216"/>
      <w:docPartObj>
        <w:docPartGallery w:val="Page Numbers (Top of Page)"/>
        <w:docPartUnique/>
      </w:docPartObj>
    </w:sdtPr>
    <w:sdtEndPr>
      <w:rPr>
        <w:sz w:val="28"/>
        <w:szCs w:val="28"/>
      </w:rPr>
    </w:sdtEndPr>
    <w:sdtContent>
      <w:p w14:paraId="7F00B49E" w14:textId="77777777" w:rsidR="007B3F81" w:rsidRPr="00355B8C" w:rsidRDefault="007B3F81">
        <w:pPr>
          <w:pStyle w:val="a7"/>
          <w:jc w:val="center"/>
          <w:rPr>
            <w:sz w:val="28"/>
            <w:szCs w:val="28"/>
          </w:rPr>
        </w:pPr>
        <w:r w:rsidRPr="00355B8C">
          <w:rPr>
            <w:sz w:val="28"/>
            <w:szCs w:val="28"/>
          </w:rPr>
          <w:fldChar w:fldCharType="begin"/>
        </w:r>
        <w:r w:rsidRPr="00355B8C">
          <w:rPr>
            <w:sz w:val="28"/>
            <w:szCs w:val="28"/>
          </w:rPr>
          <w:instrText>PAGE   \* MERGEFORMAT</w:instrText>
        </w:r>
        <w:r w:rsidRPr="00355B8C">
          <w:rPr>
            <w:sz w:val="28"/>
            <w:szCs w:val="28"/>
          </w:rPr>
          <w:fldChar w:fldCharType="separate"/>
        </w:r>
        <w:r w:rsidR="00086DAF">
          <w:rPr>
            <w:noProof/>
            <w:sz w:val="28"/>
            <w:szCs w:val="28"/>
          </w:rPr>
          <w:t>12</w:t>
        </w:r>
        <w:r w:rsidRPr="00355B8C">
          <w:rPr>
            <w:sz w:val="28"/>
            <w:szCs w:val="28"/>
          </w:rPr>
          <w:fldChar w:fldCharType="end"/>
        </w:r>
      </w:p>
    </w:sdtContent>
  </w:sdt>
  <w:p w14:paraId="591E1678" w14:textId="77777777" w:rsidR="007B3F81" w:rsidRDefault="007B3F8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9FCF" w14:textId="77777777" w:rsidR="00EE2739" w:rsidRDefault="00EE273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13F1"/>
    <w:multiLevelType w:val="hybridMultilevel"/>
    <w:tmpl w:val="B23679B2"/>
    <w:lvl w:ilvl="0" w:tplc="D4D82048">
      <w:start w:val="1"/>
      <w:numFmt w:val="decimal"/>
      <w:lvlText w:val="%1)"/>
      <w:lvlJc w:val="left"/>
      <w:pPr>
        <w:ind w:left="1069" w:hanging="360"/>
      </w:pPr>
      <w:rPr>
        <w:rFonts w:hint="default"/>
        <w:color w:val="000000" w:themeColor="text1"/>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F2111BF"/>
    <w:multiLevelType w:val="multilevel"/>
    <w:tmpl w:val="236E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D2AE1"/>
    <w:multiLevelType w:val="multilevel"/>
    <w:tmpl w:val="6A16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743D8"/>
    <w:multiLevelType w:val="multilevel"/>
    <w:tmpl w:val="D2DC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115DF"/>
    <w:multiLevelType w:val="multilevel"/>
    <w:tmpl w:val="80C4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C2B4A"/>
    <w:multiLevelType w:val="hybridMultilevel"/>
    <w:tmpl w:val="9AEA8D60"/>
    <w:lvl w:ilvl="0" w:tplc="A2CC15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428550642">
    <w:abstractNumId w:val="0"/>
  </w:num>
  <w:num w:numId="2" w16cid:durableId="2099446672">
    <w:abstractNumId w:val="4"/>
  </w:num>
  <w:num w:numId="3" w16cid:durableId="2900859">
    <w:abstractNumId w:val="1"/>
  </w:num>
  <w:num w:numId="4" w16cid:durableId="605503302">
    <w:abstractNumId w:val="2"/>
  </w:num>
  <w:num w:numId="5" w16cid:durableId="559748602">
    <w:abstractNumId w:val="3"/>
  </w:num>
  <w:num w:numId="6" w16cid:durableId="1674870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6F"/>
    <w:rsid w:val="00001215"/>
    <w:rsid w:val="00001E01"/>
    <w:rsid w:val="000022FB"/>
    <w:rsid w:val="00004B7B"/>
    <w:rsid w:val="00006574"/>
    <w:rsid w:val="00006B39"/>
    <w:rsid w:val="00006D01"/>
    <w:rsid w:val="00007A15"/>
    <w:rsid w:val="00010178"/>
    <w:rsid w:val="00011C7A"/>
    <w:rsid w:val="00017660"/>
    <w:rsid w:val="00017FC2"/>
    <w:rsid w:val="0002220B"/>
    <w:rsid w:val="00022B0F"/>
    <w:rsid w:val="0002440E"/>
    <w:rsid w:val="00024890"/>
    <w:rsid w:val="000251E5"/>
    <w:rsid w:val="0002564E"/>
    <w:rsid w:val="00025656"/>
    <w:rsid w:val="00026380"/>
    <w:rsid w:val="00026BD8"/>
    <w:rsid w:val="000304A5"/>
    <w:rsid w:val="000307DD"/>
    <w:rsid w:val="00031523"/>
    <w:rsid w:val="000318EA"/>
    <w:rsid w:val="00031C3A"/>
    <w:rsid w:val="000330F8"/>
    <w:rsid w:val="00037967"/>
    <w:rsid w:val="000408EC"/>
    <w:rsid w:val="00040ECD"/>
    <w:rsid w:val="0004155F"/>
    <w:rsid w:val="00041813"/>
    <w:rsid w:val="000432FA"/>
    <w:rsid w:val="000447D8"/>
    <w:rsid w:val="00045472"/>
    <w:rsid w:val="000473D3"/>
    <w:rsid w:val="0005450A"/>
    <w:rsid w:val="00054781"/>
    <w:rsid w:val="0005736A"/>
    <w:rsid w:val="0005760A"/>
    <w:rsid w:val="000609F3"/>
    <w:rsid w:val="00063EFB"/>
    <w:rsid w:val="00064B10"/>
    <w:rsid w:val="00070A08"/>
    <w:rsid w:val="000715EC"/>
    <w:rsid w:val="000741A2"/>
    <w:rsid w:val="00074370"/>
    <w:rsid w:val="00074AC5"/>
    <w:rsid w:val="00076E0E"/>
    <w:rsid w:val="00081FD0"/>
    <w:rsid w:val="00084076"/>
    <w:rsid w:val="0008589D"/>
    <w:rsid w:val="00086DAF"/>
    <w:rsid w:val="00091B28"/>
    <w:rsid w:val="00092DE2"/>
    <w:rsid w:val="00093DF7"/>
    <w:rsid w:val="00095447"/>
    <w:rsid w:val="00095480"/>
    <w:rsid w:val="00096BE2"/>
    <w:rsid w:val="000A1E78"/>
    <w:rsid w:val="000A39D6"/>
    <w:rsid w:val="000A4C9F"/>
    <w:rsid w:val="000B0E9D"/>
    <w:rsid w:val="000B1539"/>
    <w:rsid w:val="000B196C"/>
    <w:rsid w:val="000B2457"/>
    <w:rsid w:val="000B3FC4"/>
    <w:rsid w:val="000B4876"/>
    <w:rsid w:val="000C1251"/>
    <w:rsid w:val="000C2603"/>
    <w:rsid w:val="000C516B"/>
    <w:rsid w:val="000D01A6"/>
    <w:rsid w:val="000D01BC"/>
    <w:rsid w:val="000D255C"/>
    <w:rsid w:val="000D331D"/>
    <w:rsid w:val="000D4C34"/>
    <w:rsid w:val="000D78C5"/>
    <w:rsid w:val="000E1A2E"/>
    <w:rsid w:val="000E1EA6"/>
    <w:rsid w:val="000E1FDD"/>
    <w:rsid w:val="000E3D05"/>
    <w:rsid w:val="000E54EA"/>
    <w:rsid w:val="000E5B4A"/>
    <w:rsid w:val="000F2982"/>
    <w:rsid w:val="000F5461"/>
    <w:rsid w:val="000F5DA4"/>
    <w:rsid w:val="000F5DAD"/>
    <w:rsid w:val="000F5E3B"/>
    <w:rsid w:val="000F702A"/>
    <w:rsid w:val="000F787B"/>
    <w:rsid w:val="00101CA2"/>
    <w:rsid w:val="00101CD9"/>
    <w:rsid w:val="00103929"/>
    <w:rsid w:val="00104BC4"/>
    <w:rsid w:val="00105171"/>
    <w:rsid w:val="00110E89"/>
    <w:rsid w:val="00112979"/>
    <w:rsid w:val="001129CE"/>
    <w:rsid w:val="00113781"/>
    <w:rsid w:val="00113B9E"/>
    <w:rsid w:val="00114294"/>
    <w:rsid w:val="001145D0"/>
    <w:rsid w:val="00117477"/>
    <w:rsid w:val="00125DB9"/>
    <w:rsid w:val="001262E9"/>
    <w:rsid w:val="00131F6B"/>
    <w:rsid w:val="001329A5"/>
    <w:rsid w:val="00134C57"/>
    <w:rsid w:val="001353AE"/>
    <w:rsid w:val="00135ECB"/>
    <w:rsid w:val="0014013B"/>
    <w:rsid w:val="00140DF2"/>
    <w:rsid w:val="0014204A"/>
    <w:rsid w:val="00142424"/>
    <w:rsid w:val="001442BF"/>
    <w:rsid w:val="0014499F"/>
    <w:rsid w:val="00145455"/>
    <w:rsid w:val="00151348"/>
    <w:rsid w:val="001527BD"/>
    <w:rsid w:val="00153531"/>
    <w:rsid w:val="001564E7"/>
    <w:rsid w:val="001567A2"/>
    <w:rsid w:val="00157C8E"/>
    <w:rsid w:val="001602AF"/>
    <w:rsid w:val="0016044F"/>
    <w:rsid w:val="00162700"/>
    <w:rsid w:val="00165263"/>
    <w:rsid w:val="0016551E"/>
    <w:rsid w:val="001662FA"/>
    <w:rsid w:val="001674A9"/>
    <w:rsid w:val="00171FAA"/>
    <w:rsid w:val="001750B3"/>
    <w:rsid w:val="0018208A"/>
    <w:rsid w:val="00183E20"/>
    <w:rsid w:val="001842DF"/>
    <w:rsid w:val="001849A8"/>
    <w:rsid w:val="001863E7"/>
    <w:rsid w:val="00191D12"/>
    <w:rsid w:val="00193DE5"/>
    <w:rsid w:val="00194A1B"/>
    <w:rsid w:val="00195314"/>
    <w:rsid w:val="001957C9"/>
    <w:rsid w:val="001A5C62"/>
    <w:rsid w:val="001A736A"/>
    <w:rsid w:val="001B0C59"/>
    <w:rsid w:val="001B0D0D"/>
    <w:rsid w:val="001B0D14"/>
    <w:rsid w:val="001B2627"/>
    <w:rsid w:val="001B3952"/>
    <w:rsid w:val="001B4ADE"/>
    <w:rsid w:val="001B5734"/>
    <w:rsid w:val="001C0BD2"/>
    <w:rsid w:val="001C12A3"/>
    <w:rsid w:val="001C3010"/>
    <w:rsid w:val="001C3250"/>
    <w:rsid w:val="001C44A5"/>
    <w:rsid w:val="001C4A91"/>
    <w:rsid w:val="001C6CA6"/>
    <w:rsid w:val="001C74EF"/>
    <w:rsid w:val="001D04CE"/>
    <w:rsid w:val="001D0F24"/>
    <w:rsid w:val="001D1265"/>
    <w:rsid w:val="001D1A50"/>
    <w:rsid w:val="001D77DE"/>
    <w:rsid w:val="001D7947"/>
    <w:rsid w:val="001D794F"/>
    <w:rsid w:val="001D7AA0"/>
    <w:rsid w:val="001E2E26"/>
    <w:rsid w:val="001E31A1"/>
    <w:rsid w:val="001E4E88"/>
    <w:rsid w:val="001E699A"/>
    <w:rsid w:val="001E70FA"/>
    <w:rsid w:val="001E7E1A"/>
    <w:rsid w:val="001F014B"/>
    <w:rsid w:val="001F22C7"/>
    <w:rsid w:val="001F30D0"/>
    <w:rsid w:val="001F4F4F"/>
    <w:rsid w:val="001F5C97"/>
    <w:rsid w:val="002041B6"/>
    <w:rsid w:val="00207357"/>
    <w:rsid w:val="00207455"/>
    <w:rsid w:val="0021141D"/>
    <w:rsid w:val="00214B9D"/>
    <w:rsid w:val="00216E67"/>
    <w:rsid w:val="0021788E"/>
    <w:rsid w:val="002179F5"/>
    <w:rsid w:val="00220737"/>
    <w:rsid w:val="00220CCC"/>
    <w:rsid w:val="0022138B"/>
    <w:rsid w:val="00223FFE"/>
    <w:rsid w:val="002245D2"/>
    <w:rsid w:val="0022593B"/>
    <w:rsid w:val="0023071A"/>
    <w:rsid w:val="0023596E"/>
    <w:rsid w:val="00236600"/>
    <w:rsid w:val="002376C3"/>
    <w:rsid w:val="002422C4"/>
    <w:rsid w:val="002423B7"/>
    <w:rsid w:val="00242713"/>
    <w:rsid w:val="002428F1"/>
    <w:rsid w:val="002436C5"/>
    <w:rsid w:val="00243BFF"/>
    <w:rsid w:val="0024406D"/>
    <w:rsid w:val="00246C42"/>
    <w:rsid w:val="00253306"/>
    <w:rsid w:val="0025381C"/>
    <w:rsid w:val="00254F42"/>
    <w:rsid w:val="002559BB"/>
    <w:rsid w:val="00255D3E"/>
    <w:rsid w:val="002578DF"/>
    <w:rsid w:val="002608CB"/>
    <w:rsid w:val="0026090B"/>
    <w:rsid w:val="002618B9"/>
    <w:rsid w:val="002624D7"/>
    <w:rsid w:val="00262E42"/>
    <w:rsid w:val="0026312D"/>
    <w:rsid w:val="00263EAC"/>
    <w:rsid w:val="002647FA"/>
    <w:rsid w:val="00265DE0"/>
    <w:rsid w:val="00266088"/>
    <w:rsid w:val="00267756"/>
    <w:rsid w:val="00270C53"/>
    <w:rsid w:val="00271350"/>
    <w:rsid w:val="00271531"/>
    <w:rsid w:val="0027240A"/>
    <w:rsid w:val="0027256F"/>
    <w:rsid w:val="00275ACC"/>
    <w:rsid w:val="0027687F"/>
    <w:rsid w:val="00277A3C"/>
    <w:rsid w:val="00280F61"/>
    <w:rsid w:val="00284034"/>
    <w:rsid w:val="00284590"/>
    <w:rsid w:val="0028663D"/>
    <w:rsid w:val="00286DB9"/>
    <w:rsid w:val="002870DF"/>
    <w:rsid w:val="00292F6A"/>
    <w:rsid w:val="0029526D"/>
    <w:rsid w:val="002964F0"/>
    <w:rsid w:val="00297D60"/>
    <w:rsid w:val="002A01A2"/>
    <w:rsid w:val="002A2769"/>
    <w:rsid w:val="002B2F97"/>
    <w:rsid w:val="002B6951"/>
    <w:rsid w:val="002B6CD1"/>
    <w:rsid w:val="002B7617"/>
    <w:rsid w:val="002C1E0E"/>
    <w:rsid w:val="002C3A99"/>
    <w:rsid w:val="002D48FD"/>
    <w:rsid w:val="002D50D0"/>
    <w:rsid w:val="002E0AAD"/>
    <w:rsid w:val="002E0D33"/>
    <w:rsid w:val="002E2E8B"/>
    <w:rsid w:val="002E5964"/>
    <w:rsid w:val="002F1153"/>
    <w:rsid w:val="002F264B"/>
    <w:rsid w:val="003001D4"/>
    <w:rsid w:val="00303E66"/>
    <w:rsid w:val="003045BA"/>
    <w:rsid w:val="003052A3"/>
    <w:rsid w:val="00305F96"/>
    <w:rsid w:val="00306340"/>
    <w:rsid w:val="0030766D"/>
    <w:rsid w:val="003150B4"/>
    <w:rsid w:val="00317DA2"/>
    <w:rsid w:val="003217CC"/>
    <w:rsid w:val="00323D8B"/>
    <w:rsid w:val="003253BE"/>
    <w:rsid w:val="0032746D"/>
    <w:rsid w:val="00327E3D"/>
    <w:rsid w:val="00327EB3"/>
    <w:rsid w:val="00331D3B"/>
    <w:rsid w:val="00332DF5"/>
    <w:rsid w:val="00334407"/>
    <w:rsid w:val="003354C3"/>
    <w:rsid w:val="00336F9F"/>
    <w:rsid w:val="0033751C"/>
    <w:rsid w:val="00340A47"/>
    <w:rsid w:val="00341ACD"/>
    <w:rsid w:val="00341FAA"/>
    <w:rsid w:val="00344206"/>
    <w:rsid w:val="003451B4"/>
    <w:rsid w:val="003457ED"/>
    <w:rsid w:val="00345A7F"/>
    <w:rsid w:val="00345FD8"/>
    <w:rsid w:val="00347594"/>
    <w:rsid w:val="00347C84"/>
    <w:rsid w:val="00350C00"/>
    <w:rsid w:val="00352362"/>
    <w:rsid w:val="00355B8C"/>
    <w:rsid w:val="00355F20"/>
    <w:rsid w:val="00357118"/>
    <w:rsid w:val="00357DA8"/>
    <w:rsid w:val="00361B43"/>
    <w:rsid w:val="00362BC9"/>
    <w:rsid w:val="003638FC"/>
    <w:rsid w:val="00363ED5"/>
    <w:rsid w:val="0036485B"/>
    <w:rsid w:val="003657CA"/>
    <w:rsid w:val="00366C89"/>
    <w:rsid w:val="00372BCA"/>
    <w:rsid w:val="00372FC5"/>
    <w:rsid w:val="00373E81"/>
    <w:rsid w:val="00377473"/>
    <w:rsid w:val="00377DA9"/>
    <w:rsid w:val="003838D7"/>
    <w:rsid w:val="003849A8"/>
    <w:rsid w:val="00391B84"/>
    <w:rsid w:val="00392D68"/>
    <w:rsid w:val="003948DA"/>
    <w:rsid w:val="00395412"/>
    <w:rsid w:val="003A01CE"/>
    <w:rsid w:val="003A262D"/>
    <w:rsid w:val="003A4F9E"/>
    <w:rsid w:val="003A58C7"/>
    <w:rsid w:val="003A5C6F"/>
    <w:rsid w:val="003A739A"/>
    <w:rsid w:val="003A7FF3"/>
    <w:rsid w:val="003B2397"/>
    <w:rsid w:val="003B29B2"/>
    <w:rsid w:val="003B2E53"/>
    <w:rsid w:val="003B303B"/>
    <w:rsid w:val="003B41CF"/>
    <w:rsid w:val="003B5266"/>
    <w:rsid w:val="003B57D4"/>
    <w:rsid w:val="003B74AE"/>
    <w:rsid w:val="003C0575"/>
    <w:rsid w:val="003C0F5D"/>
    <w:rsid w:val="003C25BB"/>
    <w:rsid w:val="003C2C15"/>
    <w:rsid w:val="003C5EC1"/>
    <w:rsid w:val="003C74AE"/>
    <w:rsid w:val="003D563D"/>
    <w:rsid w:val="003D709D"/>
    <w:rsid w:val="003D788E"/>
    <w:rsid w:val="003E0E24"/>
    <w:rsid w:val="003E2C37"/>
    <w:rsid w:val="003E328C"/>
    <w:rsid w:val="003E3C7D"/>
    <w:rsid w:val="003E7110"/>
    <w:rsid w:val="003E7C6E"/>
    <w:rsid w:val="003F14A5"/>
    <w:rsid w:val="003F1661"/>
    <w:rsid w:val="003F1CF0"/>
    <w:rsid w:val="003F5DDC"/>
    <w:rsid w:val="003F6B52"/>
    <w:rsid w:val="003F7577"/>
    <w:rsid w:val="004003B9"/>
    <w:rsid w:val="004018EA"/>
    <w:rsid w:val="0040490D"/>
    <w:rsid w:val="004069C4"/>
    <w:rsid w:val="00411427"/>
    <w:rsid w:val="00412254"/>
    <w:rsid w:val="004144CF"/>
    <w:rsid w:val="00415348"/>
    <w:rsid w:val="00417E5D"/>
    <w:rsid w:val="00420981"/>
    <w:rsid w:val="00423354"/>
    <w:rsid w:val="004251C0"/>
    <w:rsid w:val="00425446"/>
    <w:rsid w:val="0043139A"/>
    <w:rsid w:val="00432336"/>
    <w:rsid w:val="00436380"/>
    <w:rsid w:val="00436613"/>
    <w:rsid w:val="00437668"/>
    <w:rsid w:val="00440160"/>
    <w:rsid w:val="0044151A"/>
    <w:rsid w:val="00443A6F"/>
    <w:rsid w:val="00444800"/>
    <w:rsid w:val="00445668"/>
    <w:rsid w:val="00446D3D"/>
    <w:rsid w:val="00447947"/>
    <w:rsid w:val="00450485"/>
    <w:rsid w:val="00453003"/>
    <w:rsid w:val="00454187"/>
    <w:rsid w:val="0045454C"/>
    <w:rsid w:val="00456249"/>
    <w:rsid w:val="00460CE4"/>
    <w:rsid w:val="00465D9B"/>
    <w:rsid w:val="00471C6C"/>
    <w:rsid w:val="00473FAB"/>
    <w:rsid w:val="00476D12"/>
    <w:rsid w:val="00477231"/>
    <w:rsid w:val="004802C4"/>
    <w:rsid w:val="00484065"/>
    <w:rsid w:val="00484FBF"/>
    <w:rsid w:val="00486855"/>
    <w:rsid w:val="00486860"/>
    <w:rsid w:val="004901D1"/>
    <w:rsid w:val="0049326E"/>
    <w:rsid w:val="00493AC2"/>
    <w:rsid w:val="004940CC"/>
    <w:rsid w:val="004A0818"/>
    <w:rsid w:val="004A0BB7"/>
    <w:rsid w:val="004A1076"/>
    <w:rsid w:val="004A525F"/>
    <w:rsid w:val="004A5264"/>
    <w:rsid w:val="004A6E08"/>
    <w:rsid w:val="004A75E4"/>
    <w:rsid w:val="004A7738"/>
    <w:rsid w:val="004A796A"/>
    <w:rsid w:val="004B2239"/>
    <w:rsid w:val="004B224E"/>
    <w:rsid w:val="004B3F8D"/>
    <w:rsid w:val="004B42F7"/>
    <w:rsid w:val="004C05AE"/>
    <w:rsid w:val="004C4339"/>
    <w:rsid w:val="004C4438"/>
    <w:rsid w:val="004D0E5F"/>
    <w:rsid w:val="004D34CC"/>
    <w:rsid w:val="004D42D4"/>
    <w:rsid w:val="004D49F7"/>
    <w:rsid w:val="004D64A0"/>
    <w:rsid w:val="004D6522"/>
    <w:rsid w:val="004D78F1"/>
    <w:rsid w:val="004E07D9"/>
    <w:rsid w:val="004E1319"/>
    <w:rsid w:val="004E3531"/>
    <w:rsid w:val="004E63EE"/>
    <w:rsid w:val="004E6C22"/>
    <w:rsid w:val="004E7A66"/>
    <w:rsid w:val="004F30E9"/>
    <w:rsid w:val="004F3FD9"/>
    <w:rsid w:val="004F691D"/>
    <w:rsid w:val="004F6D0B"/>
    <w:rsid w:val="00501431"/>
    <w:rsid w:val="00501E8F"/>
    <w:rsid w:val="00503BE9"/>
    <w:rsid w:val="00503E9A"/>
    <w:rsid w:val="00505E3D"/>
    <w:rsid w:val="00507199"/>
    <w:rsid w:val="0051047E"/>
    <w:rsid w:val="00510732"/>
    <w:rsid w:val="00511276"/>
    <w:rsid w:val="00512B23"/>
    <w:rsid w:val="00514172"/>
    <w:rsid w:val="00514D75"/>
    <w:rsid w:val="0051637B"/>
    <w:rsid w:val="005216F0"/>
    <w:rsid w:val="00524567"/>
    <w:rsid w:val="00524F44"/>
    <w:rsid w:val="00525278"/>
    <w:rsid w:val="00525843"/>
    <w:rsid w:val="00526CE7"/>
    <w:rsid w:val="005306A3"/>
    <w:rsid w:val="0053276B"/>
    <w:rsid w:val="005342C8"/>
    <w:rsid w:val="00534D70"/>
    <w:rsid w:val="00535F83"/>
    <w:rsid w:val="005406AF"/>
    <w:rsid w:val="005412A9"/>
    <w:rsid w:val="005413C7"/>
    <w:rsid w:val="00545175"/>
    <w:rsid w:val="0054585A"/>
    <w:rsid w:val="00545995"/>
    <w:rsid w:val="00547F12"/>
    <w:rsid w:val="005507A4"/>
    <w:rsid w:val="00550F1B"/>
    <w:rsid w:val="00550FFE"/>
    <w:rsid w:val="005521FA"/>
    <w:rsid w:val="00552806"/>
    <w:rsid w:val="00554386"/>
    <w:rsid w:val="00556632"/>
    <w:rsid w:val="00556F63"/>
    <w:rsid w:val="00560F58"/>
    <w:rsid w:val="00561B00"/>
    <w:rsid w:val="0056477F"/>
    <w:rsid w:val="0056563C"/>
    <w:rsid w:val="005669CA"/>
    <w:rsid w:val="0057015C"/>
    <w:rsid w:val="0057171A"/>
    <w:rsid w:val="00571721"/>
    <w:rsid w:val="00572545"/>
    <w:rsid w:val="00572D62"/>
    <w:rsid w:val="00575890"/>
    <w:rsid w:val="005771AB"/>
    <w:rsid w:val="0058127C"/>
    <w:rsid w:val="00581895"/>
    <w:rsid w:val="00582112"/>
    <w:rsid w:val="00582F08"/>
    <w:rsid w:val="0059199F"/>
    <w:rsid w:val="00592E11"/>
    <w:rsid w:val="005931BE"/>
    <w:rsid w:val="005A04B0"/>
    <w:rsid w:val="005A32E3"/>
    <w:rsid w:val="005A3416"/>
    <w:rsid w:val="005A40A4"/>
    <w:rsid w:val="005A55F6"/>
    <w:rsid w:val="005A595C"/>
    <w:rsid w:val="005A66D7"/>
    <w:rsid w:val="005B0603"/>
    <w:rsid w:val="005B0FD4"/>
    <w:rsid w:val="005B12D9"/>
    <w:rsid w:val="005B3816"/>
    <w:rsid w:val="005B4E5B"/>
    <w:rsid w:val="005B595B"/>
    <w:rsid w:val="005B5E8A"/>
    <w:rsid w:val="005B716B"/>
    <w:rsid w:val="005C0596"/>
    <w:rsid w:val="005C12E2"/>
    <w:rsid w:val="005C14E7"/>
    <w:rsid w:val="005C1E68"/>
    <w:rsid w:val="005C2A0A"/>
    <w:rsid w:val="005C5558"/>
    <w:rsid w:val="005C66B8"/>
    <w:rsid w:val="005C6AFC"/>
    <w:rsid w:val="005D0D73"/>
    <w:rsid w:val="005D3589"/>
    <w:rsid w:val="005D3A83"/>
    <w:rsid w:val="005D7E7A"/>
    <w:rsid w:val="005E42E4"/>
    <w:rsid w:val="005F1DBA"/>
    <w:rsid w:val="005F2FCF"/>
    <w:rsid w:val="005F37CF"/>
    <w:rsid w:val="005F41E0"/>
    <w:rsid w:val="005F5885"/>
    <w:rsid w:val="005F59F9"/>
    <w:rsid w:val="005F6272"/>
    <w:rsid w:val="005F6841"/>
    <w:rsid w:val="00600517"/>
    <w:rsid w:val="006022E2"/>
    <w:rsid w:val="00602885"/>
    <w:rsid w:val="006035BC"/>
    <w:rsid w:val="006047B4"/>
    <w:rsid w:val="006056FF"/>
    <w:rsid w:val="00605870"/>
    <w:rsid w:val="00606591"/>
    <w:rsid w:val="00607152"/>
    <w:rsid w:val="0061141A"/>
    <w:rsid w:val="00612107"/>
    <w:rsid w:val="006133A4"/>
    <w:rsid w:val="0061540A"/>
    <w:rsid w:val="00615572"/>
    <w:rsid w:val="00615FC7"/>
    <w:rsid w:val="00620340"/>
    <w:rsid w:val="00623DCA"/>
    <w:rsid w:val="00623EE6"/>
    <w:rsid w:val="00626CEE"/>
    <w:rsid w:val="0063094B"/>
    <w:rsid w:val="00631C4A"/>
    <w:rsid w:val="00633DF8"/>
    <w:rsid w:val="0063614A"/>
    <w:rsid w:val="006366E2"/>
    <w:rsid w:val="00640FAC"/>
    <w:rsid w:val="00643025"/>
    <w:rsid w:val="00643362"/>
    <w:rsid w:val="006433A4"/>
    <w:rsid w:val="006443CE"/>
    <w:rsid w:val="0064445F"/>
    <w:rsid w:val="006522FD"/>
    <w:rsid w:val="006529A4"/>
    <w:rsid w:val="006549CC"/>
    <w:rsid w:val="0066199C"/>
    <w:rsid w:val="00661DA8"/>
    <w:rsid w:val="00662626"/>
    <w:rsid w:val="00663903"/>
    <w:rsid w:val="00663F68"/>
    <w:rsid w:val="00664957"/>
    <w:rsid w:val="006670FF"/>
    <w:rsid w:val="00670618"/>
    <w:rsid w:val="00670B57"/>
    <w:rsid w:val="00671D4A"/>
    <w:rsid w:val="00672578"/>
    <w:rsid w:val="00673382"/>
    <w:rsid w:val="00673CEB"/>
    <w:rsid w:val="006767EA"/>
    <w:rsid w:val="0067760D"/>
    <w:rsid w:val="00677A00"/>
    <w:rsid w:val="00680724"/>
    <w:rsid w:val="0068361D"/>
    <w:rsid w:val="00685C1D"/>
    <w:rsid w:val="00685DD7"/>
    <w:rsid w:val="006911A5"/>
    <w:rsid w:val="00691743"/>
    <w:rsid w:val="00691E5C"/>
    <w:rsid w:val="00694CCB"/>
    <w:rsid w:val="00694FBD"/>
    <w:rsid w:val="0069507B"/>
    <w:rsid w:val="00695553"/>
    <w:rsid w:val="00697032"/>
    <w:rsid w:val="00697985"/>
    <w:rsid w:val="00697A35"/>
    <w:rsid w:val="006A002A"/>
    <w:rsid w:val="006A150C"/>
    <w:rsid w:val="006A2A32"/>
    <w:rsid w:val="006A38FB"/>
    <w:rsid w:val="006A4154"/>
    <w:rsid w:val="006A510C"/>
    <w:rsid w:val="006A67DB"/>
    <w:rsid w:val="006A6F83"/>
    <w:rsid w:val="006B008B"/>
    <w:rsid w:val="006B1CC5"/>
    <w:rsid w:val="006B562A"/>
    <w:rsid w:val="006B73B1"/>
    <w:rsid w:val="006C2B82"/>
    <w:rsid w:val="006C5CF2"/>
    <w:rsid w:val="006C6BA4"/>
    <w:rsid w:val="006C7A6D"/>
    <w:rsid w:val="006D2588"/>
    <w:rsid w:val="006D4F2F"/>
    <w:rsid w:val="006D6002"/>
    <w:rsid w:val="006D6354"/>
    <w:rsid w:val="006D77E4"/>
    <w:rsid w:val="006E0FB4"/>
    <w:rsid w:val="006E3258"/>
    <w:rsid w:val="006E32C8"/>
    <w:rsid w:val="006F1AB6"/>
    <w:rsid w:val="006F1B6A"/>
    <w:rsid w:val="006F1C21"/>
    <w:rsid w:val="006F25D1"/>
    <w:rsid w:val="006F2649"/>
    <w:rsid w:val="006F3609"/>
    <w:rsid w:val="006F589E"/>
    <w:rsid w:val="006F5D53"/>
    <w:rsid w:val="006F70A7"/>
    <w:rsid w:val="006F7650"/>
    <w:rsid w:val="00700AD7"/>
    <w:rsid w:val="00701477"/>
    <w:rsid w:val="00702CEA"/>
    <w:rsid w:val="00704EE9"/>
    <w:rsid w:val="00705D62"/>
    <w:rsid w:val="00707285"/>
    <w:rsid w:val="00710B8F"/>
    <w:rsid w:val="007119B6"/>
    <w:rsid w:val="00711A5A"/>
    <w:rsid w:val="00712F06"/>
    <w:rsid w:val="0071355E"/>
    <w:rsid w:val="0071581D"/>
    <w:rsid w:val="00716ED3"/>
    <w:rsid w:val="00717A33"/>
    <w:rsid w:val="00720153"/>
    <w:rsid w:val="00720568"/>
    <w:rsid w:val="00720590"/>
    <w:rsid w:val="00721285"/>
    <w:rsid w:val="00723037"/>
    <w:rsid w:val="0072418C"/>
    <w:rsid w:val="00724F62"/>
    <w:rsid w:val="0072607B"/>
    <w:rsid w:val="007260F7"/>
    <w:rsid w:val="007315D3"/>
    <w:rsid w:val="00731971"/>
    <w:rsid w:val="00732991"/>
    <w:rsid w:val="00733F60"/>
    <w:rsid w:val="00733FC3"/>
    <w:rsid w:val="00734225"/>
    <w:rsid w:val="0073598D"/>
    <w:rsid w:val="00736105"/>
    <w:rsid w:val="0073761A"/>
    <w:rsid w:val="00740D2F"/>
    <w:rsid w:val="007420AC"/>
    <w:rsid w:val="00745732"/>
    <w:rsid w:val="00745A60"/>
    <w:rsid w:val="00747997"/>
    <w:rsid w:val="00751CAD"/>
    <w:rsid w:val="007538E3"/>
    <w:rsid w:val="00754152"/>
    <w:rsid w:val="0076082B"/>
    <w:rsid w:val="007610B1"/>
    <w:rsid w:val="00761F6C"/>
    <w:rsid w:val="007629DF"/>
    <w:rsid w:val="0076349C"/>
    <w:rsid w:val="00764511"/>
    <w:rsid w:val="00765397"/>
    <w:rsid w:val="00765802"/>
    <w:rsid w:val="00766F4C"/>
    <w:rsid w:val="007676B3"/>
    <w:rsid w:val="00767796"/>
    <w:rsid w:val="007721BE"/>
    <w:rsid w:val="00772455"/>
    <w:rsid w:val="00772C9E"/>
    <w:rsid w:val="00774F07"/>
    <w:rsid w:val="007752D7"/>
    <w:rsid w:val="0077550E"/>
    <w:rsid w:val="007770AA"/>
    <w:rsid w:val="0078000C"/>
    <w:rsid w:val="0078401B"/>
    <w:rsid w:val="007863B0"/>
    <w:rsid w:val="007865A9"/>
    <w:rsid w:val="00794AA2"/>
    <w:rsid w:val="00797EC1"/>
    <w:rsid w:val="007A4BA5"/>
    <w:rsid w:val="007A6D8D"/>
    <w:rsid w:val="007A7ECC"/>
    <w:rsid w:val="007B151A"/>
    <w:rsid w:val="007B3F81"/>
    <w:rsid w:val="007B443F"/>
    <w:rsid w:val="007B7AD3"/>
    <w:rsid w:val="007C0761"/>
    <w:rsid w:val="007C0BBE"/>
    <w:rsid w:val="007C2B1D"/>
    <w:rsid w:val="007C3AA0"/>
    <w:rsid w:val="007C44D6"/>
    <w:rsid w:val="007C52BC"/>
    <w:rsid w:val="007C6B75"/>
    <w:rsid w:val="007C6BF9"/>
    <w:rsid w:val="007C74C5"/>
    <w:rsid w:val="007C7862"/>
    <w:rsid w:val="007C7D75"/>
    <w:rsid w:val="007D2CE3"/>
    <w:rsid w:val="007D37F2"/>
    <w:rsid w:val="007D560A"/>
    <w:rsid w:val="007D5BA6"/>
    <w:rsid w:val="007D602D"/>
    <w:rsid w:val="007D6538"/>
    <w:rsid w:val="007D73E6"/>
    <w:rsid w:val="007E0624"/>
    <w:rsid w:val="007E0914"/>
    <w:rsid w:val="007E1AE5"/>
    <w:rsid w:val="007E1C79"/>
    <w:rsid w:val="007E1D25"/>
    <w:rsid w:val="007E22F2"/>
    <w:rsid w:val="007E380A"/>
    <w:rsid w:val="007E3E03"/>
    <w:rsid w:val="007E567B"/>
    <w:rsid w:val="007F0C33"/>
    <w:rsid w:val="007F10E6"/>
    <w:rsid w:val="007F4AE1"/>
    <w:rsid w:val="007F58AB"/>
    <w:rsid w:val="00801783"/>
    <w:rsid w:val="00802D36"/>
    <w:rsid w:val="00804F4E"/>
    <w:rsid w:val="00807B9F"/>
    <w:rsid w:val="00812536"/>
    <w:rsid w:val="00815847"/>
    <w:rsid w:val="008170CC"/>
    <w:rsid w:val="00822630"/>
    <w:rsid w:val="00825BF4"/>
    <w:rsid w:val="00825D91"/>
    <w:rsid w:val="00826431"/>
    <w:rsid w:val="00831C73"/>
    <w:rsid w:val="008348FC"/>
    <w:rsid w:val="00834FE9"/>
    <w:rsid w:val="00837DC6"/>
    <w:rsid w:val="00843B73"/>
    <w:rsid w:val="00843CE4"/>
    <w:rsid w:val="00845257"/>
    <w:rsid w:val="00850A9B"/>
    <w:rsid w:val="00850BCF"/>
    <w:rsid w:val="00852FFF"/>
    <w:rsid w:val="0085657C"/>
    <w:rsid w:val="008571C9"/>
    <w:rsid w:val="008572FE"/>
    <w:rsid w:val="008628E7"/>
    <w:rsid w:val="0086291B"/>
    <w:rsid w:val="00863700"/>
    <w:rsid w:val="008655A5"/>
    <w:rsid w:val="00865E2A"/>
    <w:rsid w:val="00866689"/>
    <w:rsid w:val="00867119"/>
    <w:rsid w:val="00867757"/>
    <w:rsid w:val="00871716"/>
    <w:rsid w:val="00872DAE"/>
    <w:rsid w:val="0087595A"/>
    <w:rsid w:val="00880337"/>
    <w:rsid w:val="00883D78"/>
    <w:rsid w:val="00884497"/>
    <w:rsid w:val="00886B85"/>
    <w:rsid w:val="008874B8"/>
    <w:rsid w:val="00887FBA"/>
    <w:rsid w:val="00891D9E"/>
    <w:rsid w:val="00892D44"/>
    <w:rsid w:val="00893620"/>
    <w:rsid w:val="0089376D"/>
    <w:rsid w:val="0089551C"/>
    <w:rsid w:val="00896327"/>
    <w:rsid w:val="00896DB9"/>
    <w:rsid w:val="00897C6D"/>
    <w:rsid w:val="008A0B2A"/>
    <w:rsid w:val="008A2B09"/>
    <w:rsid w:val="008A40FC"/>
    <w:rsid w:val="008B0A59"/>
    <w:rsid w:val="008B105D"/>
    <w:rsid w:val="008B1BD7"/>
    <w:rsid w:val="008B1C35"/>
    <w:rsid w:val="008B1CF7"/>
    <w:rsid w:val="008B2DB9"/>
    <w:rsid w:val="008B38C2"/>
    <w:rsid w:val="008B5BD1"/>
    <w:rsid w:val="008B62FE"/>
    <w:rsid w:val="008C16AD"/>
    <w:rsid w:val="008C269A"/>
    <w:rsid w:val="008C3070"/>
    <w:rsid w:val="008C4092"/>
    <w:rsid w:val="008C5016"/>
    <w:rsid w:val="008C6E76"/>
    <w:rsid w:val="008C7D63"/>
    <w:rsid w:val="008D1938"/>
    <w:rsid w:val="008D3570"/>
    <w:rsid w:val="008D4CAD"/>
    <w:rsid w:val="008D50F3"/>
    <w:rsid w:val="008D77F4"/>
    <w:rsid w:val="008D7FD7"/>
    <w:rsid w:val="008E372A"/>
    <w:rsid w:val="008E41EC"/>
    <w:rsid w:val="008E749F"/>
    <w:rsid w:val="008E7885"/>
    <w:rsid w:val="008F1C54"/>
    <w:rsid w:val="008F1D5F"/>
    <w:rsid w:val="008F499B"/>
    <w:rsid w:val="0090039E"/>
    <w:rsid w:val="0090102F"/>
    <w:rsid w:val="00901123"/>
    <w:rsid w:val="00902169"/>
    <w:rsid w:val="00903DE5"/>
    <w:rsid w:val="0090546C"/>
    <w:rsid w:val="00905735"/>
    <w:rsid w:val="00907CD8"/>
    <w:rsid w:val="009119D3"/>
    <w:rsid w:val="00917421"/>
    <w:rsid w:val="00917762"/>
    <w:rsid w:val="0092001E"/>
    <w:rsid w:val="009233D5"/>
    <w:rsid w:val="009243B3"/>
    <w:rsid w:val="0092443E"/>
    <w:rsid w:val="00927197"/>
    <w:rsid w:val="00930C50"/>
    <w:rsid w:val="0093111A"/>
    <w:rsid w:val="00932793"/>
    <w:rsid w:val="00933FAE"/>
    <w:rsid w:val="00935E73"/>
    <w:rsid w:val="009363E8"/>
    <w:rsid w:val="00937321"/>
    <w:rsid w:val="00940303"/>
    <w:rsid w:val="00946293"/>
    <w:rsid w:val="009471A9"/>
    <w:rsid w:val="00947521"/>
    <w:rsid w:val="009479C6"/>
    <w:rsid w:val="00950E7A"/>
    <w:rsid w:val="0095249C"/>
    <w:rsid w:val="009570C1"/>
    <w:rsid w:val="00957BF7"/>
    <w:rsid w:val="0096167C"/>
    <w:rsid w:val="00963B86"/>
    <w:rsid w:val="00965832"/>
    <w:rsid w:val="009661FA"/>
    <w:rsid w:val="0096697C"/>
    <w:rsid w:val="00966E02"/>
    <w:rsid w:val="009700A5"/>
    <w:rsid w:val="009701F2"/>
    <w:rsid w:val="00975BDC"/>
    <w:rsid w:val="009765E6"/>
    <w:rsid w:val="00976B37"/>
    <w:rsid w:val="009773DB"/>
    <w:rsid w:val="00981714"/>
    <w:rsid w:val="00984156"/>
    <w:rsid w:val="009869F9"/>
    <w:rsid w:val="0098716F"/>
    <w:rsid w:val="00990A10"/>
    <w:rsid w:val="0099187C"/>
    <w:rsid w:val="00995047"/>
    <w:rsid w:val="009955E1"/>
    <w:rsid w:val="00995E90"/>
    <w:rsid w:val="00996742"/>
    <w:rsid w:val="009A14D9"/>
    <w:rsid w:val="009A356F"/>
    <w:rsid w:val="009A48D3"/>
    <w:rsid w:val="009A6B6E"/>
    <w:rsid w:val="009B19B9"/>
    <w:rsid w:val="009B2AB5"/>
    <w:rsid w:val="009B5E50"/>
    <w:rsid w:val="009B6F9F"/>
    <w:rsid w:val="009B7F11"/>
    <w:rsid w:val="009C0FE6"/>
    <w:rsid w:val="009C1E4B"/>
    <w:rsid w:val="009C2784"/>
    <w:rsid w:val="009C2ABE"/>
    <w:rsid w:val="009C4496"/>
    <w:rsid w:val="009C4882"/>
    <w:rsid w:val="009C51B1"/>
    <w:rsid w:val="009C64BD"/>
    <w:rsid w:val="009C7D19"/>
    <w:rsid w:val="009D0032"/>
    <w:rsid w:val="009D16D2"/>
    <w:rsid w:val="009D471C"/>
    <w:rsid w:val="009D5972"/>
    <w:rsid w:val="009E0007"/>
    <w:rsid w:val="009E275D"/>
    <w:rsid w:val="009E2D01"/>
    <w:rsid w:val="009E5688"/>
    <w:rsid w:val="009E57AF"/>
    <w:rsid w:val="009F144E"/>
    <w:rsid w:val="009F1821"/>
    <w:rsid w:val="009F3227"/>
    <w:rsid w:val="009F41B9"/>
    <w:rsid w:val="009F5DE0"/>
    <w:rsid w:val="00A005B3"/>
    <w:rsid w:val="00A02190"/>
    <w:rsid w:val="00A052BB"/>
    <w:rsid w:val="00A07F36"/>
    <w:rsid w:val="00A116FE"/>
    <w:rsid w:val="00A13DB2"/>
    <w:rsid w:val="00A140AA"/>
    <w:rsid w:val="00A14CCD"/>
    <w:rsid w:val="00A17C78"/>
    <w:rsid w:val="00A23504"/>
    <w:rsid w:val="00A253ED"/>
    <w:rsid w:val="00A27BD3"/>
    <w:rsid w:val="00A30DA3"/>
    <w:rsid w:val="00A30F7E"/>
    <w:rsid w:val="00A4025B"/>
    <w:rsid w:val="00A40647"/>
    <w:rsid w:val="00A415FF"/>
    <w:rsid w:val="00A432DA"/>
    <w:rsid w:val="00A432DD"/>
    <w:rsid w:val="00A43B77"/>
    <w:rsid w:val="00A45777"/>
    <w:rsid w:val="00A47F35"/>
    <w:rsid w:val="00A50819"/>
    <w:rsid w:val="00A50A96"/>
    <w:rsid w:val="00A54BBD"/>
    <w:rsid w:val="00A57BC0"/>
    <w:rsid w:val="00A70E4E"/>
    <w:rsid w:val="00A724ED"/>
    <w:rsid w:val="00A7480A"/>
    <w:rsid w:val="00A74FD2"/>
    <w:rsid w:val="00A839D6"/>
    <w:rsid w:val="00A86202"/>
    <w:rsid w:val="00A9369A"/>
    <w:rsid w:val="00A93FEA"/>
    <w:rsid w:val="00A957E9"/>
    <w:rsid w:val="00A95F24"/>
    <w:rsid w:val="00A962EF"/>
    <w:rsid w:val="00AA017F"/>
    <w:rsid w:val="00AA0523"/>
    <w:rsid w:val="00AA0DF3"/>
    <w:rsid w:val="00AA15B4"/>
    <w:rsid w:val="00AA2772"/>
    <w:rsid w:val="00AA31FD"/>
    <w:rsid w:val="00AA3288"/>
    <w:rsid w:val="00AA5226"/>
    <w:rsid w:val="00AA7A14"/>
    <w:rsid w:val="00AB0C2D"/>
    <w:rsid w:val="00AB25DB"/>
    <w:rsid w:val="00AB46CB"/>
    <w:rsid w:val="00AB4F95"/>
    <w:rsid w:val="00AB5D19"/>
    <w:rsid w:val="00AB6133"/>
    <w:rsid w:val="00AB6757"/>
    <w:rsid w:val="00AB7F28"/>
    <w:rsid w:val="00AC7F8C"/>
    <w:rsid w:val="00AD2275"/>
    <w:rsid w:val="00AD259E"/>
    <w:rsid w:val="00AD2DB3"/>
    <w:rsid w:val="00AD2DFE"/>
    <w:rsid w:val="00AD32C1"/>
    <w:rsid w:val="00AE1BA8"/>
    <w:rsid w:val="00AE3057"/>
    <w:rsid w:val="00AE47AC"/>
    <w:rsid w:val="00AE4FBD"/>
    <w:rsid w:val="00AE648B"/>
    <w:rsid w:val="00AE7756"/>
    <w:rsid w:val="00AF09B7"/>
    <w:rsid w:val="00AF17D9"/>
    <w:rsid w:val="00AF2016"/>
    <w:rsid w:val="00AF33AE"/>
    <w:rsid w:val="00AF4B1F"/>
    <w:rsid w:val="00AF77A2"/>
    <w:rsid w:val="00B037B3"/>
    <w:rsid w:val="00B03DB0"/>
    <w:rsid w:val="00B04E40"/>
    <w:rsid w:val="00B06480"/>
    <w:rsid w:val="00B06593"/>
    <w:rsid w:val="00B102CB"/>
    <w:rsid w:val="00B11AE6"/>
    <w:rsid w:val="00B17728"/>
    <w:rsid w:val="00B17E61"/>
    <w:rsid w:val="00B205E3"/>
    <w:rsid w:val="00B24302"/>
    <w:rsid w:val="00B26C15"/>
    <w:rsid w:val="00B30356"/>
    <w:rsid w:val="00B30554"/>
    <w:rsid w:val="00B340B4"/>
    <w:rsid w:val="00B3505F"/>
    <w:rsid w:val="00B35C09"/>
    <w:rsid w:val="00B36956"/>
    <w:rsid w:val="00B403E3"/>
    <w:rsid w:val="00B424AA"/>
    <w:rsid w:val="00B42782"/>
    <w:rsid w:val="00B43DCD"/>
    <w:rsid w:val="00B44F02"/>
    <w:rsid w:val="00B453EA"/>
    <w:rsid w:val="00B462CB"/>
    <w:rsid w:val="00B47D91"/>
    <w:rsid w:val="00B54E29"/>
    <w:rsid w:val="00B553E2"/>
    <w:rsid w:val="00B55FE1"/>
    <w:rsid w:val="00B5635F"/>
    <w:rsid w:val="00B57283"/>
    <w:rsid w:val="00B57959"/>
    <w:rsid w:val="00B57D67"/>
    <w:rsid w:val="00B62443"/>
    <w:rsid w:val="00B6270B"/>
    <w:rsid w:val="00B63BC5"/>
    <w:rsid w:val="00B647CF"/>
    <w:rsid w:val="00B650CE"/>
    <w:rsid w:val="00B65E46"/>
    <w:rsid w:val="00B660FC"/>
    <w:rsid w:val="00B67840"/>
    <w:rsid w:val="00B70BCE"/>
    <w:rsid w:val="00B72101"/>
    <w:rsid w:val="00B75EF1"/>
    <w:rsid w:val="00B76ADF"/>
    <w:rsid w:val="00B83A3F"/>
    <w:rsid w:val="00B84FCD"/>
    <w:rsid w:val="00B86A19"/>
    <w:rsid w:val="00B86AC7"/>
    <w:rsid w:val="00B87104"/>
    <w:rsid w:val="00B90EBF"/>
    <w:rsid w:val="00B930E1"/>
    <w:rsid w:val="00B946D6"/>
    <w:rsid w:val="00B95F36"/>
    <w:rsid w:val="00B96DBF"/>
    <w:rsid w:val="00B97BD2"/>
    <w:rsid w:val="00BA1B28"/>
    <w:rsid w:val="00BA3582"/>
    <w:rsid w:val="00BA3703"/>
    <w:rsid w:val="00BA4942"/>
    <w:rsid w:val="00BA51B9"/>
    <w:rsid w:val="00BA5ABE"/>
    <w:rsid w:val="00BA5BAC"/>
    <w:rsid w:val="00BA77CC"/>
    <w:rsid w:val="00BB16BD"/>
    <w:rsid w:val="00BB1F9A"/>
    <w:rsid w:val="00BB212C"/>
    <w:rsid w:val="00BB5ACD"/>
    <w:rsid w:val="00BB7960"/>
    <w:rsid w:val="00BC2671"/>
    <w:rsid w:val="00BC6F9B"/>
    <w:rsid w:val="00BD001B"/>
    <w:rsid w:val="00BD0476"/>
    <w:rsid w:val="00BD514D"/>
    <w:rsid w:val="00BD5961"/>
    <w:rsid w:val="00BD5AB1"/>
    <w:rsid w:val="00BD74C0"/>
    <w:rsid w:val="00BD755E"/>
    <w:rsid w:val="00BD75E2"/>
    <w:rsid w:val="00BE0268"/>
    <w:rsid w:val="00BE0CB4"/>
    <w:rsid w:val="00BE1254"/>
    <w:rsid w:val="00BE66A3"/>
    <w:rsid w:val="00BE7F31"/>
    <w:rsid w:val="00BF0400"/>
    <w:rsid w:val="00BF0EBA"/>
    <w:rsid w:val="00BF0F95"/>
    <w:rsid w:val="00BF3A69"/>
    <w:rsid w:val="00BF6174"/>
    <w:rsid w:val="00C02AD4"/>
    <w:rsid w:val="00C03087"/>
    <w:rsid w:val="00C035DF"/>
    <w:rsid w:val="00C03928"/>
    <w:rsid w:val="00C04389"/>
    <w:rsid w:val="00C071CB"/>
    <w:rsid w:val="00C109C2"/>
    <w:rsid w:val="00C11F66"/>
    <w:rsid w:val="00C12845"/>
    <w:rsid w:val="00C14084"/>
    <w:rsid w:val="00C15644"/>
    <w:rsid w:val="00C16BD0"/>
    <w:rsid w:val="00C17765"/>
    <w:rsid w:val="00C17824"/>
    <w:rsid w:val="00C23069"/>
    <w:rsid w:val="00C2523B"/>
    <w:rsid w:val="00C25F7D"/>
    <w:rsid w:val="00C27258"/>
    <w:rsid w:val="00C272BC"/>
    <w:rsid w:val="00C3118B"/>
    <w:rsid w:val="00C32003"/>
    <w:rsid w:val="00C3209B"/>
    <w:rsid w:val="00C32D2E"/>
    <w:rsid w:val="00C36714"/>
    <w:rsid w:val="00C37580"/>
    <w:rsid w:val="00C402F5"/>
    <w:rsid w:val="00C433E7"/>
    <w:rsid w:val="00C447C8"/>
    <w:rsid w:val="00C45126"/>
    <w:rsid w:val="00C45529"/>
    <w:rsid w:val="00C50308"/>
    <w:rsid w:val="00C503FF"/>
    <w:rsid w:val="00C50506"/>
    <w:rsid w:val="00C517A8"/>
    <w:rsid w:val="00C54B02"/>
    <w:rsid w:val="00C55134"/>
    <w:rsid w:val="00C5527C"/>
    <w:rsid w:val="00C561E9"/>
    <w:rsid w:val="00C57A64"/>
    <w:rsid w:val="00C60B57"/>
    <w:rsid w:val="00C70506"/>
    <w:rsid w:val="00C70EB0"/>
    <w:rsid w:val="00C80EA9"/>
    <w:rsid w:val="00C81818"/>
    <w:rsid w:val="00C81DAC"/>
    <w:rsid w:val="00C854BE"/>
    <w:rsid w:val="00C93676"/>
    <w:rsid w:val="00C943DD"/>
    <w:rsid w:val="00C96427"/>
    <w:rsid w:val="00CA5CA0"/>
    <w:rsid w:val="00CA5E57"/>
    <w:rsid w:val="00CA6668"/>
    <w:rsid w:val="00CA6AA7"/>
    <w:rsid w:val="00CB0CC7"/>
    <w:rsid w:val="00CB1806"/>
    <w:rsid w:val="00CB2BC4"/>
    <w:rsid w:val="00CB2C39"/>
    <w:rsid w:val="00CB4259"/>
    <w:rsid w:val="00CB5DD1"/>
    <w:rsid w:val="00CB75B0"/>
    <w:rsid w:val="00CC0D09"/>
    <w:rsid w:val="00CC1D3F"/>
    <w:rsid w:val="00CC2E0C"/>
    <w:rsid w:val="00CC2F28"/>
    <w:rsid w:val="00CC3212"/>
    <w:rsid w:val="00CC507E"/>
    <w:rsid w:val="00CC5EE0"/>
    <w:rsid w:val="00CC7A53"/>
    <w:rsid w:val="00CD2560"/>
    <w:rsid w:val="00CD3D49"/>
    <w:rsid w:val="00CD41E4"/>
    <w:rsid w:val="00CD6823"/>
    <w:rsid w:val="00CE0CE5"/>
    <w:rsid w:val="00CE209D"/>
    <w:rsid w:val="00CE20AA"/>
    <w:rsid w:val="00CE6DD6"/>
    <w:rsid w:val="00CE7A91"/>
    <w:rsid w:val="00CF0071"/>
    <w:rsid w:val="00CF23FB"/>
    <w:rsid w:val="00CF32F9"/>
    <w:rsid w:val="00CF346D"/>
    <w:rsid w:val="00CF39F5"/>
    <w:rsid w:val="00CF3B02"/>
    <w:rsid w:val="00CF3F0A"/>
    <w:rsid w:val="00CF501C"/>
    <w:rsid w:val="00CF681B"/>
    <w:rsid w:val="00CF6B3D"/>
    <w:rsid w:val="00D00F1B"/>
    <w:rsid w:val="00D011C9"/>
    <w:rsid w:val="00D01BD3"/>
    <w:rsid w:val="00D02679"/>
    <w:rsid w:val="00D043BB"/>
    <w:rsid w:val="00D07986"/>
    <w:rsid w:val="00D104A0"/>
    <w:rsid w:val="00D110E1"/>
    <w:rsid w:val="00D1235A"/>
    <w:rsid w:val="00D13F9C"/>
    <w:rsid w:val="00D15397"/>
    <w:rsid w:val="00D15899"/>
    <w:rsid w:val="00D2548D"/>
    <w:rsid w:val="00D25873"/>
    <w:rsid w:val="00D265FE"/>
    <w:rsid w:val="00D272FD"/>
    <w:rsid w:val="00D359D2"/>
    <w:rsid w:val="00D368DC"/>
    <w:rsid w:val="00D36C89"/>
    <w:rsid w:val="00D42C10"/>
    <w:rsid w:val="00D46FCF"/>
    <w:rsid w:val="00D4766C"/>
    <w:rsid w:val="00D47929"/>
    <w:rsid w:val="00D5144E"/>
    <w:rsid w:val="00D541B9"/>
    <w:rsid w:val="00D5482B"/>
    <w:rsid w:val="00D550B9"/>
    <w:rsid w:val="00D57B7C"/>
    <w:rsid w:val="00D61019"/>
    <w:rsid w:val="00D61E9F"/>
    <w:rsid w:val="00D62C48"/>
    <w:rsid w:val="00D63F94"/>
    <w:rsid w:val="00D648D2"/>
    <w:rsid w:val="00D6615A"/>
    <w:rsid w:val="00D70A34"/>
    <w:rsid w:val="00D719C6"/>
    <w:rsid w:val="00D71ADC"/>
    <w:rsid w:val="00D731BB"/>
    <w:rsid w:val="00D73D82"/>
    <w:rsid w:val="00D73E5E"/>
    <w:rsid w:val="00D75AFC"/>
    <w:rsid w:val="00D76DCC"/>
    <w:rsid w:val="00D81E85"/>
    <w:rsid w:val="00D82812"/>
    <w:rsid w:val="00D83D67"/>
    <w:rsid w:val="00D8462F"/>
    <w:rsid w:val="00D857CE"/>
    <w:rsid w:val="00D86D02"/>
    <w:rsid w:val="00D91323"/>
    <w:rsid w:val="00D91A2C"/>
    <w:rsid w:val="00D928E1"/>
    <w:rsid w:val="00D96BBB"/>
    <w:rsid w:val="00D97576"/>
    <w:rsid w:val="00D97F77"/>
    <w:rsid w:val="00DA0CC7"/>
    <w:rsid w:val="00DA16AD"/>
    <w:rsid w:val="00DA2150"/>
    <w:rsid w:val="00DA254E"/>
    <w:rsid w:val="00DA3B36"/>
    <w:rsid w:val="00DA5DB1"/>
    <w:rsid w:val="00DA5F8B"/>
    <w:rsid w:val="00DA6474"/>
    <w:rsid w:val="00DA7FF4"/>
    <w:rsid w:val="00DB0BA7"/>
    <w:rsid w:val="00DB12B7"/>
    <w:rsid w:val="00DB2285"/>
    <w:rsid w:val="00DB313D"/>
    <w:rsid w:val="00DB393D"/>
    <w:rsid w:val="00DB51D0"/>
    <w:rsid w:val="00DC4A54"/>
    <w:rsid w:val="00DC5D2E"/>
    <w:rsid w:val="00DC5EB1"/>
    <w:rsid w:val="00DC75DC"/>
    <w:rsid w:val="00DC7EC4"/>
    <w:rsid w:val="00DD0648"/>
    <w:rsid w:val="00DD15F9"/>
    <w:rsid w:val="00DD432B"/>
    <w:rsid w:val="00DD5672"/>
    <w:rsid w:val="00DD7245"/>
    <w:rsid w:val="00DE194B"/>
    <w:rsid w:val="00DE3436"/>
    <w:rsid w:val="00DE34A0"/>
    <w:rsid w:val="00DE34E7"/>
    <w:rsid w:val="00DE56D1"/>
    <w:rsid w:val="00DE59F4"/>
    <w:rsid w:val="00DE693A"/>
    <w:rsid w:val="00DE6D72"/>
    <w:rsid w:val="00DF1CDF"/>
    <w:rsid w:val="00DF3116"/>
    <w:rsid w:val="00DF498D"/>
    <w:rsid w:val="00DF5E17"/>
    <w:rsid w:val="00DF7336"/>
    <w:rsid w:val="00E03EFA"/>
    <w:rsid w:val="00E07C40"/>
    <w:rsid w:val="00E11FEC"/>
    <w:rsid w:val="00E12503"/>
    <w:rsid w:val="00E125DF"/>
    <w:rsid w:val="00E14796"/>
    <w:rsid w:val="00E1479E"/>
    <w:rsid w:val="00E17445"/>
    <w:rsid w:val="00E21116"/>
    <w:rsid w:val="00E23755"/>
    <w:rsid w:val="00E23A9D"/>
    <w:rsid w:val="00E24CA5"/>
    <w:rsid w:val="00E24F54"/>
    <w:rsid w:val="00E2751A"/>
    <w:rsid w:val="00E27CFF"/>
    <w:rsid w:val="00E30742"/>
    <w:rsid w:val="00E30D8A"/>
    <w:rsid w:val="00E315A0"/>
    <w:rsid w:val="00E317C0"/>
    <w:rsid w:val="00E3666D"/>
    <w:rsid w:val="00E36DAE"/>
    <w:rsid w:val="00E4025C"/>
    <w:rsid w:val="00E42579"/>
    <w:rsid w:val="00E4420D"/>
    <w:rsid w:val="00E45F5D"/>
    <w:rsid w:val="00E461B7"/>
    <w:rsid w:val="00E4708C"/>
    <w:rsid w:val="00E50662"/>
    <w:rsid w:val="00E50E6A"/>
    <w:rsid w:val="00E513FD"/>
    <w:rsid w:val="00E51879"/>
    <w:rsid w:val="00E528B9"/>
    <w:rsid w:val="00E55505"/>
    <w:rsid w:val="00E62DD9"/>
    <w:rsid w:val="00E65924"/>
    <w:rsid w:val="00E70403"/>
    <w:rsid w:val="00E724D7"/>
    <w:rsid w:val="00E73B1D"/>
    <w:rsid w:val="00E752E8"/>
    <w:rsid w:val="00E756B3"/>
    <w:rsid w:val="00E77B59"/>
    <w:rsid w:val="00E808AD"/>
    <w:rsid w:val="00E81491"/>
    <w:rsid w:val="00E819A6"/>
    <w:rsid w:val="00E81C29"/>
    <w:rsid w:val="00E8301B"/>
    <w:rsid w:val="00E83A91"/>
    <w:rsid w:val="00E85A9A"/>
    <w:rsid w:val="00E86D4B"/>
    <w:rsid w:val="00E91D1A"/>
    <w:rsid w:val="00E92017"/>
    <w:rsid w:val="00E939C7"/>
    <w:rsid w:val="00E95858"/>
    <w:rsid w:val="00E958DA"/>
    <w:rsid w:val="00E964EA"/>
    <w:rsid w:val="00E9693B"/>
    <w:rsid w:val="00E977E0"/>
    <w:rsid w:val="00E97881"/>
    <w:rsid w:val="00EA17F2"/>
    <w:rsid w:val="00EA1E3B"/>
    <w:rsid w:val="00EA5B16"/>
    <w:rsid w:val="00EA77D2"/>
    <w:rsid w:val="00EB0ACE"/>
    <w:rsid w:val="00EB1C67"/>
    <w:rsid w:val="00EB1C70"/>
    <w:rsid w:val="00EB1F4D"/>
    <w:rsid w:val="00EB463C"/>
    <w:rsid w:val="00EB4733"/>
    <w:rsid w:val="00EB52BC"/>
    <w:rsid w:val="00EB66BA"/>
    <w:rsid w:val="00EB73DC"/>
    <w:rsid w:val="00EC0175"/>
    <w:rsid w:val="00EC0B08"/>
    <w:rsid w:val="00EC1C6A"/>
    <w:rsid w:val="00EC212D"/>
    <w:rsid w:val="00EC467E"/>
    <w:rsid w:val="00ED44B8"/>
    <w:rsid w:val="00ED541A"/>
    <w:rsid w:val="00ED5F26"/>
    <w:rsid w:val="00ED795F"/>
    <w:rsid w:val="00ED7E59"/>
    <w:rsid w:val="00ED7E82"/>
    <w:rsid w:val="00ED7F56"/>
    <w:rsid w:val="00EE0131"/>
    <w:rsid w:val="00EE11CF"/>
    <w:rsid w:val="00EE2739"/>
    <w:rsid w:val="00EE7515"/>
    <w:rsid w:val="00EF057E"/>
    <w:rsid w:val="00EF35ED"/>
    <w:rsid w:val="00EF44C0"/>
    <w:rsid w:val="00EF55A5"/>
    <w:rsid w:val="00EF603B"/>
    <w:rsid w:val="00EF7C9B"/>
    <w:rsid w:val="00F02B5C"/>
    <w:rsid w:val="00F032B6"/>
    <w:rsid w:val="00F058B9"/>
    <w:rsid w:val="00F073E3"/>
    <w:rsid w:val="00F0789C"/>
    <w:rsid w:val="00F078A2"/>
    <w:rsid w:val="00F13AA0"/>
    <w:rsid w:val="00F143C9"/>
    <w:rsid w:val="00F14BC0"/>
    <w:rsid w:val="00F15CD0"/>
    <w:rsid w:val="00F15D7E"/>
    <w:rsid w:val="00F164C5"/>
    <w:rsid w:val="00F206D5"/>
    <w:rsid w:val="00F23765"/>
    <w:rsid w:val="00F26260"/>
    <w:rsid w:val="00F27EE8"/>
    <w:rsid w:val="00F301C6"/>
    <w:rsid w:val="00F30414"/>
    <w:rsid w:val="00F32B4B"/>
    <w:rsid w:val="00F3349F"/>
    <w:rsid w:val="00F3455F"/>
    <w:rsid w:val="00F421FF"/>
    <w:rsid w:val="00F42967"/>
    <w:rsid w:val="00F42B2C"/>
    <w:rsid w:val="00F4305C"/>
    <w:rsid w:val="00F4367F"/>
    <w:rsid w:val="00F437AD"/>
    <w:rsid w:val="00F44679"/>
    <w:rsid w:val="00F4469F"/>
    <w:rsid w:val="00F447C9"/>
    <w:rsid w:val="00F50987"/>
    <w:rsid w:val="00F509DA"/>
    <w:rsid w:val="00F516EB"/>
    <w:rsid w:val="00F51779"/>
    <w:rsid w:val="00F51BC8"/>
    <w:rsid w:val="00F520AC"/>
    <w:rsid w:val="00F53A98"/>
    <w:rsid w:val="00F54315"/>
    <w:rsid w:val="00F56002"/>
    <w:rsid w:val="00F57CAA"/>
    <w:rsid w:val="00F60D68"/>
    <w:rsid w:val="00F6294D"/>
    <w:rsid w:val="00F63512"/>
    <w:rsid w:val="00F63CCD"/>
    <w:rsid w:val="00F70C59"/>
    <w:rsid w:val="00F714F0"/>
    <w:rsid w:val="00F727B6"/>
    <w:rsid w:val="00F73321"/>
    <w:rsid w:val="00F74692"/>
    <w:rsid w:val="00F74BEE"/>
    <w:rsid w:val="00F76C54"/>
    <w:rsid w:val="00F76D6A"/>
    <w:rsid w:val="00F829BA"/>
    <w:rsid w:val="00F83F87"/>
    <w:rsid w:val="00F85C29"/>
    <w:rsid w:val="00F86B5E"/>
    <w:rsid w:val="00F925FA"/>
    <w:rsid w:val="00F9376B"/>
    <w:rsid w:val="00F93B20"/>
    <w:rsid w:val="00F94D25"/>
    <w:rsid w:val="00F97A7F"/>
    <w:rsid w:val="00FA028F"/>
    <w:rsid w:val="00FA076D"/>
    <w:rsid w:val="00FA08D8"/>
    <w:rsid w:val="00FA3F97"/>
    <w:rsid w:val="00FA42F3"/>
    <w:rsid w:val="00FA59D0"/>
    <w:rsid w:val="00FA6BF7"/>
    <w:rsid w:val="00FA7008"/>
    <w:rsid w:val="00FA7C99"/>
    <w:rsid w:val="00FB02C2"/>
    <w:rsid w:val="00FB1301"/>
    <w:rsid w:val="00FB1D17"/>
    <w:rsid w:val="00FB220F"/>
    <w:rsid w:val="00FC19F6"/>
    <w:rsid w:val="00FC1C47"/>
    <w:rsid w:val="00FC2196"/>
    <w:rsid w:val="00FC2F41"/>
    <w:rsid w:val="00FC48CA"/>
    <w:rsid w:val="00FC4EF9"/>
    <w:rsid w:val="00FC7222"/>
    <w:rsid w:val="00FC7CFB"/>
    <w:rsid w:val="00FD1C42"/>
    <w:rsid w:val="00FD351E"/>
    <w:rsid w:val="00FD3A56"/>
    <w:rsid w:val="00FD542D"/>
    <w:rsid w:val="00FD7254"/>
    <w:rsid w:val="00FE5885"/>
    <w:rsid w:val="00FE5F31"/>
    <w:rsid w:val="00FE72FD"/>
    <w:rsid w:val="00FF015C"/>
    <w:rsid w:val="00FF1022"/>
    <w:rsid w:val="00FF1680"/>
    <w:rsid w:val="00FF281F"/>
    <w:rsid w:val="00FF33CE"/>
    <w:rsid w:val="00FF3540"/>
    <w:rsid w:val="00FF50F4"/>
    <w:rsid w:val="00FF67E9"/>
    <w:rsid w:val="00FF70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21227"/>
  <w15:docId w15:val="{28E1C8EF-ACB1-4087-8565-EE1EB631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1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semiHidden/>
    <w:unhideWhenUsed/>
    <w:qFormat/>
    <w:rsid w:val="003774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98716F"/>
    <w:pPr>
      <w:keepNext/>
      <w:overflowPunct/>
      <w:autoSpaceDE/>
      <w:autoSpaceDN/>
      <w:adjustRightInd/>
      <w:spacing w:before="240" w:after="60"/>
      <w:textAlignment w:val="auto"/>
      <w:outlineLvl w:val="3"/>
    </w:pPr>
    <w:rPr>
      <w:b/>
      <w:bCs/>
      <w:sz w:val="28"/>
      <w:szCs w:val="28"/>
    </w:rPr>
  </w:style>
  <w:style w:type="paragraph" w:styleId="8">
    <w:name w:val="heading 8"/>
    <w:basedOn w:val="a"/>
    <w:next w:val="a"/>
    <w:link w:val="80"/>
    <w:uiPriority w:val="9"/>
    <w:unhideWhenUsed/>
    <w:qFormat/>
    <w:rsid w:val="007260F7"/>
    <w:pPr>
      <w:overflowPunct/>
      <w:autoSpaceDE/>
      <w:autoSpaceDN/>
      <w:adjustRightInd/>
      <w:spacing w:before="240" w:after="60"/>
      <w:textAlignment w:val="auto"/>
      <w:outlineLvl w:val="7"/>
    </w:pPr>
    <w:rPr>
      <w:rFonts w:ascii="Calibri" w:hAnsi="Calibri"/>
      <w:i/>
      <w:i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8716F"/>
    <w:rPr>
      <w:rFonts w:ascii="Times New Roman" w:eastAsia="Times New Roman" w:hAnsi="Times New Roman" w:cs="Times New Roman"/>
      <w:b/>
      <w:bCs/>
      <w:sz w:val="28"/>
      <w:szCs w:val="28"/>
      <w:lang w:val="ru-RU" w:eastAsia="ru-RU"/>
    </w:rPr>
  </w:style>
  <w:style w:type="paragraph" w:styleId="a3">
    <w:name w:val="Body Text Indent"/>
    <w:basedOn w:val="a"/>
    <w:link w:val="a4"/>
    <w:rsid w:val="0098716F"/>
    <w:pPr>
      <w:ind w:firstLine="851"/>
      <w:jc w:val="both"/>
    </w:pPr>
    <w:rPr>
      <w:sz w:val="28"/>
      <w:lang w:val="uk-UA"/>
    </w:rPr>
  </w:style>
  <w:style w:type="character" w:customStyle="1" w:styleId="a4">
    <w:name w:val="Основной текст с отступом Знак"/>
    <w:basedOn w:val="a0"/>
    <w:link w:val="a3"/>
    <w:rsid w:val="0098716F"/>
    <w:rPr>
      <w:rFonts w:ascii="Times New Roman" w:eastAsia="Times New Roman" w:hAnsi="Times New Roman" w:cs="Times New Roman"/>
      <w:sz w:val="28"/>
      <w:szCs w:val="20"/>
      <w:lang w:eastAsia="ru-RU"/>
    </w:rPr>
  </w:style>
  <w:style w:type="paragraph" w:styleId="21">
    <w:name w:val="Body Text Indent 2"/>
    <w:basedOn w:val="a"/>
    <w:link w:val="22"/>
    <w:rsid w:val="0098716F"/>
    <w:pPr>
      <w:ind w:firstLine="851"/>
      <w:jc w:val="both"/>
    </w:pPr>
    <w:rPr>
      <w:sz w:val="24"/>
      <w:lang w:val="uk-UA"/>
    </w:rPr>
  </w:style>
  <w:style w:type="character" w:customStyle="1" w:styleId="22">
    <w:name w:val="Основной текст с отступом 2 Знак"/>
    <w:basedOn w:val="a0"/>
    <w:link w:val="21"/>
    <w:rsid w:val="0098716F"/>
    <w:rPr>
      <w:rFonts w:ascii="Times New Roman" w:eastAsia="Times New Roman" w:hAnsi="Times New Roman" w:cs="Times New Roman"/>
      <w:sz w:val="24"/>
      <w:szCs w:val="20"/>
      <w:lang w:eastAsia="ru-RU"/>
    </w:rPr>
  </w:style>
  <w:style w:type="paragraph" w:styleId="a5">
    <w:name w:val="Body Text"/>
    <w:basedOn w:val="a"/>
    <w:link w:val="a6"/>
    <w:rsid w:val="0098716F"/>
    <w:pPr>
      <w:spacing w:after="120"/>
    </w:pPr>
  </w:style>
  <w:style w:type="character" w:customStyle="1" w:styleId="a6">
    <w:name w:val="Основной текст Знак"/>
    <w:basedOn w:val="a0"/>
    <w:link w:val="a5"/>
    <w:rsid w:val="0098716F"/>
    <w:rPr>
      <w:rFonts w:ascii="Times New Roman" w:eastAsia="Times New Roman" w:hAnsi="Times New Roman" w:cs="Times New Roman"/>
      <w:sz w:val="20"/>
      <w:szCs w:val="20"/>
      <w:lang w:val="ru-RU" w:eastAsia="ru-RU"/>
    </w:rPr>
  </w:style>
  <w:style w:type="paragraph" w:styleId="a7">
    <w:name w:val="header"/>
    <w:basedOn w:val="a"/>
    <w:link w:val="a8"/>
    <w:uiPriority w:val="99"/>
    <w:rsid w:val="0098716F"/>
    <w:pPr>
      <w:tabs>
        <w:tab w:val="center" w:pos="4153"/>
        <w:tab w:val="right" w:pos="8306"/>
      </w:tabs>
    </w:pPr>
  </w:style>
  <w:style w:type="character" w:customStyle="1" w:styleId="a8">
    <w:name w:val="Верхний колонтитул Знак"/>
    <w:basedOn w:val="a0"/>
    <w:link w:val="a7"/>
    <w:uiPriority w:val="99"/>
    <w:rsid w:val="0098716F"/>
    <w:rPr>
      <w:rFonts w:ascii="Times New Roman" w:eastAsia="Times New Roman" w:hAnsi="Times New Roman" w:cs="Times New Roman"/>
      <w:sz w:val="20"/>
      <w:szCs w:val="20"/>
      <w:lang w:val="ru-RU" w:eastAsia="ru-RU"/>
    </w:rPr>
  </w:style>
  <w:style w:type="paragraph" w:styleId="a9">
    <w:name w:val="footer"/>
    <w:basedOn w:val="a"/>
    <w:link w:val="aa"/>
    <w:uiPriority w:val="99"/>
    <w:unhideWhenUsed/>
    <w:rsid w:val="00355B8C"/>
    <w:pPr>
      <w:tabs>
        <w:tab w:val="center" w:pos="4819"/>
        <w:tab w:val="right" w:pos="9639"/>
      </w:tabs>
    </w:pPr>
  </w:style>
  <w:style w:type="character" w:customStyle="1" w:styleId="aa">
    <w:name w:val="Нижний колонтитул Знак"/>
    <w:basedOn w:val="a0"/>
    <w:link w:val="a9"/>
    <w:uiPriority w:val="99"/>
    <w:rsid w:val="00355B8C"/>
    <w:rPr>
      <w:rFonts w:ascii="Times New Roman" w:eastAsia="Times New Roman" w:hAnsi="Times New Roman" w:cs="Times New Roman"/>
      <w:sz w:val="20"/>
      <w:szCs w:val="20"/>
      <w:lang w:val="ru-RU" w:eastAsia="ru-RU"/>
    </w:rPr>
  </w:style>
  <w:style w:type="paragraph" w:styleId="HTML">
    <w:name w:val="HTML Preformatted"/>
    <w:basedOn w:val="a"/>
    <w:link w:val="HTML0"/>
    <w:uiPriority w:val="99"/>
    <w:unhideWhenUsed/>
    <w:rsid w:val="00F30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uk-UA" w:eastAsia="uk-UA"/>
    </w:rPr>
  </w:style>
  <w:style w:type="character" w:customStyle="1" w:styleId="HTML0">
    <w:name w:val="Стандартный HTML Знак"/>
    <w:basedOn w:val="a0"/>
    <w:link w:val="HTML"/>
    <w:uiPriority w:val="99"/>
    <w:rsid w:val="00F30414"/>
    <w:rPr>
      <w:rFonts w:ascii="Courier New" w:eastAsia="Times New Roman" w:hAnsi="Courier New" w:cs="Courier New"/>
      <w:sz w:val="20"/>
      <w:szCs w:val="20"/>
      <w:lang w:eastAsia="uk-UA"/>
    </w:rPr>
  </w:style>
  <w:style w:type="paragraph" w:styleId="ab">
    <w:name w:val="List Paragraph"/>
    <w:basedOn w:val="a"/>
    <w:uiPriority w:val="34"/>
    <w:qFormat/>
    <w:rsid w:val="00095480"/>
    <w:pPr>
      <w:ind w:left="720"/>
      <w:contextualSpacing/>
    </w:pPr>
  </w:style>
  <w:style w:type="character" w:customStyle="1" w:styleId="20">
    <w:name w:val="Заголовок 2 Знак"/>
    <w:basedOn w:val="a0"/>
    <w:link w:val="2"/>
    <w:uiPriority w:val="9"/>
    <w:semiHidden/>
    <w:rsid w:val="00377473"/>
    <w:rPr>
      <w:rFonts w:asciiTheme="majorHAnsi" w:eastAsiaTheme="majorEastAsia" w:hAnsiTheme="majorHAnsi" w:cstheme="majorBidi"/>
      <w:b/>
      <w:bCs/>
      <w:color w:val="4F81BD" w:themeColor="accent1"/>
      <w:sz w:val="26"/>
      <w:szCs w:val="26"/>
      <w:lang w:val="ru-RU" w:eastAsia="ru-RU"/>
    </w:rPr>
  </w:style>
  <w:style w:type="paragraph" w:styleId="ac">
    <w:name w:val="Normal (Web)"/>
    <w:basedOn w:val="a"/>
    <w:uiPriority w:val="99"/>
    <w:semiHidden/>
    <w:unhideWhenUsed/>
    <w:rsid w:val="00377473"/>
    <w:pPr>
      <w:overflowPunct/>
      <w:autoSpaceDE/>
      <w:autoSpaceDN/>
      <w:adjustRightInd/>
      <w:spacing w:before="100" w:beforeAutospacing="1" w:after="100" w:afterAutospacing="1"/>
      <w:textAlignment w:val="auto"/>
    </w:pPr>
    <w:rPr>
      <w:sz w:val="24"/>
      <w:szCs w:val="24"/>
      <w:lang w:val="uk-UA" w:eastAsia="uk-UA"/>
    </w:rPr>
  </w:style>
  <w:style w:type="character" w:styleId="ad">
    <w:name w:val="Strong"/>
    <w:basedOn w:val="a0"/>
    <w:uiPriority w:val="22"/>
    <w:qFormat/>
    <w:rsid w:val="00484FBF"/>
    <w:rPr>
      <w:b/>
      <w:bCs/>
    </w:rPr>
  </w:style>
  <w:style w:type="paragraph" w:styleId="ae">
    <w:name w:val="Balloon Text"/>
    <w:basedOn w:val="a"/>
    <w:link w:val="af"/>
    <w:uiPriority w:val="99"/>
    <w:semiHidden/>
    <w:unhideWhenUsed/>
    <w:rsid w:val="003A58C7"/>
    <w:rPr>
      <w:rFonts w:ascii="Tahoma" w:hAnsi="Tahoma" w:cs="Tahoma"/>
      <w:sz w:val="16"/>
      <w:szCs w:val="16"/>
    </w:rPr>
  </w:style>
  <w:style w:type="character" w:customStyle="1" w:styleId="af">
    <w:name w:val="Текст выноски Знак"/>
    <w:basedOn w:val="a0"/>
    <w:link w:val="ae"/>
    <w:uiPriority w:val="99"/>
    <w:semiHidden/>
    <w:rsid w:val="003A58C7"/>
    <w:rPr>
      <w:rFonts w:ascii="Tahoma" w:eastAsia="Times New Roman" w:hAnsi="Tahoma" w:cs="Tahoma"/>
      <w:sz w:val="16"/>
      <w:szCs w:val="16"/>
      <w:lang w:val="ru-RU" w:eastAsia="ru-RU"/>
    </w:rPr>
  </w:style>
  <w:style w:type="table" w:styleId="af0">
    <w:name w:val="Table Grid"/>
    <w:basedOn w:val="a1"/>
    <w:uiPriority w:val="59"/>
    <w:rsid w:val="0050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189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Plain Text"/>
    <w:basedOn w:val="a"/>
    <w:link w:val="af2"/>
    <w:rsid w:val="000C516B"/>
    <w:pPr>
      <w:overflowPunct/>
      <w:autoSpaceDE/>
      <w:autoSpaceDN/>
      <w:adjustRightInd/>
      <w:spacing w:before="100" w:beforeAutospacing="1" w:after="100" w:afterAutospacing="1"/>
      <w:textAlignment w:val="auto"/>
    </w:pPr>
    <w:rPr>
      <w:sz w:val="24"/>
      <w:szCs w:val="24"/>
    </w:rPr>
  </w:style>
  <w:style w:type="character" w:customStyle="1" w:styleId="af2">
    <w:name w:val="Текст Знак"/>
    <w:basedOn w:val="a0"/>
    <w:link w:val="af1"/>
    <w:rsid w:val="000C516B"/>
    <w:rPr>
      <w:rFonts w:ascii="Times New Roman" w:eastAsia="Times New Roman" w:hAnsi="Times New Roman" w:cs="Times New Roman"/>
      <w:sz w:val="24"/>
      <w:szCs w:val="24"/>
      <w:lang w:val="ru-RU" w:eastAsia="ru-RU"/>
    </w:rPr>
  </w:style>
  <w:style w:type="paragraph" w:customStyle="1" w:styleId="1">
    <w:name w:val="Тест_1"/>
    <w:basedOn w:val="a"/>
    <w:rsid w:val="000C516B"/>
    <w:pPr>
      <w:widowControl w:val="0"/>
      <w:overflowPunct/>
      <w:spacing w:before="128" w:line="360" w:lineRule="auto"/>
      <w:ind w:right="-44" w:firstLine="720"/>
      <w:jc w:val="center"/>
      <w:textAlignment w:val="auto"/>
    </w:pPr>
    <w:rPr>
      <w:b/>
      <w:color w:val="000000"/>
      <w:spacing w:val="-1"/>
      <w:sz w:val="32"/>
      <w:szCs w:val="32"/>
      <w:lang w:val="uk-UA"/>
    </w:rPr>
  </w:style>
  <w:style w:type="paragraph" w:styleId="23">
    <w:name w:val="Body Text 2"/>
    <w:basedOn w:val="a"/>
    <w:link w:val="24"/>
    <w:uiPriority w:val="99"/>
    <w:unhideWhenUsed/>
    <w:rsid w:val="000C516B"/>
    <w:pPr>
      <w:overflowPunct/>
      <w:autoSpaceDE/>
      <w:autoSpaceDN/>
      <w:adjustRightInd/>
      <w:spacing w:after="120" w:line="480" w:lineRule="auto"/>
      <w:textAlignment w:val="auto"/>
    </w:pPr>
  </w:style>
  <w:style w:type="character" w:customStyle="1" w:styleId="24">
    <w:name w:val="Основной текст 2 Знак"/>
    <w:basedOn w:val="a0"/>
    <w:link w:val="23"/>
    <w:uiPriority w:val="99"/>
    <w:rsid w:val="000C516B"/>
    <w:rPr>
      <w:rFonts w:ascii="Times New Roman" w:eastAsia="Times New Roman" w:hAnsi="Times New Roman" w:cs="Times New Roman"/>
      <w:sz w:val="20"/>
      <w:szCs w:val="20"/>
      <w:lang w:val="ru-RU" w:eastAsia="ru-RU"/>
    </w:rPr>
  </w:style>
  <w:style w:type="character" w:customStyle="1" w:styleId="80">
    <w:name w:val="Заголовок 8 Знак"/>
    <w:basedOn w:val="a0"/>
    <w:link w:val="8"/>
    <w:uiPriority w:val="9"/>
    <w:rsid w:val="007260F7"/>
    <w:rPr>
      <w:rFonts w:ascii="Calibri" w:eastAsia="Times New Roman" w:hAnsi="Calibri" w:cs="Times New Roman"/>
      <w:i/>
      <w:iCs/>
      <w:sz w:val="24"/>
      <w:szCs w:val="24"/>
      <w:lang w:eastAsia="ru-RU"/>
    </w:rPr>
  </w:style>
  <w:style w:type="character" w:styleId="af3">
    <w:name w:val="annotation reference"/>
    <w:basedOn w:val="a0"/>
    <w:uiPriority w:val="99"/>
    <w:semiHidden/>
    <w:unhideWhenUsed/>
    <w:rsid w:val="00C36714"/>
    <w:rPr>
      <w:sz w:val="16"/>
      <w:szCs w:val="16"/>
    </w:rPr>
  </w:style>
  <w:style w:type="paragraph" w:styleId="af4">
    <w:name w:val="annotation text"/>
    <w:basedOn w:val="a"/>
    <w:link w:val="af5"/>
    <w:uiPriority w:val="99"/>
    <w:semiHidden/>
    <w:unhideWhenUsed/>
    <w:rsid w:val="00C36714"/>
  </w:style>
  <w:style w:type="character" w:customStyle="1" w:styleId="af5">
    <w:name w:val="Текст примечания Знак"/>
    <w:basedOn w:val="a0"/>
    <w:link w:val="af4"/>
    <w:uiPriority w:val="99"/>
    <w:semiHidden/>
    <w:rsid w:val="00C36714"/>
    <w:rPr>
      <w:rFonts w:ascii="Times New Roman" w:eastAsia="Times New Roman" w:hAnsi="Times New Roman" w:cs="Times New Roman"/>
      <w:sz w:val="20"/>
      <w:szCs w:val="20"/>
      <w:lang w:val="ru-RU" w:eastAsia="ru-RU"/>
    </w:rPr>
  </w:style>
  <w:style w:type="paragraph" w:styleId="af6">
    <w:name w:val="annotation subject"/>
    <w:basedOn w:val="af4"/>
    <w:next w:val="af4"/>
    <w:link w:val="af7"/>
    <w:uiPriority w:val="99"/>
    <w:semiHidden/>
    <w:unhideWhenUsed/>
    <w:rsid w:val="00C36714"/>
    <w:rPr>
      <w:b/>
      <w:bCs/>
    </w:rPr>
  </w:style>
  <w:style w:type="character" w:customStyle="1" w:styleId="af7">
    <w:name w:val="Тема примечания Знак"/>
    <w:basedOn w:val="af5"/>
    <w:link w:val="af6"/>
    <w:uiPriority w:val="99"/>
    <w:semiHidden/>
    <w:rsid w:val="00C36714"/>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92341">
      <w:bodyDiv w:val="1"/>
      <w:marLeft w:val="0"/>
      <w:marRight w:val="0"/>
      <w:marTop w:val="0"/>
      <w:marBottom w:val="0"/>
      <w:divBdr>
        <w:top w:val="none" w:sz="0" w:space="0" w:color="auto"/>
        <w:left w:val="none" w:sz="0" w:space="0" w:color="auto"/>
        <w:bottom w:val="none" w:sz="0" w:space="0" w:color="auto"/>
        <w:right w:val="none" w:sz="0" w:space="0" w:color="auto"/>
      </w:divBdr>
    </w:div>
    <w:div w:id="307634561">
      <w:bodyDiv w:val="1"/>
      <w:marLeft w:val="0"/>
      <w:marRight w:val="0"/>
      <w:marTop w:val="0"/>
      <w:marBottom w:val="0"/>
      <w:divBdr>
        <w:top w:val="none" w:sz="0" w:space="0" w:color="auto"/>
        <w:left w:val="none" w:sz="0" w:space="0" w:color="auto"/>
        <w:bottom w:val="none" w:sz="0" w:space="0" w:color="auto"/>
        <w:right w:val="none" w:sz="0" w:space="0" w:color="auto"/>
      </w:divBdr>
    </w:div>
    <w:div w:id="551235555">
      <w:bodyDiv w:val="1"/>
      <w:marLeft w:val="0"/>
      <w:marRight w:val="0"/>
      <w:marTop w:val="0"/>
      <w:marBottom w:val="0"/>
      <w:divBdr>
        <w:top w:val="none" w:sz="0" w:space="0" w:color="auto"/>
        <w:left w:val="none" w:sz="0" w:space="0" w:color="auto"/>
        <w:bottom w:val="none" w:sz="0" w:space="0" w:color="auto"/>
        <w:right w:val="none" w:sz="0" w:space="0" w:color="auto"/>
      </w:divBdr>
    </w:div>
    <w:div w:id="575432536">
      <w:bodyDiv w:val="1"/>
      <w:marLeft w:val="0"/>
      <w:marRight w:val="0"/>
      <w:marTop w:val="0"/>
      <w:marBottom w:val="0"/>
      <w:divBdr>
        <w:top w:val="none" w:sz="0" w:space="0" w:color="auto"/>
        <w:left w:val="none" w:sz="0" w:space="0" w:color="auto"/>
        <w:bottom w:val="none" w:sz="0" w:space="0" w:color="auto"/>
        <w:right w:val="none" w:sz="0" w:space="0" w:color="auto"/>
      </w:divBdr>
    </w:div>
    <w:div w:id="1369337386">
      <w:bodyDiv w:val="1"/>
      <w:marLeft w:val="0"/>
      <w:marRight w:val="0"/>
      <w:marTop w:val="0"/>
      <w:marBottom w:val="0"/>
      <w:divBdr>
        <w:top w:val="none" w:sz="0" w:space="0" w:color="auto"/>
        <w:left w:val="none" w:sz="0" w:space="0" w:color="auto"/>
        <w:bottom w:val="none" w:sz="0" w:space="0" w:color="auto"/>
        <w:right w:val="none" w:sz="0" w:space="0" w:color="auto"/>
      </w:divBdr>
    </w:div>
    <w:div w:id="15792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k.wikipedia.org/wiki/%D0%A2%D1%80%D0%B0%D0%B2%D0%B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uk.wikipedia.org/wiki/%D0%A2%D0%BE%D0%BF%D0%BE%D0%BB%D1%8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k.wikipedia.org/wiki/%D0%92%D1%96%D0%B4%D1%85%D0%BE%D0%B4%D0%B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k.wikipedia.org/wiki/%D0%92%D0%B5%D1%80%D0%B1%D0%B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k.wikipedia.org/wiki/%D0%A1%D0%BE%D0%BB%D0%BE%D0%BC%D0%B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wikipedia.org/wiki/%D0%9E%D1%80%D0%B3%D0%B0%D0%BD%D1%96%D1%87%D0%BD%D1%96_%D0%B4%D0%BE%D0%B1%D1%80%D0%B8%D0%B2%D0%B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B57B8A463154D8DAD173A9E5CCDC4" ma:contentTypeVersion="8" ma:contentTypeDescription="Create a new document." ma:contentTypeScope="" ma:versionID="d6c54e1f6821239ca0989ce175b8c3e1">
  <xsd:schema xmlns:xsd="http://www.w3.org/2001/XMLSchema" xmlns:xs="http://www.w3.org/2001/XMLSchema" xmlns:p="http://schemas.microsoft.com/office/2006/metadata/properties" xmlns:ns2="e32d0239-44e8-438d-829e-9250630cf40a" targetNamespace="http://schemas.microsoft.com/office/2006/metadata/properties" ma:root="true" ma:fieldsID="e14575d71b4e541608c30c3b08b9ac06" ns2:_="">
    <xsd:import namespace="e32d0239-44e8-438d-829e-9250630cf4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d0239-44e8-438d-829e-9250630cf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F16EB-5BA1-4550-BC1E-5E8F3D202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B9438-5FA4-4E21-8336-7F37EB508DD4}">
  <ds:schemaRefs>
    <ds:schemaRef ds:uri="http://schemas.microsoft.com/sharepoint/v3/contenttype/forms"/>
  </ds:schemaRefs>
</ds:datastoreItem>
</file>

<file path=customXml/itemProps3.xml><?xml version="1.0" encoding="utf-8"?>
<ds:datastoreItem xmlns:ds="http://schemas.openxmlformats.org/officeDocument/2006/customXml" ds:itemID="{5C68A252-047F-4EB8-B3D2-DBC2E4000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d0239-44e8-438d-829e-9250630cf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696F4-18DF-4884-B9CC-260067DF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4469</Words>
  <Characters>25477</Characters>
  <Application>Microsoft Office Word</Application>
  <DocSecurity>0</DocSecurity>
  <Lines>212</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S.Masiuk</dc:creator>
  <cp:lastModifiedBy>Наталія Чепіга</cp:lastModifiedBy>
  <cp:revision>2</cp:revision>
  <cp:lastPrinted>2023-03-20T08:26:00Z</cp:lastPrinted>
  <dcterms:created xsi:type="dcterms:W3CDTF">2024-12-15T19:42:00Z</dcterms:created>
  <dcterms:modified xsi:type="dcterms:W3CDTF">2024-12-15T19:42:00Z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0x010100E2EB57B8A463154D8DAD173A9E5CCDC4</vt:lpwstr>
  </property>
</Properties>
</file>