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B6BE7" w14:textId="0869298C" w:rsidR="00E5272C" w:rsidRPr="00E5272C" w:rsidRDefault="00E5272C" w:rsidP="00E5272C">
      <w:pPr>
        <w:jc w:val="center"/>
        <w:rPr>
          <w:rFonts w:ascii="Times New Roman" w:hAnsi="Times New Roman" w:cs="Times New Roman"/>
          <w:b/>
          <w:bCs/>
          <w:lang w:val="en-US"/>
        </w:rPr>
      </w:pPr>
    </w:p>
    <w:tbl>
      <w:tblPr>
        <w:tblW w:w="495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8437"/>
      </w:tblGrid>
      <w:tr w:rsidR="00E5272C" w:rsidRPr="00E5272C" w14:paraId="20058EE6" w14:textId="77777777">
        <w:tc>
          <w:tcPr>
            <w:tcW w:w="924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4EBED"/>
            <w:hideMark/>
          </w:tcPr>
          <w:p w14:paraId="17973CD6" w14:textId="77777777" w:rsidR="00E5272C" w:rsidRPr="00E5272C" w:rsidRDefault="00E5272C" w:rsidP="00E527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272C">
              <w:rPr>
                <w:rFonts w:ascii="Times New Roman" w:hAnsi="Times New Roman" w:cs="Times New Roman"/>
                <w:b/>
                <w:bCs/>
                <w:lang w:val="uk-UA"/>
              </w:rPr>
              <w:t>Податковий календар (вересень 2025)</w:t>
            </w:r>
          </w:p>
        </w:tc>
      </w:tr>
      <w:tr w:rsidR="00E5272C" w:rsidRPr="00E5272C" w14:paraId="3AA71B69" w14:textId="77777777"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4EBED"/>
            <w:hideMark/>
          </w:tcPr>
          <w:p w14:paraId="1047C707" w14:textId="77777777" w:rsidR="00E5272C" w:rsidRPr="00E5272C" w:rsidRDefault="00E5272C" w:rsidP="00E527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272C">
              <w:rPr>
                <w:rFonts w:ascii="Times New Roman" w:hAnsi="Times New Roman" w:cs="Times New Roman"/>
                <w:b/>
                <w:bCs/>
                <w:lang w:val="uk-UA"/>
              </w:rPr>
              <w:t>дата</w:t>
            </w:r>
          </w:p>
        </w:tc>
        <w:tc>
          <w:tcPr>
            <w:tcW w:w="8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4EBED"/>
            <w:hideMark/>
          </w:tcPr>
          <w:p w14:paraId="2CAB173C" w14:textId="77777777" w:rsidR="00E5272C" w:rsidRPr="00E5272C" w:rsidRDefault="00E5272C" w:rsidP="00E527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272C">
              <w:rPr>
                <w:rFonts w:ascii="Times New Roman" w:hAnsi="Times New Roman" w:cs="Times New Roman"/>
                <w:b/>
                <w:bCs/>
                <w:lang w:val="uk-UA"/>
              </w:rPr>
              <w:t>Сплата основних податків, зборів, ЄСВ та інших обов’язкових платежів</w:t>
            </w:r>
          </w:p>
        </w:tc>
      </w:tr>
      <w:tr w:rsidR="00E5272C" w:rsidRPr="00E5272C" w14:paraId="1D59D5B7" w14:textId="77777777">
        <w:trPr>
          <w:trHeight w:val="552"/>
        </w:trPr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350FB" w14:textId="77777777" w:rsidR="00E5272C" w:rsidRPr="00E5272C" w:rsidRDefault="00E5272C" w:rsidP="00E5272C">
            <w:pPr>
              <w:rPr>
                <w:rFonts w:ascii="Times New Roman" w:hAnsi="Times New Roman" w:cs="Times New Roman"/>
                <w:lang w:val="uk-UA"/>
              </w:rPr>
            </w:pPr>
            <w:r w:rsidRPr="00E5272C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8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66BC0" w14:textId="31F6A74D" w:rsidR="00E5272C" w:rsidRPr="00E5272C" w:rsidRDefault="00E5272C" w:rsidP="00E5272C">
            <w:pPr>
              <w:rPr>
                <w:rFonts w:ascii="Times New Roman" w:hAnsi="Times New Roman" w:cs="Times New Roman"/>
                <w:lang w:val="uk-UA"/>
              </w:rPr>
            </w:pPr>
            <w:r w:rsidRPr="00E5272C">
              <w:rPr>
                <w:rFonts w:ascii="Times New Roman" w:hAnsi="Times New Roman" w:cs="Times New Roman"/>
                <w:lang w:val="uk-UA"/>
              </w:rPr>
              <w:t xml:space="preserve">• податку на додану вартість за </w:t>
            </w:r>
            <w:r w:rsidR="00F776A8">
              <w:rPr>
                <w:rFonts w:ascii="Times New Roman" w:hAnsi="Times New Roman" w:cs="Times New Roman"/>
                <w:lang w:val="uk-UA"/>
              </w:rPr>
              <w:t>липень</w:t>
            </w:r>
            <w:r w:rsidRPr="00E5272C">
              <w:rPr>
                <w:rFonts w:ascii="Times New Roman" w:hAnsi="Times New Roman" w:cs="Times New Roman"/>
                <w:lang w:val="uk-UA"/>
              </w:rPr>
              <w:t xml:space="preserve"> 2025 року (пункти 57.1 та 203.2 ПК);</w:t>
            </w:r>
          </w:p>
          <w:p w14:paraId="7CF071EC" w14:textId="02AA8A9F" w:rsidR="00E5272C" w:rsidRPr="00E5272C" w:rsidRDefault="00E5272C" w:rsidP="00E5272C">
            <w:pPr>
              <w:rPr>
                <w:rFonts w:ascii="Times New Roman" w:hAnsi="Times New Roman" w:cs="Times New Roman"/>
                <w:lang w:val="uk-UA"/>
              </w:rPr>
            </w:pPr>
            <w:r w:rsidRPr="00E5272C">
              <w:rPr>
                <w:rFonts w:ascii="Times New Roman" w:hAnsi="Times New Roman" w:cs="Times New Roman"/>
                <w:lang w:val="uk-UA"/>
              </w:rPr>
              <w:t xml:space="preserve">• податку на доходи фізичних осіб з нарахованого, але не виплаченого доходу за </w:t>
            </w:r>
            <w:r w:rsidR="00F776A8">
              <w:rPr>
                <w:rFonts w:ascii="Times New Roman" w:hAnsi="Times New Roman" w:cs="Times New Roman"/>
                <w:lang w:val="uk-UA"/>
              </w:rPr>
              <w:t>липень</w:t>
            </w:r>
            <w:r w:rsidRPr="00E5272C">
              <w:rPr>
                <w:rFonts w:ascii="Times New Roman" w:hAnsi="Times New Roman" w:cs="Times New Roman"/>
                <w:lang w:val="uk-UA"/>
              </w:rPr>
              <w:t xml:space="preserve"> 2025 року (пп. 168.1.5 ПК); </w:t>
            </w:r>
          </w:p>
          <w:p w14:paraId="2F4F6E62" w14:textId="259CA9A8" w:rsidR="00E5272C" w:rsidRPr="00E5272C" w:rsidRDefault="00E5272C" w:rsidP="00E5272C">
            <w:pPr>
              <w:rPr>
                <w:rFonts w:ascii="Times New Roman" w:hAnsi="Times New Roman" w:cs="Times New Roman"/>
                <w:lang w:val="uk-UA"/>
              </w:rPr>
            </w:pPr>
            <w:r w:rsidRPr="00E5272C">
              <w:rPr>
                <w:rFonts w:ascii="Times New Roman" w:hAnsi="Times New Roman" w:cs="Times New Roman"/>
                <w:lang w:val="uk-UA"/>
              </w:rPr>
              <w:t xml:space="preserve">• військового збору з нарахованого, але не виплаченого доходу за </w:t>
            </w:r>
            <w:r w:rsidR="00F776A8">
              <w:rPr>
                <w:rFonts w:ascii="Times New Roman" w:hAnsi="Times New Roman" w:cs="Times New Roman"/>
                <w:lang w:val="uk-UA"/>
              </w:rPr>
              <w:t>липень</w:t>
            </w:r>
            <w:r w:rsidRPr="00E5272C">
              <w:rPr>
                <w:rFonts w:ascii="Times New Roman" w:hAnsi="Times New Roman" w:cs="Times New Roman"/>
                <w:lang w:val="uk-UA"/>
              </w:rPr>
              <w:t xml:space="preserve"> 2025 року (пп. 168.1.5 та п. 16-1 підрозд. 10 розд. XX ПК);</w:t>
            </w:r>
          </w:p>
          <w:p w14:paraId="154A84FD" w14:textId="1763DF82" w:rsidR="00E5272C" w:rsidRPr="00E5272C" w:rsidRDefault="00E5272C" w:rsidP="00E5272C">
            <w:pPr>
              <w:rPr>
                <w:rFonts w:ascii="Times New Roman" w:hAnsi="Times New Roman" w:cs="Times New Roman"/>
                <w:lang w:val="uk-UA"/>
              </w:rPr>
            </w:pPr>
            <w:r w:rsidRPr="00E5272C">
              <w:rPr>
                <w:rFonts w:ascii="Times New Roman" w:hAnsi="Times New Roman" w:cs="Times New Roman"/>
                <w:lang w:val="uk-UA"/>
              </w:rPr>
              <w:t xml:space="preserve">• акцизного податку за </w:t>
            </w:r>
            <w:r w:rsidR="00F776A8">
              <w:rPr>
                <w:rFonts w:ascii="Times New Roman" w:hAnsi="Times New Roman" w:cs="Times New Roman"/>
                <w:lang w:val="uk-UA"/>
              </w:rPr>
              <w:t>липень</w:t>
            </w:r>
            <w:r w:rsidRPr="00E5272C">
              <w:rPr>
                <w:rFonts w:ascii="Times New Roman" w:hAnsi="Times New Roman" w:cs="Times New Roman"/>
                <w:lang w:val="uk-UA"/>
              </w:rPr>
              <w:t xml:space="preserve"> 2025 року (п. 57.1 та пп. 222.1.1 ПК); </w:t>
            </w:r>
          </w:p>
          <w:p w14:paraId="66DC9A27" w14:textId="6CD2F603" w:rsidR="00E5272C" w:rsidRPr="00E5272C" w:rsidRDefault="00E5272C" w:rsidP="00E5272C">
            <w:pPr>
              <w:rPr>
                <w:rFonts w:ascii="Times New Roman" w:hAnsi="Times New Roman" w:cs="Times New Roman"/>
                <w:lang w:val="uk-UA"/>
              </w:rPr>
            </w:pPr>
            <w:r w:rsidRPr="00E5272C">
              <w:rPr>
                <w:rFonts w:ascii="Times New Roman" w:hAnsi="Times New Roman" w:cs="Times New Roman"/>
                <w:lang w:val="uk-UA"/>
              </w:rPr>
              <w:t xml:space="preserve">• плати за землю за </w:t>
            </w:r>
            <w:r w:rsidR="00F776A8">
              <w:rPr>
                <w:rFonts w:ascii="Times New Roman" w:hAnsi="Times New Roman" w:cs="Times New Roman"/>
                <w:lang w:val="uk-UA"/>
              </w:rPr>
              <w:t>липень</w:t>
            </w:r>
            <w:r w:rsidRPr="00E5272C">
              <w:rPr>
                <w:rFonts w:ascii="Times New Roman" w:hAnsi="Times New Roman" w:cs="Times New Roman"/>
                <w:lang w:val="uk-UA"/>
              </w:rPr>
              <w:t xml:space="preserve"> 2025 року (пункти 57.1, 287.3 та 287.4 ПК);</w:t>
            </w:r>
          </w:p>
          <w:p w14:paraId="3812A582" w14:textId="454BDB96" w:rsidR="00E5272C" w:rsidRPr="00E5272C" w:rsidRDefault="00E5272C" w:rsidP="00E5272C">
            <w:pPr>
              <w:rPr>
                <w:rFonts w:ascii="Times New Roman" w:hAnsi="Times New Roman" w:cs="Times New Roman"/>
                <w:lang w:val="uk-UA"/>
              </w:rPr>
            </w:pPr>
            <w:r w:rsidRPr="00E5272C">
              <w:rPr>
                <w:rFonts w:ascii="Times New Roman" w:hAnsi="Times New Roman" w:cs="Times New Roman"/>
                <w:lang w:val="uk-UA"/>
              </w:rPr>
              <w:t xml:space="preserve">• рентної плати за користування надрами для видобування вуглеводневої сировини за </w:t>
            </w:r>
            <w:r w:rsidR="00F776A8">
              <w:rPr>
                <w:rFonts w:ascii="Times New Roman" w:hAnsi="Times New Roman" w:cs="Times New Roman"/>
                <w:lang w:val="uk-UA"/>
              </w:rPr>
              <w:t>липень</w:t>
            </w:r>
            <w:r w:rsidRPr="00E5272C">
              <w:rPr>
                <w:rFonts w:ascii="Times New Roman" w:hAnsi="Times New Roman" w:cs="Times New Roman"/>
                <w:lang w:val="uk-UA"/>
              </w:rPr>
              <w:t xml:space="preserve"> 2025 року (пункти 57.1 та 257.5 ПК);</w:t>
            </w:r>
          </w:p>
          <w:p w14:paraId="3E642FD0" w14:textId="17BAFE79" w:rsidR="00E5272C" w:rsidRPr="00E5272C" w:rsidRDefault="00E5272C" w:rsidP="00E5272C">
            <w:pPr>
              <w:rPr>
                <w:rFonts w:ascii="Times New Roman" w:hAnsi="Times New Roman" w:cs="Times New Roman"/>
                <w:lang w:val="uk-UA"/>
              </w:rPr>
            </w:pPr>
            <w:r w:rsidRPr="00E5272C">
              <w:rPr>
                <w:rFonts w:ascii="Times New Roman" w:hAnsi="Times New Roman" w:cs="Times New Roman"/>
                <w:lang w:val="uk-UA"/>
              </w:rPr>
              <w:t xml:space="preserve">• рентної плати за транспортування нафти і нафтопродуктів магістральними нафтопроводами та нафтопродуктопроводами за </w:t>
            </w:r>
            <w:r w:rsidR="00F776A8">
              <w:rPr>
                <w:rFonts w:ascii="Times New Roman" w:hAnsi="Times New Roman" w:cs="Times New Roman"/>
                <w:lang w:val="uk-UA"/>
              </w:rPr>
              <w:t>липень</w:t>
            </w:r>
            <w:r w:rsidRPr="00E5272C">
              <w:rPr>
                <w:rFonts w:ascii="Times New Roman" w:hAnsi="Times New Roman" w:cs="Times New Roman"/>
                <w:lang w:val="uk-UA"/>
              </w:rPr>
              <w:t xml:space="preserve"> 2025 року (пункти 57.1 та 257.5 ПК);</w:t>
            </w:r>
          </w:p>
          <w:p w14:paraId="248B1242" w14:textId="360A836F" w:rsidR="00E5272C" w:rsidRPr="00E5272C" w:rsidRDefault="00E5272C" w:rsidP="00E5272C">
            <w:pPr>
              <w:rPr>
                <w:rFonts w:ascii="Times New Roman" w:hAnsi="Times New Roman" w:cs="Times New Roman"/>
                <w:lang w:val="uk-UA"/>
              </w:rPr>
            </w:pPr>
            <w:r w:rsidRPr="00E5272C">
              <w:rPr>
                <w:rFonts w:ascii="Times New Roman" w:hAnsi="Times New Roman" w:cs="Times New Roman"/>
                <w:lang w:val="uk-UA"/>
              </w:rPr>
              <w:t xml:space="preserve">• рентної плати за транзитне транспортування трубопроводами аміаку територією України за </w:t>
            </w:r>
            <w:r w:rsidR="00F776A8">
              <w:rPr>
                <w:rFonts w:ascii="Times New Roman" w:hAnsi="Times New Roman" w:cs="Times New Roman"/>
                <w:lang w:val="uk-UA"/>
              </w:rPr>
              <w:t>липень</w:t>
            </w:r>
            <w:r w:rsidRPr="00E5272C">
              <w:rPr>
                <w:rFonts w:ascii="Times New Roman" w:hAnsi="Times New Roman" w:cs="Times New Roman"/>
                <w:lang w:val="uk-UA"/>
              </w:rPr>
              <w:t xml:space="preserve"> 2025 року (пункти 57.1 та 257.5 ПК);</w:t>
            </w:r>
          </w:p>
          <w:p w14:paraId="064843B3" w14:textId="54592C02" w:rsidR="00E5272C" w:rsidRPr="00E5272C" w:rsidRDefault="00E5272C" w:rsidP="00E5272C">
            <w:pPr>
              <w:rPr>
                <w:rFonts w:ascii="Times New Roman" w:hAnsi="Times New Roman" w:cs="Times New Roman"/>
                <w:lang w:val="uk-UA"/>
              </w:rPr>
            </w:pPr>
            <w:r w:rsidRPr="00E5272C">
              <w:rPr>
                <w:rFonts w:ascii="Times New Roman" w:hAnsi="Times New Roman" w:cs="Times New Roman"/>
                <w:lang w:val="uk-UA"/>
              </w:rPr>
              <w:t xml:space="preserve">• рентної плати за користування радіочастотним ресурсом за </w:t>
            </w:r>
            <w:r w:rsidR="00F776A8">
              <w:rPr>
                <w:rFonts w:ascii="Times New Roman" w:hAnsi="Times New Roman" w:cs="Times New Roman"/>
                <w:lang w:val="uk-UA"/>
              </w:rPr>
              <w:t>липень</w:t>
            </w:r>
            <w:r w:rsidRPr="00E5272C">
              <w:rPr>
                <w:rFonts w:ascii="Times New Roman" w:hAnsi="Times New Roman" w:cs="Times New Roman"/>
                <w:lang w:val="uk-UA"/>
              </w:rPr>
              <w:t xml:space="preserve"> 2025 року (пункти 57.1 та 257.5 ПК)</w:t>
            </w:r>
          </w:p>
        </w:tc>
      </w:tr>
      <w:tr w:rsidR="00E5272C" w:rsidRPr="00E5272C" w14:paraId="6D2969C7" w14:textId="77777777">
        <w:trPr>
          <w:trHeight w:val="2074"/>
        </w:trPr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87CFD" w14:textId="77777777" w:rsidR="00E5272C" w:rsidRPr="00E5272C" w:rsidRDefault="00E5272C" w:rsidP="00E5272C">
            <w:pPr>
              <w:rPr>
                <w:rFonts w:ascii="Times New Roman" w:hAnsi="Times New Roman" w:cs="Times New Roman"/>
                <w:lang w:val="uk-UA"/>
              </w:rPr>
            </w:pPr>
            <w:r w:rsidRPr="00E5272C"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8437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14:paraId="358FAF88" w14:textId="77777777" w:rsidR="00E5272C" w:rsidRPr="00E5272C" w:rsidRDefault="00E5272C" w:rsidP="00E5272C">
            <w:pPr>
              <w:rPr>
                <w:rFonts w:ascii="Times New Roman" w:hAnsi="Times New Roman" w:cs="Times New Roman"/>
                <w:lang w:val="uk-UA"/>
              </w:rPr>
            </w:pPr>
            <w:r w:rsidRPr="00E5272C">
              <w:rPr>
                <w:rFonts w:ascii="Times New Roman" w:hAnsi="Times New Roman" w:cs="Times New Roman"/>
                <w:lang w:val="uk-UA"/>
              </w:rPr>
              <w:t>• авансового внеску з єдиного податку за вересень 2025 року платниками, що належать до 1-ї та 2-ї груп (п. 295.1 ПК);</w:t>
            </w:r>
          </w:p>
          <w:p w14:paraId="644DC208" w14:textId="77777777" w:rsidR="00E5272C" w:rsidRPr="00E5272C" w:rsidRDefault="00E5272C" w:rsidP="00E5272C">
            <w:pPr>
              <w:rPr>
                <w:rFonts w:ascii="Times New Roman" w:hAnsi="Times New Roman" w:cs="Times New Roman"/>
                <w:lang w:val="uk-UA"/>
              </w:rPr>
            </w:pPr>
            <w:r w:rsidRPr="00E5272C">
              <w:rPr>
                <w:rFonts w:ascii="Times New Roman" w:hAnsi="Times New Roman" w:cs="Times New Roman"/>
                <w:lang w:val="uk-UA"/>
              </w:rPr>
              <w:t>• авансового внеску з військового збору платниками — фізичними особами, віднесеними до першої, другої та четвертої груп єдиного податку, за вересень 2025 року (пп. 1.3-1 п. 16-1 підрозд. 10 розд. ХХ ПК);</w:t>
            </w:r>
          </w:p>
          <w:p w14:paraId="16198DA4" w14:textId="77777777" w:rsidR="00E5272C" w:rsidRPr="00E5272C" w:rsidRDefault="00E5272C" w:rsidP="00E5272C">
            <w:pPr>
              <w:rPr>
                <w:rFonts w:ascii="Times New Roman" w:hAnsi="Times New Roman" w:cs="Times New Roman"/>
                <w:lang w:val="uk-UA"/>
              </w:rPr>
            </w:pPr>
            <w:r w:rsidRPr="00E5272C">
              <w:rPr>
                <w:rFonts w:ascii="Times New Roman" w:hAnsi="Times New Roman" w:cs="Times New Roman"/>
                <w:lang w:val="uk-UA"/>
              </w:rPr>
              <w:t>• авансового внеску з податку на прибуток підприємств платниками податку, які здійснюють роздрібну торгівлю пальним за вересень 2025 року (п. 137.12, п. 141.14 ПК);</w:t>
            </w:r>
          </w:p>
          <w:p w14:paraId="6D5B9328" w14:textId="77777777" w:rsidR="00E5272C" w:rsidRPr="00E5272C" w:rsidRDefault="00E5272C" w:rsidP="00E5272C">
            <w:pPr>
              <w:rPr>
                <w:rFonts w:ascii="Times New Roman" w:hAnsi="Times New Roman" w:cs="Times New Roman"/>
                <w:lang w:val="uk-UA"/>
              </w:rPr>
            </w:pPr>
            <w:r w:rsidRPr="00E5272C">
              <w:rPr>
                <w:rFonts w:ascii="Times New Roman" w:hAnsi="Times New Roman" w:cs="Times New Roman"/>
                <w:lang w:val="uk-UA"/>
              </w:rPr>
              <w:t>• авансового внеску з податку на доходи фізичних осіб, що сплачують платники податку, які здійснюють роздрібну торгівлю пальним за вересень 2025 року (п. 177.5.1-1 ПК)</w:t>
            </w:r>
          </w:p>
        </w:tc>
      </w:tr>
      <w:tr w:rsidR="00E5272C" w:rsidRPr="00E5272C" w14:paraId="19CD4CFC" w14:textId="77777777">
        <w:trPr>
          <w:trHeight w:val="197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BE80F" w14:textId="77777777" w:rsidR="00E5272C" w:rsidRPr="00E5272C" w:rsidRDefault="00E5272C" w:rsidP="00E5272C">
            <w:pPr>
              <w:rPr>
                <w:rFonts w:ascii="Times New Roman" w:hAnsi="Times New Roman" w:cs="Times New Roman"/>
                <w:lang w:val="uk-UA"/>
              </w:rPr>
            </w:pPr>
            <w:r w:rsidRPr="00E5272C">
              <w:rPr>
                <w:rFonts w:ascii="Times New Roman" w:hAnsi="Times New Roman" w:cs="Times New Roman"/>
                <w:lang w:val="uk-UA"/>
              </w:rPr>
              <w:t>22</w:t>
            </w:r>
          </w:p>
        </w:tc>
        <w:tc>
          <w:tcPr>
            <w:tcW w:w="8437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14:paraId="71926F86" w14:textId="77777777" w:rsidR="00E5272C" w:rsidRPr="00E5272C" w:rsidRDefault="00E5272C" w:rsidP="00E5272C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uk-UA"/>
              </w:rPr>
            </w:pPr>
            <w:r w:rsidRPr="00E5272C">
              <w:rPr>
                <w:rFonts w:ascii="Times New Roman" w:hAnsi="Times New Roman" w:cs="Times New Roman"/>
                <w:lang w:val="uk-UA"/>
              </w:rPr>
              <w:t xml:space="preserve">єдиного внеску на загальнообов'язкове державне соціальне страхування з доходу за серпень 2025 року (абз. 1 ч. 8 ст. 9 Закону України «Про збір та облік єдиного внеску на загальнообов'язкове державне соціальне страхування» від 08.07.2010 № 2464-VI; </w:t>
            </w:r>
            <w:r w:rsidRPr="00E5272C">
              <w:rPr>
                <w:rFonts w:ascii="Times New Roman" w:hAnsi="Times New Roman" w:cs="Times New Roman"/>
                <w:i/>
                <w:iCs/>
                <w:lang w:val="uk-UA"/>
              </w:rPr>
              <w:t>далі</w:t>
            </w:r>
            <w:r w:rsidRPr="00E5272C">
              <w:rPr>
                <w:rFonts w:ascii="Times New Roman" w:hAnsi="Times New Roman" w:cs="Times New Roman"/>
                <w:lang w:val="uk-UA"/>
              </w:rPr>
              <w:t xml:space="preserve"> — Закон про ЄСВ)</w:t>
            </w:r>
          </w:p>
        </w:tc>
      </w:tr>
      <w:tr w:rsidR="00E5272C" w:rsidRPr="00E5272C" w14:paraId="679A5A5E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0F2933" w14:textId="77777777" w:rsidR="00E5272C" w:rsidRPr="00E5272C" w:rsidRDefault="00E5272C" w:rsidP="00E5272C">
            <w:pPr>
              <w:rPr>
                <w:rFonts w:ascii="Times New Roman" w:hAnsi="Times New Roman" w:cs="Times New Roman"/>
                <w:lang w:val="uk-UA"/>
              </w:rPr>
            </w:pPr>
            <w:r w:rsidRPr="00E5272C">
              <w:rPr>
                <w:rFonts w:ascii="Times New Roman" w:hAnsi="Times New Roman" w:cs="Times New Roman"/>
                <w:lang w:val="uk-UA"/>
              </w:rPr>
              <w:t> 29</w:t>
            </w:r>
          </w:p>
        </w:tc>
        <w:tc>
          <w:tcPr>
            <w:tcW w:w="8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AC7893" w14:textId="77777777" w:rsidR="00E5272C" w:rsidRPr="00E5272C" w:rsidRDefault="00E5272C" w:rsidP="00E5272C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uk-UA"/>
              </w:rPr>
            </w:pPr>
            <w:r w:rsidRPr="00E5272C">
              <w:rPr>
                <w:rFonts w:ascii="Times New Roman" w:hAnsi="Times New Roman" w:cs="Times New Roman"/>
                <w:lang w:val="uk-UA"/>
              </w:rPr>
              <w:t xml:space="preserve">єдиного внеску на загальнообов'язкове державне соціальне страхування гірничими підприємствами з доходу за серпень 2025 року (абз. 1 ч. 8 ст. 9 Закону про ЄСВ; п. 6 розд. </w:t>
            </w:r>
            <w:r w:rsidRPr="00E5272C">
              <w:rPr>
                <w:rFonts w:ascii="Times New Roman" w:hAnsi="Times New Roman" w:cs="Times New Roman"/>
                <w:lang w:val="en-US"/>
              </w:rPr>
              <w:t>IV</w:t>
            </w:r>
            <w:r w:rsidRPr="00E5272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5272C">
              <w:rPr>
                <w:rFonts w:ascii="Times New Roman" w:hAnsi="Times New Roman" w:cs="Times New Roman"/>
                <w:lang w:val="ru-RU"/>
              </w:rPr>
              <w:t>Інструкції</w:t>
            </w:r>
            <w:proofErr w:type="spellEnd"/>
            <w:r w:rsidRPr="00E5272C">
              <w:rPr>
                <w:rFonts w:ascii="Times New Roman" w:hAnsi="Times New Roman" w:cs="Times New Roman"/>
                <w:lang w:val="ru-RU"/>
              </w:rPr>
              <w:t xml:space="preserve"> про порядок </w:t>
            </w:r>
            <w:proofErr w:type="spellStart"/>
            <w:r w:rsidRPr="00E5272C">
              <w:rPr>
                <w:rFonts w:ascii="Times New Roman" w:hAnsi="Times New Roman" w:cs="Times New Roman"/>
                <w:lang w:val="ru-RU"/>
              </w:rPr>
              <w:t>нарахування</w:t>
            </w:r>
            <w:proofErr w:type="spellEnd"/>
            <w:r w:rsidRPr="00E5272C">
              <w:rPr>
                <w:rFonts w:ascii="Times New Roman" w:hAnsi="Times New Roman" w:cs="Times New Roman"/>
                <w:lang w:val="ru-RU"/>
              </w:rPr>
              <w:t xml:space="preserve"> і </w:t>
            </w:r>
            <w:proofErr w:type="spellStart"/>
            <w:r w:rsidRPr="00E5272C">
              <w:rPr>
                <w:rFonts w:ascii="Times New Roman" w:hAnsi="Times New Roman" w:cs="Times New Roman"/>
                <w:lang w:val="ru-RU"/>
              </w:rPr>
              <w:t>сплати</w:t>
            </w:r>
            <w:proofErr w:type="spellEnd"/>
            <w:r w:rsidRPr="00E5272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5272C">
              <w:rPr>
                <w:rFonts w:ascii="Times New Roman" w:hAnsi="Times New Roman" w:cs="Times New Roman"/>
                <w:lang w:val="ru-RU"/>
              </w:rPr>
              <w:t>єдиного</w:t>
            </w:r>
            <w:proofErr w:type="spellEnd"/>
            <w:r w:rsidRPr="00E5272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5272C">
              <w:rPr>
                <w:rFonts w:ascii="Times New Roman" w:hAnsi="Times New Roman" w:cs="Times New Roman"/>
                <w:lang w:val="ru-RU"/>
              </w:rPr>
              <w:t>внеску</w:t>
            </w:r>
            <w:proofErr w:type="spellEnd"/>
            <w:r w:rsidRPr="00E5272C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E5272C">
              <w:rPr>
                <w:rFonts w:ascii="Times New Roman" w:hAnsi="Times New Roman" w:cs="Times New Roman"/>
                <w:lang w:val="ru-RU"/>
              </w:rPr>
              <w:t>загальнообов'язкове</w:t>
            </w:r>
            <w:proofErr w:type="spellEnd"/>
            <w:r w:rsidRPr="00E5272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5272C">
              <w:rPr>
                <w:rFonts w:ascii="Times New Roman" w:hAnsi="Times New Roman" w:cs="Times New Roman"/>
                <w:lang w:val="ru-RU"/>
              </w:rPr>
              <w:t>державне</w:t>
            </w:r>
            <w:proofErr w:type="spellEnd"/>
            <w:r w:rsidRPr="00E5272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5272C">
              <w:rPr>
                <w:rFonts w:ascii="Times New Roman" w:hAnsi="Times New Roman" w:cs="Times New Roman"/>
                <w:lang w:val="ru-RU"/>
              </w:rPr>
              <w:t>соціальне</w:t>
            </w:r>
            <w:proofErr w:type="spellEnd"/>
            <w:r w:rsidRPr="00E5272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5272C">
              <w:rPr>
                <w:rFonts w:ascii="Times New Roman" w:hAnsi="Times New Roman" w:cs="Times New Roman"/>
                <w:lang w:val="ru-RU"/>
              </w:rPr>
              <w:t>страхування</w:t>
            </w:r>
            <w:proofErr w:type="spellEnd"/>
            <w:r w:rsidRPr="00E5272C">
              <w:rPr>
                <w:rFonts w:ascii="Times New Roman" w:hAnsi="Times New Roman" w:cs="Times New Roman"/>
                <w:lang w:val="uk-UA"/>
              </w:rPr>
              <w:t>, затвердженої наказом Мінфіну від 20.04.2015 № 449)</w:t>
            </w:r>
          </w:p>
        </w:tc>
      </w:tr>
      <w:tr w:rsidR="00E5272C" w:rsidRPr="00E5272C" w14:paraId="030D2A42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89C67B" w14:textId="77777777" w:rsidR="00E5272C" w:rsidRPr="00E5272C" w:rsidRDefault="00E5272C" w:rsidP="00E5272C">
            <w:pPr>
              <w:rPr>
                <w:rFonts w:ascii="Times New Roman" w:hAnsi="Times New Roman" w:cs="Times New Roman"/>
                <w:lang w:val="uk-UA"/>
              </w:rPr>
            </w:pPr>
            <w:r w:rsidRPr="00E5272C">
              <w:rPr>
                <w:rFonts w:ascii="Times New Roman" w:hAnsi="Times New Roman" w:cs="Times New Roman"/>
                <w:lang w:val="uk-UA"/>
              </w:rPr>
              <w:t> 30</w:t>
            </w:r>
          </w:p>
        </w:tc>
        <w:tc>
          <w:tcPr>
            <w:tcW w:w="8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901999" w14:textId="77777777" w:rsidR="00E5272C" w:rsidRPr="00E5272C" w:rsidRDefault="00E5272C" w:rsidP="00E5272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uk-UA"/>
              </w:rPr>
            </w:pPr>
            <w:r w:rsidRPr="00E5272C">
              <w:rPr>
                <w:rFonts w:ascii="Times New Roman" w:hAnsi="Times New Roman" w:cs="Times New Roman"/>
                <w:lang w:val="uk-UA"/>
              </w:rPr>
              <w:t>податку на додану вартість за серпень 2025 року (пункти 57.1 та 203.2 ПК);</w:t>
            </w:r>
          </w:p>
          <w:p w14:paraId="1232F646" w14:textId="77777777" w:rsidR="00E5272C" w:rsidRPr="00E5272C" w:rsidRDefault="00E5272C" w:rsidP="00E5272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uk-UA"/>
              </w:rPr>
            </w:pPr>
            <w:r w:rsidRPr="00E5272C">
              <w:rPr>
                <w:rFonts w:ascii="Times New Roman" w:hAnsi="Times New Roman" w:cs="Times New Roman"/>
                <w:lang w:val="uk-UA"/>
              </w:rPr>
              <w:lastRenderedPageBreak/>
              <w:t xml:space="preserve">податку на доходи фізичних осіб з нарахованого, але не виплаченого доходу за серпень 2025 року (пп. 168.1.5 ПК); </w:t>
            </w:r>
          </w:p>
          <w:p w14:paraId="481EA04A" w14:textId="77777777" w:rsidR="00E5272C" w:rsidRPr="00E5272C" w:rsidRDefault="00E5272C" w:rsidP="00E5272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uk-UA"/>
              </w:rPr>
            </w:pPr>
            <w:r w:rsidRPr="00E5272C">
              <w:rPr>
                <w:rFonts w:ascii="Times New Roman" w:hAnsi="Times New Roman" w:cs="Times New Roman"/>
                <w:lang w:val="uk-UA"/>
              </w:rPr>
              <w:t>військового збору з нарахованого, але не виплаченого доходу за серпень 2025 року (пп. 168.1.5 та п. 16-1 підрозд. 10 розд. XX ПК);</w:t>
            </w:r>
          </w:p>
          <w:p w14:paraId="59F80DF3" w14:textId="77777777" w:rsidR="00E5272C" w:rsidRPr="00E5272C" w:rsidRDefault="00E5272C" w:rsidP="00E5272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uk-UA"/>
              </w:rPr>
            </w:pPr>
            <w:r w:rsidRPr="00E5272C">
              <w:rPr>
                <w:rFonts w:ascii="Times New Roman" w:hAnsi="Times New Roman" w:cs="Times New Roman"/>
                <w:lang w:val="uk-UA"/>
              </w:rPr>
              <w:t xml:space="preserve">акцизного податку за серпень 2025 року (п. 57.1 та пп. 222.1.1 ПК); </w:t>
            </w:r>
          </w:p>
          <w:p w14:paraId="1C3BFFAB" w14:textId="77777777" w:rsidR="00E5272C" w:rsidRPr="00E5272C" w:rsidRDefault="00E5272C" w:rsidP="00E5272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uk-UA"/>
              </w:rPr>
            </w:pPr>
            <w:r w:rsidRPr="00E5272C">
              <w:rPr>
                <w:rFonts w:ascii="Times New Roman" w:hAnsi="Times New Roman" w:cs="Times New Roman"/>
                <w:lang w:val="uk-UA"/>
              </w:rPr>
              <w:t>плати за землю за серпень 2025 року (пункти 57.1, 287.3 та 287.4 ПК);</w:t>
            </w:r>
          </w:p>
          <w:p w14:paraId="44CBF52C" w14:textId="77777777" w:rsidR="00E5272C" w:rsidRPr="00E5272C" w:rsidRDefault="00E5272C" w:rsidP="00E5272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uk-UA"/>
              </w:rPr>
            </w:pPr>
            <w:r w:rsidRPr="00E5272C">
              <w:rPr>
                <w:rFonts w:ascii="Times New Roman" w:hAnsi="Times New Roman" w:cs="Times New Roman"/>
                <w:lang w:val="uk-UA"/>
              </w:rPr>
              <w:t>рентної плати за користування надрами для видобування вуглеводневої сировини за серпень 2025року (пункти 57.1 та 257.5 ПК);</w:t>
            </w:r>
          </w:p>
          <w:p w14:paraId="5F897FB6" w14:textId="77777777" w:rsidR="00E5272C" w:rsidRPr="00E5272C" w:rsidRDefault="00E5272C" w:rsidP="00E5272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uk-UA"/>
              </w:rPr>
            </w:pPr>
            <w:r w:rsidRPr="00E5272C">
              <w:rPr>
                <w:rFonts w:ascii="Times New Roman" w:hAnsi="Times New Roman" w:cs="Times New Roman"/>
                <w:lang w:val="uk-UA"/>
              </w:rPr>
              <w:t>рентної плати за транспортування нафти і нафтопродуктів магістральними нафтопроводами та нафтопродуктопроводами за серпень 2025 року (пункти 57.1 та 257.5 ПК);</w:t>
            </w:r>
          </w:p>
          <w:p w14:paraId="38F54415" w14:textId="77777777" w:rsidR="00E5272C" w:rsidRPr="00E5272C" w:rsidRDefault="00E5272C" w:rsidP="00E5272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uk-UA"/>
              </w:rPr>
            </w:pPr>
            <w:r w:rsidRPr="00E5272C">
              <w:rPr>
                <w:rFonts w:ascii="Times New Roman" w:hAnsi="Times New Roman" w:cs="Times New Roman"/>
                <w:lang w:val="uk-UA"/>
              </w:rPr>
              <w:t>рентної плати за транзитне транспортування трубопроводами аміаку територією України за серпень 2025 року (пункти 57.1 та 257.5 ПК);</w:t>
            </w:r>
          </w:p>
          <w:p w14:paraId="3441A0BD" w14:textId="77777777" w:rsidR="00E5272C" w:rsidRPr="00E5272C" w:rsidRDefault="00E5272C" w:rsidP="00E5272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uk-UA"/>
              </w:rPr>
            </w:pPr>
            <w:r w:rsidRPr="00E5272C">
              <w:rPr>
                <w:rFonts w:ascii="Times New Roman" w:hAnsi="Times New Roman" w:cs="Times New Roman"/>
                <w:lang w:val="uk-UA"/>
              </w:rPr>
              <w:t>рентної плати за користування радіочастотним ресурсом за серпень 2025 року (пункти 57.1 та 257.5 ПК);</w:t>
            </w:r>
          </w:p>
          <w:p w14:paraId="54C03499" w14:textId="77777777" w:rsidR="00E5272C" w:rsidRPr="00E5272C" w:rsidRDefault="00E5272C" w:rsidP="00E5272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uk-UA"/>
              </w:rPr>
            </w:pPr>
            <w:r w:rsidRPr="00E5272C">
              <w:rPr>
                <w:rFonts w:ascii="Times New Roman" w:hAnsi="Times New Roman" w:cs="Times New Roman"/>
                <w:lang w:val="uk-UA"/>
              </w:rPr>
              <w:t>авансового внеску з туристичного збору за вересень 2025 року платниками, які сплачують туристичний збір авансами щомісяця (пп. 268.7.1 ПК);</w:t>
            </w:r>
          </w:p>
          <w:p w14:paraId="6CAEA56D" w14:textId="77777777" w:rsidR="00E5272C" w:rsidRPr="00E5272C" w:rsidRDefault="00E5272C" w:rsidP="00E5272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uk-UA"/>
              </w:rPr>
            </w:pPr>
            <w:r w:rsidRPr="00E5272C">
              <w:rPr>
                <w:rFonts w:ascii="Times New Roman" w:hAnsi="Times New Roman" w:cs="Times New Roman"/>
                <w:lang w:val="uk-UA"/>
              </w:rPr>
              <w:t>авансового внеску з податку на прибуток підприємств з пунктів обміну іноземних валют за вересень 2025 року (п. 137.11, пп. 141.13.1 ПК)</w:t>
            </w:r>
          </w:p>
        </w:tc>
      </w:tr>
    </w:tbl>
    <w:p w14:paraId="2B1AC992" w14:textId="77777777" w:rsidR="00E5272C" w:rsidRPr="00E5272C" w:rsidRDefault="00E5272C" w:rsidP="00E5272C">
      <w:pPr>
        <w:rPr>
          <w:rFonts w:ascii="Times New Roman" w:hAnsi="Times New Roman" w:cs="Times New Roman"/>
          <w:lang w:val="uk-UA"/>
        </w:rPr>
      </w:pPr>
    </w:p>
    <w:p w14:paraId="4F20B789" w14:textId="77777777" w:rsidR="0040328E" w:rsidRPr="00E5272C" w:rsidRDefault="0040328E">
      <w:pPr>
        <w:rPr>
          <w:rFonts w:ascii="Times New Roman" w:hAnsi="Times New Roman" w:cs="Times New Roman"/>
        </w:rPr>
      </w:pPr>
    </w:p>
    <w:sectPr w:rsidR="0040328E" w:rsidRPr="00E5272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1CA54" w14:textId="77777777" w:rsidR="00336AB9" w:rsidRDefault="00336AB9" w:rsidP="00E5272C">
      <w:pPr>
        <w:spacing w:after="0" w:line="240" w:lineRule="auto"/>
      </w:pPr>
      <w:r>
        <w:separator/>
      </w:r>
    </w:p>
  </w:endnote>
  <w:endnote w:type="continuationSeparator" w:id="0">
    <w:p w14:paraId="0C77F074" w14:textId="77777777" w:rsidR="00336AB9" w:rsidRDefault="00336AB9" w:rsidP="00E52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DEA6E" w14:textId="77777777" w:rsidR="00336AB9" w:rsidRDefault="00336AB9" w:rsidP="00E5272C">
      <w:pPr>
        <w:spacing w:after="0" w:line="240" w:lineRule="auto"/>
      </w:pPr>
      <w:r>
        <w:separator/>
      </w:r>
    </w:p>
  </w:footnote>
  <w:footnote w:type="continuationSeparator" w:id="0">
    <w:p w14:paraId="0750EE25" w14:textId="77777777" w:rsidR="00336AB9" w:rsidRDefault="00336AB9" w:rsidP="00E52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3272A" w14:textId="3F7CC1F1" w:rsidR="00E5272C" w:rsidRDefault="00E5272C">
    <w:pPr>
      <w:pStyle w:val="ac"/>
    </w:pPr>
    <w:r w:rsidRPr="00553C78">
      <w:rPr>
        <w:noProof/>
      </w:rPr>
      <w:drawing>
        <wp:inline distT="0" distB="0" distL="0" distR="0" wp14:anchorId="30290D7F" wp14:editId="31F79DE6">
          <wp:extent cx="895863" cy="368300"/>
          <wp:effectExtent l="0" t="0" r="0" b="0"/>
          <wp:docPr id="135548148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428" cy="370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70C5B"/>
    <w:multiLevelType w:val="hybridMultilevel"/>
    <w:tmpl w:val="5218DE0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D08E9"/>
    <w:multiLevelType w:val="hybridMultilevel"/>
    <w:tmpl w:val="02B2A486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18269476">
    <w:abstractNumId w:val="1"/>
  </w:num>
  <w:num w:numId="2" w16cid:durableId="1477380264">
    <w:abstractNumId w:val="1"/>
  </w:num>
  <w:num w:numId="3" w16cid:durableId="1140342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72C"/>
    <w:rsid w:val="001C2513"/>
    <w:rsid w:val="00246E7C"/>
    <w:rsid w:val="002E6234"/>
    <w:rsid w:val="00336AB9"/>
    <w:rsid w:val="0040328E"/>
    <w:rsid w:val="004145C7"/>
    <w:rsid w:val="00815473"/>
    <w:rsid w:val="00E5272C"/>
    <w:rsid w:val="00F7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76CC"/>
  <w15:chartTrackingRefBased/>
  <w15:docId w15:val="{E569D11C-45B4-4FC8-8D7F-BFF698AE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27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7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7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7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7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7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7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7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7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527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527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5272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272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272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5272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5272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5272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527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52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7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527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52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5272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5272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5272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527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5272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5272C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E52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5272C"/>
  </w:style>
  <w:style w:type="paragraph" w:styleId="ae">
    <w:name w:val="footer"/>
    <w:basedOn w:val="a"/>
    <w:link w:val="af"/>
    <w:uiPriority w:val="99"/>
    <w:unhideWhenUsed/>
    <w:rsid w:val="00E52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52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Мар‘яна Микитин</dc:creator>
  <cp:keywords/>
  <dc:description/>
  <cp:lastModifiedBy>Мар‘яна Микитин</cp:lastModifiedBy>
  <cp:revision>3</cp:revision>
  <dcterms:created xsi:type="dcterms:W3CDTF">2025-08-21T09:07:00Z</dcterms:created>
  <dcterms:modified xsi:type="dcterms:W3CDTF">2025-09-02T14:24:00Z</dcterms:modified>
</cp:coreProperties>
</file>