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586" w:rsidRPr="000265EB" w:rsidRDefault="00577586" w:rsidP="00577586">
      <w:pPr>
        <w:pStyle w:val="76Ch6"/>
        <w:pageBreakBefore/>
        <w:ind w:left="4139"/>
        <w:rPr>
          <w:rFonts w:ascii="Times New Roman" w:hAnsi="Times New Roman" w:cs="Times New Roman"/>
          <w:w w:val="100"/>
          <w:sz w:val="24"/>
          <w:szCs w:val="24"/>
        </w:rPr>
      </w:pPr>
      <w:r w:rsidRPr="000265EB">
        <w:rPr>
          <w:rFonts w:ascii="Times New Roman" w:hAnsi="Times New Roman" w:cs="Times New Roman"/>
          <w:caps/>
          <w:w w:val="100"/>
          <w:sz w:val="24"/>
          <w:szCs w:val="24"/>
        </w:rPr>
        <w:t>Затверджено</w:t>
      </w:r>
      <w:r w:rsidRPr="000265EB">
        <w:rPr>
          <w:rFonts w:ascii="Times New Roman" w:hAnsi="Times New Roman" w:cs="Times New Roman"/>
          <w:w w:val="100"/>
          <w:sz w:val="24"/>
          <w:szCs w:val="24"/>
        </w:rPr>
        <w:br/>
      </w:r>
      <w:hyperlink r:id="rId8" w:anchor="Text" w:history="1">
        <w:r w:rsidRPr="00C06216">
          <w:rPr>
            <w:rStyle w:val="aa"/>
            <w:rFonts w:ascii="Times New Roman" w:hAnsi="Times New Roman"/>
            <w:w w:val="100"/>
            <w:sz w:val="24"/>
            <w:szCs w:val="24"/>
          </w:rPr>
          <w:t>Наказ Міністерства фінансів України</w:t>
        </w:r>
        <w:r w:rsidRPr="00C06216">
          <w:rPr>
            <w:rStyle w:val="aa"/>
            <w:rFonts w:ascii="Times New Roman" w:hAnsi="Times New Roman"/>
            <w:w w:val="100"/>
            <w:sz w:val="24"/>
            <w:szCs w:val="24"/>
          </w:rPr>
          <w:br/>
          <w:t>20 жовтня 2015 року № 897</w:t>
        </w:r>
      </w:hyperlink>
      <w:r w:rsidRPr="000265EB">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редакції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наказу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фінансів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України</w:t>
      </w:r>
      <w:r w:rsidRPr="000265EB">
        <w:rPr>
          <w:rFonts w:ascii="Times New Roman" w:hAnsi="Times New Roman" w:cs="Times New Roman"/>
          <w:w w:val="100"/>
          <w:sz w:val="24"/>
          <w:szCs w:val="24"/>
        </w:rPr>
        <w:br/>
        <w:t>від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лютого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2023</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101)</w:t>
      </w:r>
    </w:p>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7300"/>
        <w:gridCol w:w="281"/>
        <w:gridCol w:w="1759"/>
      </w:tblGrid>
      <w:tr w:rsidR="00577586" w:rsidRPr="000265EB" w:rsidTr="00DD1170">
        <w:trPr>
          <w:trHeight w:val="28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w:t>
            </w:r>
          </w:p>
        </w:tc>
        <w:tc>
          <w:tcPr>
            <w:tcW w:w="3735"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декларація</w:t>
            </w:r>
            <w:r w:rsidRPr="000265EB">
              <w:rPr>
                <w:rFonts w:ascii="Times New Roman" w:hAnsi="Times New Roman" w:cs="Times New Roman"/>
                <w:b/>
                <w:bCs/>
                <w:spacing w:val="0"/>
                <w:sz w:val="24"/>
                <w:szCs w:val="24"/>
              </w:rPr>
              <w:b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підприємств</w:t>
            </w: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p>
        </w:tc>
      </w:tr>
      <w:tr w:rsidR="00577586" w:rsidRPr="000265EB"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нова</w:t>
            </w:r>
          </w:p>
        </w:tc>
      </w:tr>
      <w:tr w:rsidR="00577586" w:rsidRPr="000265EB"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Уточнююча</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3"/>
        <w:gridCol w:w="2872"/>
        <w:gridCol w:w="287"/>
        <w:gridCol w:w="287"/>
        <w:gridCol w:w="1151"/>
        <w:gridCol w:w="287"/>
        <w:gridCol w:w="287"/>
        <w:gridCol w:w="1079"/>
        <w:gridCol w:w="287"/>
        <w:gridCol w:w="287"/>
        <w:gridCol w:w="1294"/>
        <w:gridCol w:w="287"/>
        <w:gridCol w:w="287"/>
        <w:gridCol w:w="647"/>
      </w:tblGrid>
      <w:tr w:rsidR="00577586" w:rsidRPr="000265EB" w:rsidTr="00DD1170">
        <w:trPr>
          <w:trHeight w:val="175"/>
        </w:trPr>
        <w:tc>
          <w:tcPr>
            <w:tcW w:w="221" w:type="pct"/>
            <w:vMerge w:val="restart"/>
            <w:tcBorders>
              <w:top w:val="single" w:sz="4" w:space="0" w:color="000000"/>
              <w:left w:val="single" w:sz="4" w:space="0" w:color="000000"/>
              <w:bottom w:val="single" w:sz="6" w:space="0" w:color="000000"/>
              <w:right w:val="single" w:sz="4" w:space="0" w:color="000000"/>
            </w:tcBorders>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w:t>
            </w:r>
          </w:p>
        </w:tc>
        <w:tc>
          <w:tcPr>
            <w:tcW w:w="1469" w:type="pct"/>
            <w:vMerge w:val="restart"/>
            <w:tcBorders>
              <w:top w:val="single" w:sz="4" w:space="0" w:color="000000"/>
              <w:left w:val="single" w:sz="4" w:space="0" w:color="000000"/>
              <w:bottom w:val="single" w:sz="6"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p>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c>
          <w:tcPr>
            <w:tcW w:w="147" w:type="pct"/>
            <w:vMerge w:val="restart"/>
            <w:tcBorders>
              <w:top w:val="single" w:sz="6" w:space="0" w:color="000000"/>
              <w:left w:val="single" w:sz="4" w:space="0" w:color="000000"/>
              <w:bottom w:val="single" w:sz="6"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val="restar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rsidTr="00DD1170">
        <w:trPr>
          <w:trHeight w:val="170"/>
        </w:trPr>
        <w:tc>
          <w:tcPr>
            <w:tcW w:w="221"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69"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52"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2"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75"/>
        </w:trPr>
        <w:tc>
          <w:tcPr>
            <w:tcW w:w="221"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69"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1435" w:type="pct"/>
            <w:gridSpan w:val="4"/>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Базовий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287" w:type="pct"/>
            <w:gridSpan w:val="4"/>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Базовий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рік</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2875"/>
        <w:gridCol w:w="288"/>
        <w:gridCol w:w="287"/>
        <w:gridCol w:w="1151"/>
        <w:gridCol w:w="287"/>
        <w:gridCol w:w="287"/>
        <w:gridCol w:w="1077"/>
        <w:gridCol w:w="287"/>
        <w:gridCol w:w="287"/>
        <w:gridCol w:w="1291"/>
        <w:gridCol w:w="287"/>
        <w:gridCol w:w="287"/>
        <w:gridCol w:w="647"/>
      </w:tblGrid>
      <w:tr w:rsidR="00577586" w:rsidRPr="000265EB" w:rsidTr="00DD1170">
        <w:trPr>
          <w:trHeight w:val="170"/>
        </w:trPr>
        <w:tc>
          <w:tcPr>
            <w:tcW w:w="220"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w:t>
            </w:r>
          </w:p>
        </w:tc>
        <w:tc>
          <w:tcPr>
            <w:tcW w:w="1471"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p>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c>
          <w:tcPr>
            <w:tcW w:w="147" w:type="pct"/>
            <w:vMerge w:val="restart"/>
            <w:tcBorders>
              <w:top w:val="single" w:sz="6" w:space="0" w:color="000000"/>
              <w:left w:val="single" w:sz="4"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26"/>
        </w:trPr>
        <w:tc>
          <w:tcPr>
            <w:tcW w:w="220"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rsidTr="00DD1170">
        <w:trPr>
          <w:trHeight w:val="170"/>
        </w:trPr>
        <w:tc>
          <w:tcPr>
            <w:tcW w:w="220"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96"/>
        <w:gridCol w:w="9376"/>
      </w:tblGrid>
      <w:tr w:rsidR="00577586" w:rsidRPr="000265EB" w:rsidTr="00DD1170">
        <w:trPr>
          <w:trHeight w:val="1020"/>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w:t>
            </w:r>
          </w:p>
        </w:tc>
        <w:tc>
          <w:tcPr>
            <w:tcW w:w="47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_____________</w:t>
            </w:r>
            <w:r w:rsidR="00AB799D">
              <w:rPr>
                <w:rFonts w:ascii="Times New Roman" w:hAnsi="Times New Roman" w:cs="Times New Roman"/>
                <w:spacing w:val="0"/>
                <w:sz w:val="24"/>
                <w:szCs w:val="24"/>
              </w:rPr>
              <w:t>_____________</w:t>
            </w:r>
            <w:r w:rsidR="003421F3">
              <w:rPr>
                <w:rFonts w:ascii="Times New Roman" w:hAnsi="Times New Roman" w:cs="Times New Roman"/>
                <w:spacing w:val="0"/>
                <w:sz w:val="24"/>
                <w:szCs w:val="24"/>
              </w:rPr>
              <w:t>______________</w:t>
            </w:r>
            <w:r w:rsidRPr="000265EB">
              <w:rPr>
                <w:rFonts w:ascii="Times New Roman" w:hAnsi="Times New Roman" w:cs="Times New Roman"/>
                <w:spacing w:val="0"/>
                <w:sz w:val="24"/>
                <w:szCs w:val="24"/>
              </w:rPr>
              <w:t>____________________________</w:t>
            </w:r>
          </w:p>
          <w:p w:rsidR="00577586" w:rsidRPr="00094721" w:rsidRDefault="00577586" w:rsidP="00DD1170">
            <w:pPr>
              <w:pStyle w:val="StrokeCh6"/>
              <w:ind w:left="640" w:right="84"/>
              <w:rPr>
                <w:rFonts w:ascii="Times New Roman" w:hAnsi="Times New Roman" w:cs="Times New Roman"/>
                <w:w w:val="100"/>
                <w:sz w:val="20"/>
                <w:szCs w:val="20"/>
              </w:rPr>
            </w:pPr>
            <w:r w:rsidRPr="00094721">
              <w:rPr>
                <w:rFonts w:ascii="Times New Roman" w:hAnsi="Times New Roman" w:cs="Times New Roman"/>
                <w:w w:val="100"/>
                <w:sz w:val="20"/>
                <w:szCs w:val="20"/>
              </w:rPr>
              <w:t>(повне найменування платника податку згідно з реєстраційними документами)</w:t>
            </w:r>
          </w:p>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rsidR="00577586" w:rsidRPr="000265EB" w:rsidRDefault="00577586" w:rsidP="003421F3">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480"/>
        <w:gridCol w:w="2614"/>
        <w:gridCol w:w="837"/>
        <w:gridCol w:w="529"/>
        <w:gridCol w:w="146"/>
        <w:gridCol w:w="227"/>
        <w:gridCol w:w="399"/>
        <w:gridCol w:w="51"/>
        <w:gridCol w:w="459"/>
        <w:gridCol w:w="217"/>
        <w:gridCol w:w="143"/>
        <w:gridCol w:w="362"/>
        <w:gridCol w:w="172"/>
        <w:gridCol w:w="51"/>
        <w:gridCol w:w="156"/>
        <w:gridCol w:w="176"/>
        <w:gridCol w:w="221"/>
        <w:gridCol w:w="57"/>
        <w:gridCol w:w="55"/>
        <w:gridCol w:w="250"/>
        <w:gridCol w:w="82"/>
        <w:gridCol w:w="272"/>
        <w:gridCol w:w="59"/>
        <w:gridCol w:w="332"/>
        <w:gridCol w:w="332"/>
        <w:gridCol w:w="289"/>
        <w:gridCol w:w="43"/>
        <w:gridCol w:w="330"/>
      </w:tblGrid>
      <w:tr w:rsidR="00577586" w:rsidRPr="00094721" w:rsidTr="00DD1170">
        <w:trPr>
          <w:trHeight w:val="45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5</w:t>
            </w:r>
          </w:p>
        </w:tc>
        <w:tc>
          <w:tcPr>
            <w:tcW w:w="15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Податковий номер або серія </w:t>
            </w:r>
            <w:r w:rsidRPr="00094721">
              <w:rPr>
                <w:rFonts w:ascii="Times New Roman" w:hAnsi="Times New Roman" w:cs="Times New Roman"/>
                <w:spacing w:val="0"/>
                <w:sz w:val="22"/>
                <w:szCs w:val="22"/>
              </w:rPr>
              <w:br/>
              <w:t>(за наявності) та номер паспорта</w:t>
            </w:r>
            <w:r w:rsidRPr="00094721">
              <w:rPr>
                <w:rFonts w:ascii="Times New Roman" w:hAnsi="Times New Roman" w:cs="Times New Roman"/>
                <w:spacing w:val="0"/>
                <w:sz w:val="22"/>
                <w:szCs w:val="22"/>
                <w:vertAlign w:val="superscript"/>
              </w:rPr>
              <w:t>1</w:t>
            </w:r>
          </w:p>
        </w:tc>
        <w:tc>
          <w:tcPr>
            <w:tcW w:w="7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Код виду економічної діяльності (КВЕД)</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6</w:t>
            </w:r>
          </w:p>
        </w:tc>
        <w:tc>
          <w:tcPr>
            <w:tcW w:w="2284" w:type="pct"/>
            <w:gridSpan w:val="4"/>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 Податкова адреса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Поштовий індекс</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Телефон</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proofErr w:type="spellStart"/>
            <w:r w:rsidRPr="00094721">
              <w:rPr>
                <w:rFonts w:ascii="Times New Roman" w:hAnsi="Times New Roman" w:cs="Times New Roman"/>
                <w:spacing w:val="0"/>
                <w:sz w:val="22"/>
                <w:szCs w:val="22"/>
              </w:rPr>
              <w:t>Моб</w:t>
            </w:r>
            <w:proofErr w:type="spellEnd"/>
            <w:r w:rsidRPr="00094721">
              <w:rPr>
                <w:rFonts w:ascii="Times New Roman" w:hAnsi="Times New Roman" w:cs="Times New Roman"/>
                <w:spacing w:val="0"/>
                <w:sz w:val="22"/>
                <w:szCs w:val="22"/>
              </w:rPr>
              <w:t>. тел.</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Факс</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39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E-</w:t>
            </w:r>
            <w:proofErr w:type="spellStart"/>
            <w:r w:rsidRPr="00094721">
              <w:rPr>
                <w:rFonts w:ascii="Times New Roman" w:hAnsi="Times New Roman" w:cs="Times New Roman"/>
                <w:spacing w:val="0"/>
                <w:sz w:val="22"/>
                <w:szCs w:val="22"/>
              </w:rPr>
              <w:t>mail</w:t>
            </w:r>
            <w:proofErr w:type="spellEnd"/>
          </w:p>
        </w:tc>
        <w:tc>
          <w:tcPr>
            <w:tcW w:w="2100" w:type="pct"/>
            <w:gridSpan w:val="2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7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Повне найменування нерезидента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lang w:val="ru-RU"/>
              </w:rPr>
            </w:pP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Місцезнаходження нерезидента </w:t>
            </w:r>
          </w:p>
          <w:p w:rsidR="00577586" w:rsidRPr="00094721" w:rsidRDefault="00577586" w:rsidP="00DD1170">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2304" w:type="pct"/>
            <w:gridSpan w:val="2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Назва країни резиденції нерезидента (за Класифікацією країн світу, українською мовою)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r>
      <w:tr w:rsidR="00577586" w:rsidRPr="00094721" w:rsidTr="00DD1170">
        <w:trPr>
          <w:trHeight w:val="469"/>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1795" w:type="pct"/>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Код країни резиденції </w:t>
            </w:r>
            <w:r w:rsidRPr="00094721">
              <w:rPr>
                <w:rFonts w:ascii="Times New Roman" w:hAnsi="Times New Roman" w:cs="Times New Roman"/>
                <w:spacing w:val="0"/>
                <w:sz w:val="22"/>
                <w:szCs w:val="22"/>
              </w:rPr>
              <w:br/>
              <w:t>(за Класифікацією країн світу)</w:t>
            </w: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62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7.1</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Повне найменування постійного представництва/відокремленого підрозділу, через який нерезидент здійснює діяльність в Україні</w:t>
            </w:r>
          </w:p>
          <w:p w:rsidR="00577586" w:rsidRPr="00094721" w:rsidRDefault="00577586" w:rsidP="00DD1170">
            <w:pPr>
              <w:pStyle w:val="TableTABL"/>
              <w:rPr>
                <w:rFonts w:ascii="Times New Roman" w:hAnsi="Times New Roman" w:cs="Times New Roman"/>
                <w:spacing w:val="0"/>
                <w:sz w:val="22"/>
                <w:szCs w:val="22"/>
              </w:rPr>
            </w:pP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lastRenderedPageBreak/>
              <w:t>Код ЄДРПОУ постійного представництва</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68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Ідентифікатор об’єкта оподаткування </w:t>
            </w:r>
            <w:r w:rsidRPr="00094721">
              <w:rPr>
                <w:rFonts w:ascii="Times New Roman" w:hAnsi="Times New Roman" w:cs="Times New Roman"/>
                <w:spacing w:val="0"/>
                <w:sz w:val="22"/>
                <w:szCs w:val="22"/>
              </w:rPr>
              <w:br/>
              <w:t xml:space="preserve">(за відсутності </w:t>
            </w:r>
            <w:r w:rsidRPr="00094721">
              <w:rPr>
                <w:rFonts w:ascii="Times New Roman" w:hAnsi="Times New Roman" w:cs="Times New Roman"/>
                <w:spacing w:val="0"/>
                <w:sz w:val="22"/>
                <w:szCs w:val="22"/>
              </w:rPr>
              <w:br/>
              <w:t>коду ЄДРПОУ)</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Місцезнаходження постійного представництва/відокремленого підрозділу нерезидента</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_______________</w:t>
            </w:r>
            <w:r>
              <w:rPr>
                <w:rFonts w:ascii="Times New Roman" w:hAnsi="Times New Roman" w:cs="Times New Roman"/>
                <w:spacing w:val="0"/>
                <w:sz w:val="22"/>
                <w:szCs w:val="22"/>
              </w:rPr>
              <w:t>_____</w:t>
            </w:r>
          </w:p>
        </w:tc>
      </w:tr>
      <w:tr w:rsidR="00577586" w:rsidRPr="00094721"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Найменування контролюючого органу за місцем обліку постійного представництва / відокремленого підрозділу нерезидента</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__________________________________________________________</w:t>
            </w:r>
            <w:r w:rsidR="00EF2F34">
              <w:rPr>
                <w:rFonts w:ascii="Times New Roman" w:hAnsi="Times New Roman" w:cs="Times New Roman"/>
                <w:spacing w:val="0"/>
                <w:sz w:val="22"/>
                <w:szCs w:val="22"/>
              </w:rPr>
              <w:t>____</w:t>
            </w:r>
            <w:r w:rsidRPr="00094721">
              <w:rPr>
                <w:rFonts w:ascii="Times New Roman" w:hAnsi="Times New Roman" w:cs="Times New Roman"/>
                <w:spacing w:val="0"/>
                <w:sz w:val="22"/>
                <w:szCs w:val="22"/>
              </w:rPr>
              <w:t>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________________</w:t>
            </w:r>
          </w:p>
        </w:tc>
      </w:tr>
      <w:tr w:rsidR="00577586" w:rsidRPr="00094721" w:rsidTr="00DD1170">
        <w:trPr>
          <w:trHeight w:val="53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8</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w:t>
            </w:r>
            <w:r w:rsidR="00EF2F34">
              <w:rPr>
                <w:rFonts w:ascii="Times New Roman" w:hAnsi="Times New Roman" w:cs="Times New Roman"/>
                <w:spacing w:val="0"/>
                <w:sz w:val="22"/>
                <w:szCs w:val="22"/>
              </w:rPr>
              <w:t>_______________</w:t>
            </w:r>
            <w:r w:rsidRPr="00094721">
              <w:rPr>
                <w:rFonts w:ascii="Times New Roman" w:hAnsi="Times New Roman" w:cs="Times New Roman"/>
                <w:spacing w:val="0"/>
                <w:sz w:val="22"/>
                <w:szCs w:val="22"/>
              </w:rPr>
              <w:t>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w:t>
            </w:r>
          </w:p>
          <w:p w:rsidR="00577586" w:rsidRPr="00094721" w:rsidRDefault="00577586" w:rsidP="00DD1170">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w:t>
            </w:r>
          </w:p>
          <w:p w:rsidR="00577586" w:rsidRPr="00094721" w:rsidRDefault="00577586" w:rsidP="00DD1170">
            <w:pPr>
              <w:pStyle w:val="StrokeCh6"/>
              <w:rPr>
                <w:rFonts w:ascii="Times New Roman" w:hAnsi="Times New Roman" w:cs="Times New Roman"/>
                <w:w w:val="100"/>
                <w:sz w:val="20"/>
                <w:szCs w:val="20"/>
              </w:rPr>
            </w:pPr>
            <w:r w:rsidRPr="00094721">
              <w:rPr>
                <w:rFonts w:ascii="Times New Roman" w:hAnsi="Times New Roman" w:cs="Times New Roman"/>
                <w:w w:val="100"/>
                <w:sz w:val="20"/>
                <w:szCs w:val="20"/>
              </w:rPr>
              <w:t xml:space="preserve">(найменування контролюючого органу, до якого подається Податкова декларація з податку на прибуток підприємств) </w:t>
            </w:r>
          </w:p>
        </w:tc>
      </w:tr>
      <w:tr w:rsidR="00577586" w:rsidRPr="00094721" w:rsidTr="00DD1170">
        <w:trPr>
          <w:trHeight w:val="462"/>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9</w:t>
            </w:r>
          </w:p>
        </w:tc>
        <w:tc>
          <w:tcPr>
            <w:tcW w:w="2013" w:type="pct"/>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Повне найменування інституту спільного інвестування</w:t>
            </w:r>
            <w:r w:rsidRPr="00094721">
              <w:rPr>
                <w:rFonts w:ascii="Times New Roman" w:hAnsi="Times New Roman" w:cs="Times New Roman"/>
                <w:spacing w:val="0"/>
                <w:sz w:val="22"/>
                <w:szCs w:val="22"/>
                <w:vertAlign w:val="superscript"/>
              </w:rPr>
              <w:t xml:space="preserve">3 </w:t>
            </w:r>
            <w:r w:rsidR="00EF2F34">
              <w:rPr>
                <w:rFonts w:ascii="Times New Roman" w:hAnsi="Times New Roman" w:cs="Times New Roman"/>
                <w:spacing w:val="0"/>
                <w:sz w:val="22"/>
                <w:szCs w:val="22"/>
              </w:rPr>
              <w:t>________</w:t>
            </w:r>
            <w:r w:rsidR="0019133B">
              <w:rPr>
                <w:rFonts w:ascii="Times New Roman" w:hAnsi="Times New Roman" w:cs="Times New Roman"/>
                <w:spacing w:val="0"/>
                <w:sz w:val="22"/>
                <w:szCs w:val="22"/>
              </w:rPr>
              <w:t>___</w:t>
            </w:r>
            <w:r w:rsidRPr="00094721">
              <w:rPr>
                <w:rFonts w:ascii="Times New Roman" w:hAnsi="Times New Roman" w:cs="Times New Roman"/>
                <w:spacing w:val="0"/>
                <w:sz w:val="22"/>
                <w:szCs w:val="22"/>
              </w:rPr>
              <w:t>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____________________________</w:t>
            </w:r>
            <w:r w:rsidR="00577586" w:rsidRPr="00094721">
              <w:rPr>
                <w:rFonts w:ascii="Times New Roman" w:hAnsi="Times New Roman" w:cs="Times New Roman"/>
                <w:spacing w:val="0"/>
                <w:sz w:val="22"/>
                <w:szCs w:val="22"/>
              </w:rPr>
              <w:t>______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w:t>
            </w:r>
            <w:r w:rsidR="00577586" w:rsidRPr="00094721">
              <w:rPr>
                <w:rFonts w:ascii="Times New Roman" w:hAnsi="Times New Roman" w:cs="Times New Roman"/>
                <w:spacing w:val="0"/>
                <w:sz w:val="22"/>
                <w:szCs w:val="22"/>
              </w:rPr>
              <w:t>_______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w:t>
            </w:r>
            <w:r w:rsidR="00577586" w:rsidRPr="00094721">
              <w:rPr>
                <w:rFonts w:ascii="Times New Roman" w:hAnsi="Times New Roman" w:cs="Times New Roman"/>
                <w:spacing w:val="0"/>
                <w:sz w:val="22"/>
                <w:szCs w:val="22"/>
              </w:rPr>
              <w:t>________</w:t>
            </w:r>
          </w:p>
        </w:tc>
        <w:tc>
          <w:tcPr>
            <w:tcW w:w="2766" w:type="pct"/>
            <w:gridSpan w:val="2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Реєстраційний код інституту спільного інвестування </w:t>
            </w:r>
            <w:r w:rsidRPr="00094721">
              <w:rPr>
                <w:rFonts w:ascii="Times New Roman" w:hAnsi="Times New Roman" w:cs="Times New Roman"/>
                <w:spacing w:val="0"/>
                <w:sz w:val="22"/>
                <w:szCs w:val="22"/>
              </w:rPr>
              <w:br/>
              <w:t>(за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094721">
              <w:rPr>
                <w:rFonts w:ascii="Times New Roman" w:hAnsi="Times New Roman" w:cs="Times New Roman"/>
                <w:spacing w:val="0"/>
                <w:sz w:val="22"/>
                <w:szCs w:val="22"/>
                <w:vertAlign w:val="superscript"/>
              </w:rPr>
              <w:t>3</w:t>
            </w:r>
          </w:p>
        </w:tc>
      </w:tr>
      <w:tr w:rsidR="00577586" w:rsidRPr="00094721" w:rsidTr="00DD1170">
        <w:trPr>
          <w:trHeight w:val="104"/>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013" w:type="pct"/>
            <w:gridSpan w:val="3"/>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8"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7"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6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8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10</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Особливі відмітки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Податкова декларація платника податку на прибуток підприємств: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виробника сільськогосподарської продукції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банку</w:t>
            </w:r>
          </w:p>
        </w:tc>
      </w:tr>
      <w:tr w:rsidR="00673A3C"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C06216">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фінансової установи (крім страховика)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страховика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який здійснює випуск та проведення лотерей</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C06216">
            <w:pPr>
              <w:pStyle w:val="TableTABL"/>
              <w:jc w:val="both"/>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організацію та проведення азартних ігор у залах гральних автоматів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C06216">
            <w:pPr>
              <w:pStyle w:val="TableTABL"/>
              <w:jc w:val="both"/>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діяльність у сфері організації та проведення азартних ігор, крім організації та проведення азартних ігор у залах гральних автоматів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постійного представництва нерезидента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підприємства (організації) громадської організації осіб з інвалідністю, яке отримало дозвіл на користування пільгою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платника податку, що подає декларацію за останній податковий (звітний) рік у періоді, на який припадає дата його ліквідації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господарювання - юридичної особи, яка обрала спрощену систему оподаткування</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фізичної особи - підприємця, у тому числі такої, яка обрала спрощену систему оподаткування, </w:t>
            </w:r>
            <w:r w:rsidRPr="00094721">
              <w:rPr>
                <w:rFonts w:ascii="Times New Roman" w:hAnsi="Times New Roman" w:cs="Times New Roman"/>
                <w:spacing w:val="0"/>
                <w:sz w:val="22"/>
                <w:szCs w:val="22"/>
              </w:rPr>
              <w:br/>
              <w:t>або фізичної особи, яка провадить незалежну професійну діяльність</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іноземної компанії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інституту спільного інвестування у вигляді утворення без статусу  юридичної особи</w:t>
            </w:r>
            <w:r w:rsidRPr="00094721">
              <w:rPr>
                <w:rFonts w:ascii="Times New Roman" w:hAnsi="Times New Roman" w:cs="Times New Roman"/>
                <w:spacing w:val="0"/>
                <w:sz w:val="22"/>
                <w:szCs w:val="22"/>
                <w:vertAlign w:val="superscript"/>
              </w:rPr>
              <w:t>3</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інвестора із значними інвестиціями</w:t>
            </w:r>
            <w:r w:rsidRPr="00094721">
              <w:rPr>
                <w:rFonts w:ascii="Times New Roman" w:hAnsi="Times New Roman" w:cs="Times New Roman"/>
                <w:spacing w:val="0"/>
                <w:sz w:val="22"/>
                <w:szCs w:val="22"/>
                <w:vertAlign w:val="superscript"/>
              </w:rPr>
              <w:t>4</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платника податку, що визначає податок на прибуток у вигляді мінімального податкового зобов’язання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резидента Дія Сіті - платника податку на особливих умовах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C06216">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учасника індустріального парку</w:t>
            </w:r>
            <w:r w:rsidRPr="00094721">
              <w:rPr>
                <w:rFonts w:ascii="Times New Roman" w:hAnsi="Times New Roman" w:cs="Times New Roman"/>
                <w:spacing w:val="0"/>
                <w:sz w:val="22"/>
                <w:szCs w:val="22"/>
                <w:vertAlign w:val="superscript"/>
              </w:rPr>
              <w:t>4</w:t>
            </w:r>
          </w:p>
        </w:tc>
      </w:tr>
      <w:tr w:rsidR="00673A3C"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C06216">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кожний пункт обміну іноземної валюти</w:t>
            </w:r>
          </w:p>
        </w:tc>
      </w:tr>
      <w:tr w:rsidR="00673A3C"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C06216">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кожне місце роздрібної торгівлі пальним</w:t>
            </w:r>
          </w:p>
        </w:tc>
      </w:tr>
      <w:tr w:rsidR="00B857D1"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B857D1" w:rsidRPr="00094721" w:rsidRDefault="00B857D1"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94721" w:rsidRDefault="00B857D1"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673A3C" w:rsidRDefault="00B857D1" w:rsidP="00C06216">
            <w:pPr>
              <w:pStyle w:val="TableTABL"/>
              <w:jc w:val="both"/>
              <w:rPr>
                <w:rStyle w:val="st42"/>
                <w:rFonts w:ascii="Times New Roman" w:hAnsi="Times New Roman" w:cs="Times New Roman"/>
                <w:sz w:val="22"/>
                <w:szCs w:val="22"/>
              </w:rPr>
            </w:pPr>
            <w:r w:rsidRPr="00B857D1">
              <w:rPr>
                <w:rFonts w:ascii="Times New Roman" w:eastAsia="Calibri" w:hAnsi="Times New Roman" w:cs="Times New Roman"/>
                <w:spacing w:val="0"/>
                <w:sz w:val="20"/>
                <w:szCs w:val="20"/>
                <w:lang w:val="x-none"/>
              </w:rPr>
              <w:t xml:space="preserve">платника </w:t>
            </w:r>
            <w:proofErr w:type="spellStart"/>
            <w:r w:rsidRPr="00B857D1">
              <w:rPr>
                <w:rFonts w:ascii="Times New Roman" w:eastAsia="Calibri" w:hAnsi="Times New Roman" w:cs="Times New Roman"/>
                <w:spacing w:val="0"/>
                <w:sz w:val="20"/>
                <w:szCs w:val="20"/>
                <w:lang w:val="x-none"/>
              </w:rPr>
              <w:t>податку</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який</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подає</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уточнюючий</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розрахунок</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відповідно</w:t>
            </w:r>
            <w:proofErr w:type="spellEnd"/>
            <w:r w:rsidRPr="00B857D1">
              <w:rPr>
                <w:rFonts w:ascii="Times New Roman" w:eastAsia="Calibri" w:hAnsi="Times New Roman" w:cs="Times New Roman"/>
                <w:spacing w:val="0"/>
                <w:sz w:val="20"/>
                <w:szCs w:val="20"/>
                <w:lang w:val="x-none"/>
              </w:rPr>
              <w:t xml:space="preserve"> </w:t>
            </w:r>
            <w:r w:rsidRPr="00B857D1">
              <w:rPr>
                <w:rFonts w:ascii="Times New Roman" w:eastAsia="Calibri" w:hAnsi="Times New Roman" w:cs="Times New Roman"/>
                <w:color w:val="auto"/>
                <w:spacing w:val="0"/>
                <w:sz w:val="20"/>
                <w:szCs w:val="20"/>
                <w:lang w:val="x-none"/>
              </w:rPr>
              <w:t>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статті</w:t>
            </w:r>
            <w:proofErr w:type="spellEnd"/>
            <w:r w:rsidRPr="00B857D1">
              <w:rPr>
                <w:rFonts w:ascii="Times New Roman" w:eastAsia="Calibri" w:hAnsi="Times New Roman" w:cs="Times New Roman"/>
                <w:spacing w:val="0"/>
                <w:sz w:val="20"/>
                <w:szCs w:val="20"/>
                <w:lang w:val="x-none"/>
              </w:rPr>
              <w:t xml:space="preserve"> 50 </w:t>
            </w:r>
            <w:proofErr w:type="spellStart"/>
            <w:r w:rsidRPr="00B857D1">
              <w:rPr>
                <w:rFonts w:ascii="Times New Roman" w:eastAsia="Calibri" w:hAnsi="Times New Roman" w:cs="Times New Roman"/>
                <w:spacing w:val="0"/>
                <w:sz w:val="20"/>
                <w:szCs w:val="20"/>
                <w:lang w:val="x-none"/>
              </w:rPr>
              <w:t>глави</w:t>
            </w:r>
            <w:proofErr w:type="spellEnd"/>
            <w:r w:rsidRPr="00B857D1">
              <w:rPr>
                <w:rFonts w:ascii="Times New Roman" w:eastAsia="Calibri" w:hAnsi="Times New Roman" w:cs="Times New Roman"/>
                <w:spacing w:val="0"/>
                <w:sz w:val="20"/>
                <w:szCs w:val="20"/>
                <w:lang w:val="x-none"/>
              </w:rPr>
              <w:t xml:space="preserve"> 2 </w:t>
            </w:r>
            <w:proofErr w:type="spellStart"/>
            <w:r w:rsidRPr="00B857D1">
              <w:rPr>
                <w:rFonts w:ascii="Times New Roman" w:eastAsia="Calibri" w:hAnsi="Times New Roman" w:cs="Times New Roman"/>
                <w:spacing w:val="0"/>
                <w:sz w:val="20"/>
                <w:szCs w:val="20"/>
                <w:lang w:val="x-none"/>
              </w:rPr>
              <w:t>розділу</w:t>
            </w:r>
            <w:proofErr w:type="spellEnd"/>
            <w:r w:rsidRPr="00B857D1">
              <w:rPr>
                <w:rFonts w:ascii="Times New Roman" w:eastAsia="Calibri" w:hAnsi="Times New Roman" w:cs="Times New Roman"/>
                <w:spacing w:val="0"/>
                <w:sz w:val="20"/>
                <w:szCs w:val="20"/>
                <w:lang w:val="x-none"/>
              </w:rPr>
              <w:t xml:space="preserve"> II </w:t>
            </w:r>
            <w:proofErr w:type="spellStart"/>
            <w:r w:rsidRPr="00B857D1">
              <w:rPr>
                <w:rFonts w:ascii="Times New Roman" w:eastAsia="Calibri" w:hAnsi="Times New Roman" w:cs="Times New Roman"/>
                <w:spacing w:val="0"/>
                <w:sz w:val="20"/>
                <w:szCs w:val="20"/>
                <w:lang w:val="x-none"/>
              </w:rPr>
              <w:t>Податкового</w:t>
            </w:r>
            <w:proofErr w:type="spellEnd"/>
            <w:r w:rsidRPr="00B857D1">
              <w:rPr>
                <w:rFonts w:ascii="Times New Roman" w:eastAsia="Calibri" w:hAnsi="Times New Roman" w:cs="Times New Roman"/>
                <w:spacing w:val="0"/>
                <w:sz w:val="20"/>
                <w:szCs w:val="20"/>
                <w:lang w:val="x-none"/>
              </w:rPr>
              <w:t xml:space="preserve"> кодексу </w:t>
            </w:r>
            <w:proofErr w:type="spellStart"/>
            <w:r w:rsidRPr="00B857D1">
              <w:rPr>
                <w:rFonts w:ascii="Times New Roman" w:eastAsia="Calibri" w:hAnsi="Times New Roman" w:cs="Times New Roman"/>
                <w:spacing w:val="0"/>
                <w:sz w:val="20"/>
                <w:szCs w:val="20"/>
                <w:lang w:val="x-none"/>
              </w:rPr>
              <w:t>України</w:t>
            </w:r>
            <w:proofErr w:type="spellEnd"/>
            <w:r w:rsidRPr="00B857D1">
              <w:rPr>
                <w:rFonts w:ascii="Times New Roman" w:eastAsia="Calibri" w:hAnsi="Times New Roman" w:cs="Times New Roman"/>
                <w:spacing w:val="0"/>
                <w:sz w:val="20"/>
                <w:szCs w:val="20"/>
                <w:lang w:val="x-none"/>
              </w:rPr>
              <w:t xml:space="preserve">, у </w:t>
            </w:r>
            <w:proofErr w:type="spellStart"/>
            <w:r w:rsidRPr="00B857D1">
              <w:rPr>
                <w:rFonts w:ascii="Times New Roman" w:eastAsia="Calibri" w:hAnsi="Times New Roman" w:cs="Times New Roman"/>
                <w:spacing w:val="0"/>
                <w:sz w:val="20"/>
                <w:szCs w:val="20"/>
                <w:lang w:val="x-none"/>
              </w:rPr>
              <w:t>зв’язку</w:t>
            </w:r>
            <w:proofErr w:type="spellEnd"/>
            <w:r w:rsidRPr="00B857D1">
              <w:rPr>
                <w:rFonts w:ascii="Times New Roman" w:eastAsia="Calibri" w:hAnsi="Times New Roman" w:cs="Times New Roman"/>
                <w:spacing w:val="0"/>
                <w:sz w:val="20"/>
                <w:szCs w:val="20"/>
                <w:lang w:val="x-none"/>
              </w:rPr>
              <w:t xml:space="preserve"> з </w:t>
            </w:r>
            <w:proofErr w:type="spellStart"/>
            <w:r w:rsidRPr="00B857D1">
              <w:rPr>
                <w:rFonts w:ascii="Times New Roman" w:eastAsia="Calibri" w:hAnsi="Times New Roman" w:cs="Times New Roman"/>
                <w:spacing w:val="0"/>
                <w:sz w:val="20"/>
                <w:szCs w:val="20"/>
                <w:lang w:val="x-none"/>
              </w:rPr>
              <w:t>отриманням</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від</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контролюючого</w:t>
            </w:r>
            <w:proofErr w:type="spellEnd"/>
            <w:r w:rsidRPr="00B857D1">
              <w:rPr>
                <w:rFonts w:ascii="Times New Roman" w:eastAsia="Calibri" w:hAnsi="Times New Roman" w:cs="Times New Roman"/>
                <w:spacing w:val="0"/>
                <w:sz w:val="20"/>
                <w:szCs w:val="20"/>
                <w:lang w:val="x-none"/>
              </w:rPr>
              <w:t xml:space="preserve"> органу </w:t>
            </w:r>
            <w:proofErr w:type="spellStart"/>
            <w:r w:rsidRPr="00B857D1">
              <w:rPr>
                <w:rFonts w:ascii="Times New Roman" w:eastAsia="Calibri" w:hAnsi="Times New Roman" w:cs="Times New Roman"/>
                <w:spacing w:val="0"/>
                <w:sz w:val="20"/>
                <w:szCs w:val="20"/>
                <w:lang w:val="x-none"/>
              </w:rPr>
              <w:t>інформації</w:t>
            </w:r>
            <w:proofErr w:type="spellEnd"/>
            <w:r w:rsidRPr="00B857D1">
              <w:rPr>
                <w:rFonts w:ascii="Times New Roman" w:eastAsia="Calibri" w:hAnsi="Times New Roman" w:cs="Times New Roman"/>
                <w:spacing w:val="0"/>
                <w:sz w:val="20"/>
                <w:szCs w:val="20"/>
                <w:lang w:val="x-none"/>
              </w:rPr>
              <w:t xml:space="preserve"> про </w:t>
            </w:r>
            <w:proofErr w:type="spellStart"/>
            <w:r w:rsidRPr="00B857D1">
              <w:rPr>
                <w:rFonts w:ascii="Times New Roman" w:eastAsia="Calibri" w:hAnsi="Times New Roman" w:cs="Times New Roman"/>
                <w:spacing w:val="0"/>
                <w:sz w:val="20"/>
                <w:szCs w:val="20"/>
                <w:lang w:val="x-none"/>
              </w:rPr>
              <w:t>виявлені</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обставини</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факти</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що</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можуть</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свідчити</w:t>
            </w:r>
            <w:proofErr w:type="spellEnd"/>
            <w:r w:rsidRPr="00B857D1">
              <w:rPr>
                <w:rFonts w:ascii="Times New Roman" w:eastAsia="Calibri" w:hAnsi="Times New Roman" w:cs="Times New Roman"/>
                <w:spacing w:val="0"/>
                <w:sz w:val="20"/>
                <w:szCs w:val="20"/>
                <w:lang w:val="x-none"/>
              </w:rPr>
              <w:t xml:space="preserve"> про </w:t>
            </w:r>
            <w:proofErr w:type="spellStart"/>
            <w:r w:rsidRPr="00B857D1">
              <w:rPr>
                <w:rFonts w:ascii="Times New Roman" w:eastAsia="Calibri" w:hAnsi="Times New Roman" w:cs="Times New Roman"/>
                <w:spacing w:val="0"/>
                <w:sz w:val="20"/>
                <w:szCs w:val="20"/>
                <w:lang w:val="x-none"/>
              </w:rPr>
              <w:t>здійснення</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операцій</w:t>
            </w:r>
            <w:proofErr w:type="spellEnd"/>
            <w:r w:rsidRPr="00B857D1">
              <w:rPr>
                <w:rFonts w:ascii="Times New Roman" w:eastAsia="Calibri" w:hAnsi="Times New Roman" w:cs="Times New Roman"/>
                <w:spacing w:val="0"/>
                <w:sz w:val="20"/>
                <w:szCs w:val="20"/>
                <w:lang w:val="x-none"/>
              </w:rPr>
              <w:t xml:space="preserve"> з метою </w:t>
            </w:r>
            <w:proofErr w:type="spellStart"/>
            <w:r w:rsidRPr="00B857D1">
              <w:rPr>
                <w:rFonts w:ascii="Times New Roman" w:eastAsia="Calibri" w:hAnsi="Times New Roman" w:cs="Times New Roman"/>
                <w:spacing w:val="0"/>
                <w:sz w:val="20"/>
                <w:szCs w:val="20"/>
                <w:lang w:val="x-none"/>
              </w:rPr>
              <w:t>надання</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неправомірної</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вигоди</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службовій</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особі</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іноземної</w:t>
            </w:r>
            <w:proofErr w:type="spellEnd"/>
            <w:r w:rsidRPr="00B857D1">
              <w:rPr>
                <w:rFonts w:ascii="Times New Roman" w:eastAsia="Calibri" w:hAnsi="Times New Roman" w:cs="Times New Roman"/>
                <w:spacing w:val="0"/>
                <w:sz w:val="20"/>
                <w:szCs w:val="20"/>
                <w:lang w:val="x-none"/>
              </w:rPr>
              <w:t xml:space="preserve"> </w:t>
            </w:r>
            <w:proofErr w:type="spellStart"/>
            <w:r w:rsidRPr="00B857D1">
              <w:rPr>
                <w:rFonts w:ascii="Times New Roman" w:eastAsia="Calibri" w:hAnsi="Times New Roman" w:cs="Times New Roman"/>
                <w:spacing w:val="0"/>
                <w:sz w:val="20"/>
                <w:szCs w:val="20"/>
                <w:lang w:val="x-none"/>
              </w:rPr>
              <w:t>держави</w:t>
            </w:r>
            <w:proofErr w:type="spellEnd"/>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8146"/>
        <w:gridCol w:w="967"/>
        <w:gridCol w:w="653"/>
      </w:tblGrid>
      <w:tr w:rsidR="00577586" w:rsidRPr="000265EB" w:rsidTr="00DD1170">
        <w:trPr>
          <w:trHeight w:val="60"/>
        </w:trPr>
        <w:tc>
          <w:tcPr>
            <w:tcW w:w="4191"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515"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294"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rPr>
              <w:t>)</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05ПЗ)</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07.1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w:t>
            </w:r>
            <w:r w:rsidRPr="002261AD">
              <w:rPr>
                <w:rFonts w:ascii="Times New Roman" w:hAnsi="Times New Roman" w:cs="Times New Roman"/>
                <w:spacing w:val="0"/>
                <w:sz w:val="24"/>
                <w:szCs w:val="24"/>
                <w:lang w:val="ru-RU"/>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6</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w:t>
            </w:r>
            <w:r>
              <w:rPr>
                <w:rFonts w:ascii="Times New Roman" w:hAnsi="Times New Roman" w:cs="Times New Roman"/>
                <w:b/>
                <w:bCs/>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7</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C06216">
            <w:pPr>
              <w:pStyle w:val="TableTABL"/>
              <w:jc w:val="both"/>
              <w:rPr>
                <w:rFonts w:ascii="Times New Roman" w:hAnsi="Times New Roman" w:cs="Times New Roman"/>
                <w:spacing w:val="0"/>
                <w:sz w:val="24"/>
                <w:szCs w:val="24"/>
              </w:rPr>
            </w:pPr>
            <w:r w:rsidRPr="00716165">
              <w:rPr>
                <w:rStyle w:val="st42"/>
                <w:rFonts w:ascii="Times New Roman" w:hAnsi="Times New Roman" w:cs="Times New Roman"/>
                <w:sz w:val="24"/>
                <w:szCs w:val="24"/>
              </w:rPr>
              <w:t>Сума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716165" w:rsidP="00C06216">
            <w:pPr>
              <w:pStyle w:val="TableTABL"/>
              <w:jc w:val="both"/>
              <w:rPr>
                <w:rFonts w:ascii="Times New Roman" w:hAnsi="Times New Roman" w:cs="Times New Roman"/>
                <w:spacing w:val="0"/>
                <w:sz w:val="24"/>
                <w:szCs w:val="24"/>
              </w:rPr>
            </w:pPr>
            <w:r w:rsidRPr="00716165">
              <w:rPr>
                <w:rStyle w:val="st42"/>
                <w:rFonts w:ascii="Times New Roman" w:hAnsi="Times New Roman" w:cs="Times New Roman"/>
                <w:sz w:val="24"/>
                <w:szCs w:val="24"/>
              </w:rPr>
              <w:t>Податок на дохід, отриманий від організації та проведення азартних ігор у залах гральних автоматів за звітний (податковий) період</w:t>
            </w:r>
            <w:r>
              <w:rPr>
                <w:rStyle w:val="st42"/>
              </w:rPr>
              <w:t xml:space="preserve"> </w:t>
            </w:r>
            <w:r w:rsidR="00577586" w:rsidRPr="000265EB">
              <w:rPr>
                <w:rFonts w:ascii="Times New Roman" w:hAnsi="Times New Roman" w:cs="Times New Roman"/>
                <w:spacing w:val="0"/>
                <w:sz w:val="24"/>
                <w:szCs w:val="24"/>
              </w:rPr>
              <w:t>(рядок</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11</w:t>
            </w:r>
            <w:r w:rsidR="00577586">
              <w:rPr>
                <w:rFonts w:ascii="Times New Roman" w:hAnsi="Times New Roman" w:cs="Times New Roman"/>
                <w:spacing w:val="0"/>
                <w:sz w:val="24"/>
                <w:szCs w:val="24"/>
              </w:rPr>
              <w:t xml:space="preserve"> ×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8</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B03B63" w:rsidRDefault="00B03B63" w:rsidP="00C06216">
            <w:pPr>
              <w:pStyle w:val="TableTABL"/>
              <w:jc w:val="both"/>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B03B63" w:rsidP="00C06216">
            <w:pPr>
              <w:pStyle w:val="TableTABL"/>
              <w:jc w:val="both"/>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 (рядок 13 - рядок 14)</w:t>
            </w:r>
            <w:r w:rsidR="00577586" w:rsidRPr="00B03B63">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9</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lastRenderedPageBreak/>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C06216">
            <w:pPr>
              <w:pStyle w:val="TableTABL"/>
              <w:jc w:val="both"/>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395EF2" w:rsidP="00C06216">
            <w:pPr>
              <w:pStyle w:val="TableTABL"/>
              <w:jc w:val="center"/>
              <w:rPr>
                <w:rFonts w:ascii="Times New Roman" w:hAnsi="Times New Roman" w:cs="Times New Roman"/>
                <w:spacing w:val="0"/>
                <w:sz w:val="24"/>
                <w:szCs w:val="24"/>
              </w:rPr>
            </w:pPr>
            <w:r w:rsidRPr="00395EF2">
              <w:rPr>
                <w:rStyle w:val="st42"/>
                <w:rFonts w:ascii="Times New Roman" w:hAnsi="Times New Roman" w:cs="Times New Roman"/>
                <w:sz w:val="24"/>
                <w:szCs w:val="24"/>
              </w:rPr>
              <w:t>26 ЩАВ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C06216">
            <w:pPr>
              <w:pStyle w:val="TableTABL"/>
              <w:jc w:val="both"/>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395EF2">
              <w:rPr>
                <w:rStyle w:val="st30"/>
                <w:rFonts w:ascii="Times New Roman" w:hAnsi="Times New Roman" w:cs="Times New Roman"/>
                <w:sz w:val="24"/>
                <w:szCs w:val="24"/>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577586" w:rsidP="00C06216">
            <w:pPr>
              <w:pStyle w:val="TableTABL"/>
              <w:jc w:val="center"/>
              <w:rPr>
                <w:rFonts w:ascii="Times New Roman" w:hAnsi="Times New Roman" w:cs="Times New Roman"/>
                <w:spacing w:val="0"/>
                <w:sz w:val="24"/>
                <w:szCs w:val="24"/>
              </w:rPr>
            </w:pPr>
            <w:r w:rsidRPr="00395EF2">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C06216">
            <w:pPr>
              <w:pStyle w:val="TableTABL"/>
              <w:jc w:val="both"/>
              <w:rPr>
                <w:rFonts w:ascii="Times New Roman" w:hAnsi="Times New Roman" w:cs="Times New Roman"/>
                <w:spacing w:val="0"/>
                <w:sz w:val="24"/>
                <w:szCs w:val="24"/>
              </w:rPr>
            </w:pPr>
            <w:r w:rsidRPr="00395EF2">
              <w:rPr>
                <w:rStyle w:val="st101"/>
                <w:rFonts w:ascii="Times New Roman" w:hAnsi="Times New Roman" w:cs="Times New Roman"/>
                <w:sz w:val="24"/>
                <w:szCs w:val="24"/>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395EF2">
              <w:rPr>
                <w:rStyle w:val="st30"/>
                <w:rFonts w:ascii="Times New Roman" w:hAnsi="Times New Roman" w:cs="Times New Roman"/>
                <w:sz w:val="24"/>
                <w:szCs w:val="24"/>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577586" w:rsidP="00C06216">
            <w:pPr>
              <w:pStyle w:val="TableTABL"/>
              <w:jc w:val="center"/>
              <w:rPr>
                <w:rFonts w:ascii="Times New Roman" w:hAnsi="Times New Roman" w:cs="Times New Roman"/>
                <w:spacing w:val="0"/>
                <w:sz w:val="24"/>
                <w:szCs w:val="24"/>
              </w:rPr>
            </w:pPr>
            <w:r w:rsidRPr="00395EF2">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11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sidRPr="000265EB">
              <w:rPr>
                <w:rFonts w:ascii="Times New Roman" w:hAnsi="Times New Roman" w:cs="Times New Roman"/>
                <w:b/>
                <w:bCs/>
                <w:spacing w:val="0"/>
                <w:sz w:val="24"/>
                <w:szCs w:val="24"/>
                <w:vertAlign w:val="superscript"/>
              </w:rPr>
              <w:t>12</w:t>
            </w:r>
          </w:p>
        </w:tc>
      </w:tr>
      <w:tr w:rsidR="00577586" w:rsidRPr="000265EB" w:rsidTr="00DD1170">
        <w:trPr>
          <w:trHeight w:val="11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7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lastRenderedPageBreak/>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r w:rsidRPr="000265EB">
              <w:rPr>
                <w:rFonts w:ascii="Times New Roman" w:hAnsi="Times New Roman" w:cs="Times New Roman"/>
                <w:b/>
                <w:bCs/>
                <w:spacing w:val="0"/>
                <w:sz w:val="24"/>
                <w:szCs w:val="24"/>
                <w:vertAlign w:val="superscript"/>
              </w:rPr>
              <w:t>12</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a9"/>
              <w:spacing w:line="240" w:lineRule="auto"/>
              <w:jc w:val="center"/>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7A34CE" w:rsidP="00DD1170">
            <w:pPr>
              <w:pStyle w:val="TableTABL"/>
              <w:jc w:val="center"/>
              <w:rPr>
                <w:rFonts w:ascii="Times New Roman" w:hAnsi="Times New Roman" w:cs="Times New Roman"/>
                <w:spacing w:val="0"/>
                <w:sz w:val="24"/>
                <w:szCs w:val="24"/>
              </w:rPr>
            </w:pPr>
            <w:r w:rsidRPr="007A34CE">
              <w:rPr>
                <w:rStyle w:val="st101"/>
                <w:rFonts w:ascii="Times New Roman" w:hAnsi="Times New Roman" w:cs="Times New Roman"/>
                <w:sz w:val="24"/>
                <w:szCs w:val="24"/>
              </w:rPr>
              <w:t>Виправлення помилок щодо сум авансових внесків з пунктів обміну іноземних валют, з місць роздрібної торгівлі пальним</w:t>
            </w:r>
            <w:r w:rsidR="00577586" w:rsidRPr="000265EB">
              <w:rPr>
                <w:rFonts w:ascii="Times New Roman" w:hAnsi="Times New Roman" w:cs="Times New Roman"/>
                <w:b/>
                <w:bCs/>
                <w:spacing w:val="0"/>
                <w:sz w:val="24"/>
                <w:szCs w:val="24"/>
                <w:vertAlign w:val="superscript"/>
              </w:rPr>
              <w:t>12</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інші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штрафні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санкції</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та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br/>
              <w:t>визначені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виправленням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цільового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вивільнених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Штрафні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санкції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123</w:t>
            </w:r>
            <w:r w:rsidRPr="000265EB">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глави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44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 xml:space="preserve">Сума </w:t>
            </w:r>
            <w:proofErr w:type="spellStart"/>
            <w:r w:rsidRPr="00C06216">
              <w:rPr>
                <w:rFonts w:ascii="Times New Roman" w:eastAsia="Calibri" w:hAnsi="Times New Roman" w:cs="Times New Roman"/>
                <w:color w:val="auto"/>
                <w:spacing w:val="0"/>
                <w:sz w:val="24"/>
                <w:szCs w:val="24"/>
                <w:lang w:val="x-none"/>
              </w:rPr>
              <w:t>збільшення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зобов’язання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звітного</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періоду</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що</w:t>
            </w:r>
            <w:proofErr w:type="spellEnd"/>
            <w:r w:rsidRPr="00C06216">
              <w:rPr>
                <w:rFonts w:ascii="Times New Roman" w:eastAsia="Calibri" w:hAnsi="Times New Roman" w:cs="Times New Roman"/>
                <w:color w:val="auto"/>
                <w:spacing w:val="0"/>
                <w:sz w:val="24"/>
                <w:szCs w:val="24"/>
                <w:lang w:val="x-none"/>
              </w:rPr>
              <w:t xml:space="preserve"> уточнюється у </w:t>
            </w:r>
            <w:proofErr w:type="spellStart"/>
            <w:r w:rsidRPr="00C06216">
              <w:rPr>
                <w:rFonts w:ascii="Times New Roman" w:eastAsia="Calibri" w:hAnsi="Times New Roman" w:cs="Times New Roman"/>
                <w:color w:val="auto"/>
                <w:spacing w:val="0"/>
                <w:sz w:val="24"/>
                <w:szCs w:val="24"/>
                <w:lang w:val="x-none"/>
              </w:rPr>
              <w:t>зв’язку</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поданням</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уточнюючого</w:t>
            </w:r>
            <w:proofErr w:type="spellEnd"/>
            <w:r w:rsidRPr="00C06216">
              <w:rPr>
                <w:rFonts w:ascii="Times New Roman" w:eastAsia="Calibri" w:hAnsi="Times New Roman" w:cs="Times New Roman"/>
                <w:color w:val="auto"/>
                <w:spacing w:val="0"/>
                <w:sz w:val="24"/>
                <w:szCs w:val="24"/>
                <w:lang w:val="x-none"/>
              </w:rPr>
              <w:t xml:space="preserve"> розрахунку </w:t>
            </w:r>
            <w:proofErr w:type="spellStart"/>
            <w:r w:rsidRPr="00C06216">
              <w:rPr>
                <w:rFonts w:ascii="Times New Roman" w:eastAsia="Calibri" w:hAnsi="Times New Roman" w:cs="Times New Roman"/>
                <w:color w:val="auto"/>
                <w:spacing w:val="0"/>
                <w:sz w:val="24"/>
                <w:szCs w:val="24"/>
                <w:lang w:val="x-none"/>
              </w:rPr>
              <w:t>відповідно</w:t>
            </w:r>
            <w:proofErr w:type="spellEnd"/>
            <w:r w:rsidRPr="00C06216">
              <w:rPr>
                <w:rFonts w:ascii="Times New Roman" w:eastAsia="Calibri" w:hAnsi="Times New Roman" w:cs="Times New Roman"/>
                <w:color w:val="auto"/>
                <w:spacing w:val="0"/>
                <w:sz w:val="24"/>
                <w:szCs w:val="24"/>
                <w:lang w:val="x-none"/>
              </w:rPr>
              <w:t xml:space="preserve">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статті</w:t>
            </w:r>
            <w:proofErr w:type="spellEnd"/>
            <w:r w:rsidRPr="00C06216">
              <w:rPr>
                <w:rFonts w:ascii="Times New Roman" w:eastAsia="Calibri" w:hAnsi="Times New Roman" w:cs="Times New Roman"/>
                <w:color w:val="auto"/>
                <w:spacing w:val="0"/>
                <w:sz w:val="24"/>
                <w:szCs w:val="24"/>
                <w:lang w:val="x-none"/>
              </w:rPr>
              <w:t xml:space="preserve"> 50 </w:t>
            </w:r>
            <w:proofErr w:type="spellStart"/>
            <w:r w:rsidRPr="00C06216">
              <w:rPr>
                <w:rFonts w:ascii="Times New Roman" w:eastAsia="Calibri" w:hAnsi="Times New Roman" w:cs="Times New Roman"/>
                <w:color w:val="auto"/>
                <w:spacing w:val="0"/>
                <w:sz w:val="24"/>
                <w:szCs w:val="24"/>
                <w:lang w:val="x-none"/>
              </w:rPr>
              <w:t>глави</w:t>
            </w:r>
            <w:proofErr w:type="spellEnd"/>
            <w:r w:rsidRPr="00C06216">
              <w:rPr>
                <w:rFonts w:ascii="Times New Roman" w:eastAsia="Calibri" w:hAnsi="Times New Roman" w:cs="Times New Roman"/>
                <w:color w:val="auto"/>
                <w:spacing w:val="0"/>
                <w:sz w:val="24"/>
                <w:szCs w:val="24"/>
                <w:lang w:val="x-none"/>
              </w:rPr>
              <w:t xml:space="preserve"> 2 </w:t>
            </w:r>
            <w:proofErr w:type="spellStart"/>
            <w:r w:rsidRPr="00C06216">
              <w:rPr>
                <w:rFonts w:ascii="Times New Roman" w:eastAsia="Calibri" w:hAnsi="Times New Roman" w:cs="Times New Roman"/>
                <w:color w:val="auto"/>
                <w:spacing w:val="0"/>
                <w:sz w:val="24"/>
                <w:szCs w:val="24"/>
                <w:lang w:val="x-none"/>
              </w:rPr>
              <w:t>розділу</w:t>
            </w:r>
            <w:proofErr w:type="spellEnd"/>
            <w:r w:rsidRPr="00C06216">
              <w:rPr>
                <w:rFonts w:ascii="Times New Roman" w:eastAsia="Calibri" w:hAnsi="Times New Roman" w:cs="Times New Roman"/>
                <w:color w:val="auto"/>
                <w:spacing w:val="0"/>
                <w:sz w:val="24"/>
                <w:szCs w:val="24"/>
                <w:lang w:val="x-none"/>
              </w:rPr>
              <w:t xml:space="preserve"> II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кодексу </w:t>
            </w:r>
            <w:proofErr w:type="spellStart"/>
            <w:r w:rsidRPr="00C06216">
              <w:rPr>
                <w:rFonts w:ascii="Times New Roman" w:eastAsia="Calibri" w:hAnsi="Times New Roman" w:cs="Times New Roman"/>
                <w:color w:val="auto"/>
                <w:spacing w:val="0"/>
                <w:sz w:val="24"/>
                <w:szCs w:val="24"/>
                <w:lang w:val="x-none"/>
              </w:rPr>
              <w:t>України</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позитивне</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значення</w:t>
            </w:r>
            <w:proofErr w:type="spellEnd"/>
            <w:r w:rsidRPr="00C06216">
              <w:rPr>
                <w:rFonts w:ascii="Times New Roman" w:eastAsia="Calibri" w:hAnsi="Times New Roman" w:cs="Times New Roman"/>
                <w:color w:val="auto"/>
                <w:spacing w:val="0"/>
                <w:sz w:val="24"/>
                <w:szCs w:val="24"/>
                <w:lang w:val="x-none"/>
              </w:rPr>
              <w:t xml:space="preserve"> (рядок 19 — рядок 19 </w:t>
            </w:r>
            <w:proofErr w:type="spellStart"/>
            <w:r w:rsidRPr="00C06216">
              <w:rPr>
                <w:rFonts w:ascii="Times New Roman" w:eastAsia="Calibri" w:hAnsi="Times New Roman" w:cs="Times New Roman"/>
                <w:color w:val="auto"/>
                <w:spacing w:val="0"/>
                <w:sz w:val="24"/>
                <w:szCs w:val="24"/>
                <w:lang w:val="x-none"/>
              </w:rPr>
              <w:t>Податкової</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декларації</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податку</w:t>
            </w:r>
            <w:proofErr w:type="spellEnd"/>
            <w:r w:rsidRPr="00C06216">
              <w:rPr>
                <w:rFonts w:ascii="Times New Roman" w:eastAsia="Calibri" w:hAnsi="Times New Roman" w:cs="Times New Roman"/>
                <w:color w:val="auto"/>
                <w:spacing w:val="0"/>
                <w:sz w:val="24"/>
                <w:szCs w:val="24"/>
                <w:lang w:val="x-none"/>
              </w:rPr>
              <w:t xml:space="preserve"> на </w:t>
            </w:r>
            <w:proofErr w:type="spellStart"/>
            <w:r w:rsidRPr="00C06216">
              <w:rPr>
                <w:rFonts w:ascii="Times New Roman" w:eastAsia="Calibri" w:hAnsi="Times New Roman" w:cs="Times New Roman"/>
                <w:color w:val="auto"/>
                <w:spacing w:val="0"/>
                <w:sz w:val="24"/>
                <w:szCs w:val="24"/>
                <w:lang w:val="x-none"/>
              </w:rPr>
              <w:t>прибуток</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підприємств</w:t>
            </w:r>
            <w:proofErr w:type="spellEnd"/>
            <w:r w:rsidRPr="00C06216">
              <w:rPr>
                <w:rFonts w:ascii="Times New Roman" w:eastAsia="Calibri" w:hAnsi="Times New Roman" w:cs="Times New Roman"/>
                <w:color w:val="auto"/>
                <w:spacing w:val="0"/>
                <w:sz w:val="24"/>
                <w:szCs w:val="24"/>
                <w:lang w:val="x-none"/>
              </w:rPr>
              <w:t>, яка уточнюється))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 xml:space="preserve">Сума штрафу (9%), </w:t>
            </w:r>
            <w:proofErr w:type="spellStart"/>
            <w:r w:rsidRPr="00C06216">
              <w:rPr>
                <w:rFonts w:ascii="Times New Roman" w:eastAsia="Calibri" w:hAnsi="Times New Roman" w:cs="Times New Roman"/>
                <w:color w:val="auto"/>
                <w:spacing w:val="0"/>
                <w:sz w:val="24"/>
                <w:szCs w:val="24"/>
                <w:lang w:val="x-none"/>
              </w:rPr>
              <w:t>що</w:t>
            </w:r>
            <w:proofErr w:type="spellEnd"/>
            <w:r w:rsidRPr="00C06216">
              <w:rPr>
                <w:rFonts w:ascii="Times New Roman" w:eastAsia="Calibri" w:hAnsi="Times New Roman" w:cs="Times New Roman"/>
                <w:color w:val="auto"/>
                <w:spacing w:val="0"/>
                <w:sz w:val="24"/>
                <w:szCs w:val="24"/>
                <w:lang w:val="x-none"/>
              </w:rPr>
              <w:t xml:space="preserve"> застосовується у </w:t>
            </w:r>
            <w:proofErr w:type="spellStart"/>
            <w:r w:rsidRPr="00C06216">
              <w:rPr>
                <w:rFonts w:ascii="Times New Roman" w:eastAsia="Calibri" w:hAnsi="Times New Roman" w:cs="Times New Roman"/>
                <w:color w:val="auto"/>
                <w:spacing w:val="0"/>
                <w:sz w:val="24"/>
                <w:szCs w:val="24"/>
                <w:lang w:val="x-none"/>
              </w:rPr>
              <w:t>зв’язку</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поданням</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уточнюючого</w:t>
            </w:r>
            <w:proofErr w:type="spellEnd"/>
            <w:r w:rsidRPr="00C06216">
              <w:rPr>
                <w:rFonts w:ascii="Times New Roman" w:eastAsia="Calibri" w:hAnsi="Times New Roman" w:cs="Times New Roman"/>
                <w:color w:val="auto"/>
                <w:spacing w:val="0"/>
                <w:sz w:val="24"/>
                <w:szCs w:val="24"/>
                <w:lang w:val="x-none"/>
              </w:rPr>
              <w:t xml:space="preserve"> розрахунку </w:t>
            </w:r>
            <w:proofErr w:type="spellStart"/>
            <w:r w:rsidRPr="00C06216">
              <w:rPr>
                <w:rFonts w:ascii="Times New Roman" w:eastAsia="Calibri" w:hAnsi="Times New Roman" w:cs="Times New Roman"/>
                <w:color w:val="auto"/>
                <w:spacing w:val="0"/>
                <w:sz w:val="24"/>
                <w:szCs w:val="24"/>
                <w:lang w:val="x-none"/>
              </w:rPr>
              <w:t>відповідно</w:t>
            </w:r>
            <w:proofErr w:type="spellEnd"/>
            <w:r w:rsidRPr="00C06216">
              <w:rPr>
                <w:rFonts w:ascii="Times New Roman" w:eastAsia="Calibri" w:hAnsi="Times New Roman" w:cs="Times New Roman"/>
                <w:color w:val="auto"/>
                <w:spacing w:val="0"/>
                <w:sz w:val="24"/>
                <w:szCs w:val="24"/>
                <w:lang w:val="x-none"/>
              </w:rPr>
              <w:t xml:space="preserve">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статті</w:t>
            </w:r>
            <w:proofErr w:type="spellEnd"/>
            <w:r w:rsidRPr="00C06216">
              <w:rPr>
                <w:rFonts w:ascii="Times New Roman" w:eastAsia="Calibri" w:hAnsi="Times New Roman" w:cs="Times New Roman"/>
                <w:color w:val="auto"/>
                <w:spacing w:val="0"/>
                <w:sz w:val="24"/>
                <w:szCs w:val="24"/>
                <w:lang w:val="x-none"/>
              </w:rPr>
              <w:t xml:space="preserve"> 50 </w:t>
            </w:r>
            <w:proofErr w:type="spellStart"/>
            <w:r w:rsidRPr="00C06216">
              <w:rPr>
                <w:rFonts w:ascii="Times New Roman" w:eastAsia="Calibri" w:hAnsi="Times New Roman" w:cs="Times New Roman"/>
                <w:color w:val="auto"/>
                <w:spacing w:val="0"/>
                <w:sz w:val="24"/>
                <w:szCs w:val="24"/>
                <w:lang w:val="x-none"/>
              </w:rPr>
              <w:t>глави</w:t>
            </w:r>
            <w:proofErr w:type="spellEnd"/>
            <w:r w:rsidRPr="00C06216">
              <w:rPr>
                <w:rFonts w:ascii="Times New Roman" w:eastAsia="Calibri" w:hAnsi="Times New Roman" w:cs="Times New Roman"/>
                <w:color w:val="auto"/>
                <w:spacing w:val="0"/>
                <w:sz w:val="24"/>
                <w:szCs w:val="24"/>
                <w:lang w:val="x-none"/>
              </w:rPr>
              <w:t xml:space="preserve"> 2 </w:t>
            </w:r>
            <w:proofErr w:type="spellStart"/>
            <w:r w:rsidRPr="00C06216">
              <w:rPr>
                <w:rFonts w:ascii="Times New Roman" w:eastAsia="Calibri" w:hAnsi="Times New Roman" w:cs="Times New Roman"/>
                <w:color w:val="auto"/>
                <w:spacing w:val="0"/>
                <w:sz w:val="24"/>
                <w:szCs w:val="24"/>
                <w:lang w:val="x-none"/>
              </w:rPr>
              <w:t>розділу</w:t>
            </w:r>
            <w:proofErr w:type="spellEnd"/>
            <w:r w:rsidRPr="00C06216">
              <w:rPr>
                <w:rFonts w:ascii="Times New Roman" w:eastAsia="Calibri" w:hAnsi="Times New Roman" w:cs="Times New Roman"/>
                <w:color w:val="auto"/>
                <w:spacing w:val="0"/>
                <w:sz w:val="24"/>
                <w:szCs w:val="24"/>
                <w:lang w:val="x-none"/>
              </w:rPr>
              <w:t xml:space="preserve"> II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кодексу </w:t>
            </w:r>
            <w:proofErr w:type="spellStart"/>
            <w:r w:rsidRPr="00C06216">
              <w:rPr>
                <w:rFonts w:ascii="Times New Roman" w:eastAsia="Calibri" w:hAnsi="Times New Roman" w:cs="Times New Roman"/>
                <w:color w:val="auto"/>
                <w:spacing w:val="0"/>
                <w:sz w:val="24"/>
                <w:szCs w:val="24"/>
                <w:lang w:val="x-none"/>
              </w:rPr>
              <w:t>України</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протягом</w:t>
            </w:r>
            <w:proofErr w:type="spellEnd"/>
            <w:r w:rsidRPr="00C06216">
              <w:rPr>
                <w:rFonts w:ascii="Times New Roman" w:eastAsia="Calibri" w:hAnsi="Times New Roman" w:cs="Times New Roman"/>
                <w:color w:val="auto"/>
                <w:spacing w:val="0"/>
                <w:sz w:val="24"/>
                <w:szCs w:val="24"/>
                <w:lang w:val="x-none"/>
              </w:rPr>
              <w:t xml:space="preserve"> 90 </w:t>
            </w:r>
            <w:proofErr w:type="spellStart"/>
            <w:r w:rsidRPr="00C06216">
              <w:rPr>
                <w:rFonts w:ascii="Times New Roman" w:eastAsia="Calibri" w:hAnsi="Times New Roman" w:cs="Times New Roman"/>
                <w:color w:val="auto"/>
                <w:spacing w:val="0"/>
                <w:sz w:val="24"/>
                <w:szCs w:val="24"/>
                <w:lang w:val="x-none"/>
              </w:rPr>
              <w:t>календарних</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днів</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дати</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отримання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від</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контролюючого</w:t>
            </w:r>
            <w:proofErr w:type="spellEnd"/>
            <w:r w:rsidRPr="00C06216">
              <w:rPr>
                <w:rFonts w:ascii="Times New Roman" w:eastAsia="Calibri" w:hAnsi="Times New Roman" w:cs="Times New Roman"/>
                <w:color w:val="auto"/>
                <w:spacing w:val="0"/>
                <w:sz w:val="24"/>
                <w:szCs w:val="24"/>
                <w:lang w:val="x-none"/>
              </w:rPr>
              <w:t xml:space="preserve"> органу </w:t>
            </w:r>
            <w:proofErr w:type="spellStart"/>
            <w:r w:rsidRPr="00C06216">
              <w:rPr>
                <w:rFonts w:ascii="Times New Roman" w:eastAsia="Calibri" w:hAnsi="Times New Roman" w:cs="Times New Roman"/>
                <w:color w:val="auto"/>
                <w:spacing w:val="0"/>
                <w:sz w:val="24"/>
                <w:szCs w:val="24"/>
                <w:lang w:val="x-none"/>
              </w:rPr>
              <w:t>повідомлення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згідно</w:t>
            </w:r>
            <w:proofErr w:type="spellEnd"/>
            <w:r w:rsidRPr="00C06216">
              <w:rPr>
                <w:rFonts w:ascii="Times New Roman" w:eastAsia="Calibri" w:hAnsi="Times New Roman" w:cs="Times New Roman"/>
                <w:color w:val="auto"/>
                <w:spacing w:val="0"/>
                <w:sz w:val="24"/>
                <w:szCs w:val="24"/>
                <w:lang w:val="x-none"/>
              </w:rPr>
              <w:t xml:space="preserve"> з пунктом 86.14 </w:t>
            </w:r>
            <w:proofErr w:type="spellStart"/>
            <w:r w:rsidRPr="00C06216">
              <w:rPr>
                <w:rFonts w:ascii="Times New Roman" w:eastAsia="Calibri" w:hAnsi="Times New Roman" w:cs="Times New Roman"/>
                <w:color w:val="auto"/>
                <w:spacing w:val="0"/>
                <w:sz w:val="24"/>
                <w:szCs w:val="24"/>
                <w:lang w:val="x-none"/>
              </w:rPr>
              <w:t>статті</w:t>
            </w:r>
            <w:proofErr w:type="spellEnd"/>
            <w:r w:rsidRPr="00C06216">
              <w:rPr>
                <w:rFonts w:ascii="Times New Roman" w:eastAsia="Calibri" w:hAnsi="Times New Roman" w:cs="Times New Roman"/>
                <w:color w:val="auto"/>
                <w:spacing w:val="0"/>
                <w:sz w:val="24"/>
                <w:szCs w:val="24"/>
                <w:lang w:val="x-none"/>
              </w:rPr>
              <w:t xml:space="preserve"> 86 </w:t>
            </w:r>
            <w:proofErr w:type="spellStart"/>
            <w:r w:rsidRPr="00C06216">
              <w:rPr>
                <w:rFonts w:ascii="Times New Roman" w:eastAsia="Calibri" w:hAnsi="Times New Roman" w:cs="Times New Roman"/>
                <w:color w:val="auto"/>
                <w:spacing w:val="0"/>
                <w:sz w:val="24"/>
                <w:szCs w:val="24"/>
                <w:lang w:val="x-none"/>
              </w:rPr>
              <w:t>глави</w:t>
            </w:r>
            <w:proofErr w:type="spellEnd"/>
            <w:r w:rsidRPr="00C06216">
              <w:rPr>
                <w:rFonts w:ascii="Times New Roman" w:eastAsia="Calibri" w:hAnsi="Times New Roman" w:cs="Times New Roman"/>
                <w:color w:val="auto"/>
                <w:spacing w:val="0"/>
                <w:sz w:val="24"/>
                <w:szCs w:val="24"/>
                <w:lang w:val="x-none"/>
              </w:rPr>
              <w:t xml:space="preserve"> 8 </w:t>
            </w:r>
            <w:proofErr w:type="spellStart"/>
            <w:r w:rsidRPr="00C06216">
              <w:rPr>
                <w:rFonts w:ascii="Times New Roman" w:eastAsia="Calibri" w:hAnsi="Times New Roman" w:cs="Times New Roman"/>
                <w:color w:val="auto"/>
                <w:spacing w:val="0"/>
                <w:sz w:val="24"/>
                <w:szCs w:val="24"/>
                <w:lang w:val="x-none"/>
              </w:rPr>
              <w:t>розділу</w:t>
            </w:r>
            <w:proofErr w:type="spellEnd"/>
            <w:r w:rsidRPr="00C06216">
              <w:rPr>
                <w:rFonts w:ascii="Times New Roman" w:eastAsia="Calibri" w:hAnsi="Times New Roman" w:cs="Times New Roman"/>
                <w:color w:val="auto"/>
                <w:spacing w:val="0"/>
                <w:sz w:val="24"/>
                <w:szCs w:val="24"/>
                <w:lang w:val="x-none"/>
              </w:rPr>
              <w:t xml:space="preserve"> II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кодексу </w:t>
            </w:r>
            <w:proofErr w:type="spellStart"/>
            <w:r w:rsidRPr="00C06216">
              <w:rPr>
                <w:rFonts w:ascii="Times New Roman" w:eastAsia="Calibri" w:hAnsi="Times New Roman" w:cs="Times New Roman"/>
                <w:color w:val="auto"/>
                <w:spacing w:val="0"/>
                <w:sz w:val="24"/>
                <w:szCs w:val="24"/>
                <w:lang w:val="x-none"/>
              </w:rPr>
              <w:t>України</w:t>
            </w:r>
            <w:proofErr w:type="spellEnd"/>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 xml:space="preserve">Сума штрафу (18%), </w:t>
            </w:r>
            <w:proofErr w:type="spellStart"/>
            <w:r w:rsidRPr="00C06216">
              <w:rPr>
                <w:rFonts w:ascii="Times New Roman" w:eastAsia="Calibri" w:hAnsi="Times New Roman" w:cs="Times New Roman"/>
                <w:color w:val="auto"/>
                <w:spacing w:val="0"/>
                <w:sz w:val="24"/>
                <w:szCs w:val="24"/>
                <w:lang w:val="x-none"/>
              </w:rPr>
              <w:t>що</w:t>
            </w:r>
            <w:proofErr w:type="spellEnd"/>
            <w:r w:rsidRPr="00C06216">
              <w:rPr>
                <w:rFonts w:ascii="Times New Roman" w:eastAsia="Calibri" w:hAnsi="Times New Roman" w:cs="Times New Roman"/>
                <w:color w:val="auto"/>
                <w:spacing w:val="0"/>
                <w:sz w:val="24"/>
                <w:szCs w:val="24"/>
                <w:lang w:val="x-none"/>
              </w:rPr>
              <w:t xml:space="preserve"> застосовується у </w:t>
            </w:r>
            <w:proofErr w:type="spellStart"/>
            <w:r w:rsidRPr="00C06216">
              <w:rPr>
                <w:rFonts w:ascii="Times New Roman" w:eastAsia="Calibri" w:hAnsi="Times New Roman" w:cs="Times New Roman"/>
                <w:color w:val="auto"/>
                <w:spacing w:val="0"/>
                <w:sz w:val="24"/>
                <w:szCs w:val="24"/>
                <w:lang w:val="x-none"/>
              </w:rPr>
              <w:t>зв’язку</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поданням</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уточнюючого</w:t>
            </w:r>
            <w:proofErr w:type="spellEnd"/>
            <w:r w:rsidRPr="00C06216">
              <w:rPr>
                <w:rFonts w:ascii="Times New Roman" w:eastAsia="Calibri" w:hAnsi="Times New Roman" w:cs="Times New Roman"/>
                <w:color w:val="auto"/>
                <w:spacing w:val="0"/>
                <w:sz w:val="24"/>
                <w:szCs w:val="24"/>
                <w:lang w:val="x-none"/>
              </w:rPr>
              <w:t xml:space="preserve"> розрахунку </w:t>
            </w:r>
            <w:proofErr w:type="spellStart"/>
            <w:r w:rsidRPr="00C06216">
              <w:rPr>
                <w:rFonts w:ascii="Times New Roman" w:eastAsia="Calibri" w:hAnsi="Times New Roman" w:cs="Times New Roman"/>
                <w:color w:val="auto"/>
                <w:spacing w:val="0"/>
                <w:sz w:val="24"/>
                <w:szCs w:val="24"/>
                <w:lang w:val="x-none"/>
              </w:rPr>
              <w:t>відповідно</w:t>
            </w:r>
            <w:proofErr w:type="spellEnd"/>
            <w:r w:rsidRPr="00C06216">
              <w:rPr>
                <w:rFonts w:ascii="Times New Roman" w:eastAsia="Calibri" w:hAnsi="Times New Roman" w:cs="Times New Roman"/>
                <w:color w:val="auto"/>
                <w:spacing w:val="0"/>
                <w:sz w:val="24"/>
                <w:szCs w:val="24"/>
                <w:lang w:val="x-none"/>
              </w:rPr>
              <w:t xml:space="preserve">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статті</w:t>
            </w:r>
            <w:proofErr w:type="spellEnd"/>
            <w:r w:rsidRPr="00C06216">
              <w:rPr>
                <w:rFonts w:ascii="Times New Roman" w:eastAsia="Calibri" w:hAnsi="Times New Roman" w:cs="Times New Roman"/>
                <w:color w:val="auto"/>
                <w:spacing w:val="0"/>
                <w:sz w:val="24"/>
                <w:szCs w:val="24"/>
                <w:lang w:val="x-none"/>
              </w:rPr>
              <w:t xml:space="preserve"> 50 </w:t>
            </w:r>
            <w:proofErr w:type="spellStart"/>
            <w:r w:rsidRPr="00C06216">
              <w:rPr>
                <w:rFonts w:ascii="Times New Roman" w:eastAsia="Calibri" w:hAnsi="Times New Roman" w:cs="Times New Roman"/>
                <w:color w:val="auto"/>
                <w:spacing w:val="0"/>
                <w:sz w:val="24"/>
                <w:szCs w:val="24"/>
                <w:lang w:val="x-none"/>
              </w:rPr>
              <w:t>глави</w:t>
            </w:r>
            <w:proofErr w:type="spellEnd"/>
            <w:r w:rsidRPr="00C06216">
              <w:rPr>
                <w:rFonts w:ascii="Times New Roman" w:eastAsia="Calibri" w:hAnsi="Times New Roman" w:cs="Times New Roman"/>
                <w:color w:val="auto"/>
                <w:spacing w:val="0"/>
                <w:sz w:val="24"/>
                <w:szCs w:val="24"/>
                <w:lang w:val="x-none"/>
              </w:rPr>
              <w:t xml:space="preserve"> 2 </w:t>
            </w:r>
            <w:proofErr w:type="spellStart"/>
            <w:r w:rsidRPr="00C06216">
              <w:rPr>
                <w:rFonts w:ascii="Times New Roman" w:eastAsia="Calibri" w:hAnsi="Times New Roman" w:cs="Times New Roman"/>
                <w:color w:val="auto"/>
                <w:spacing w:val="0"/>
                <w:sz w:val="24"/>
                <w:szCs w:val="24"/>
                <w:lang w:val="x-none"/>
              </w:rPr>
              <w:t>розділу</w:t>
            </w:r>
            <w:proofErr w:type="spellEnd"/>
            <w:r w:rsidRPr="00C06216">
              <w:rPr>
                <w:rFonts w:ascii="Times New Roman" w:eastAsia="Calibri" w:hAnsi="Times New Roman" w:cs="Times New Roman"/>
                <w:color w:val="auto"/>
                <w:spacing w:val="0"/>
                <w:sz w:val="24"/>
                <w:szCs w:val="24"/>
                <w:lang w:val="x-none"/>
              </w:rPr>
              <w:t xml:space="preserve"> II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кодексу </w:t>
            </w:r>
            <w:proofErr w:type="spellStart"/>
            <w:r w:rsidRPr="00C06216">
              <w:rPr>
                <w:rFonts w:ascii="Times New Roman" w:eastAsia="Calibri" w:hAnsi="Times New Roman" w:cs="Times New Roman"/>
                <w:color w:val="auto"/>
                <w:spacing w:val="0"/>
                <w:sz w:val="24"/>
                <w:szCs w:val="24"/>
                <w:lang w:val="x-none"/>
              </w:rPr>
              <w:t>України</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протягом</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понад</w:t>
            </w:r>
            <w:proofErr w:type="spellEnd"/>
            <w:r w:rsidRPr="00C06216">
              <w:rPr>
                <w:rFonts w:ascii="Times New Roman" w:eastAsia="Calibri" w:hAnsi="Times New Roman" w:cs="Times New Roman"/>
                <w:color w:val="auto"/>
                <w:spacing w:val="0"/>
                <w:sz w:val="24"/>
                <w:szCs w:val="24"/>
                <w:lang w:val="x-none"/>
              </w:rPr>
              <w:t xml:space="preserve"> 90 </w:t>
            </w:r>
            <w:proofErr w:type="spellStart"/>
            <w:r w:rsidRPr="00C06216">
              <w:rPr>
                <w:rFonts w:ascii="Times New Roman" w:eastAsia="Calibri" w:hAnsi="Times New Roman" w:cs="Times New Roman"/>
                <w:color w:val="auto"/>
                <w:spacing w:val="0"/>
                <w:sz w:val="24"/>
                <w:szCs w:val="24"/>
                <w:lang w:val="x-none"/>
              </w:rPr>
              <w:t>календарних</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днів</w:t>
            </w:r>
            <w:proofErr w:type="spellEnd"/>
            <w:r w:rsidRPr="00C06216">
              <w:rPr>
                <w:rFonts w:ascii="Times New Roman" w:eastAsia="Calibri" w:hAnsi="Times New Roman" w:cs="Times New Roman"/>
                <w:color w:val="auto"/>
                <w:spacing w:val="0"/>
                <w:sz w:val="24"/>
                <w:szCs w:val="24"/>
                <w:lang w:val="x-none"/>
              </w:rPr>
              <w:t xml:space="preserve"> з </w:t>
            </w:r>
            <w:proofErr w:type="spellStart"/>
            <w:r w:rsidRPr="00C06216">
              <w:rPr>
                <w:rFonts w:ascii="Times New Roman" w:eastAsia="Calibri" w:hAnsi="Times New Roman" w:cs="Times New Roman"/>
                <w:color w:val="auto"/>
                <w:spacing w:val="0"/>
                <w:sz w:val="24"/>
                <w:szCs w:val="24"/>
                <w:lang w:val="x-none"/>
              </w:rPr>
              <w:t>дати</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отримання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від</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контролюючого</w:t>
            </w:r>
            <w:proofErr w:type="spellEnd"/>
            <w:r w:rsidRPr="00C06216">
              <w:rPr>
                <w:rFonts w:ascii="Times New Roman" w:eastAsia="Calibri" w:hAnsi="Times New Roman" w:cs="Times New Roman"/>
                <w:color w:val="auto"/>
                <w:spacing w:val="0"/>
                <w:sz w:val="24"/>
                <w:szCs w:val="24"/>
                <w:lang w:val="x-none"/>
              </w:rPr>
              <w:t xml:space="preserve"> органу </w:t>
            </w:r>
            <w:proofErr w:type="spellStart"/>
            <w:r w:rsidRPr="00C06216">
              <w:rPr>
                <w:rFonts w:ascii="Times New Roman" w:eastAsia="Calibri" w:hAnsi="Times New Roman" w:cs="Times New Roman"/>
                <w:color w:val="auto"/>
                <w:spacing w:val="0"/>
                <w:sz w:val="24"/>
                <w:szCs w:val="24"/>
                <w:lang w:val="x-none"/>
              </w:rPr>
              <w:t>повідомлення</w:t>
            </w:r>
            <w:proofErr w:type="spellEnd"/>
            <w:r w:rsidRPr="00C06216">
              <w:rPr>
                <w:rFonts w:ascii="Times New Roman" w:eastAsia="Calibri" w:hAnsi="Times New Roman" w:cs="Times New Roman"/>
                <w:color w:val="auto"/>
                <w:spacing w:val="0"/>
                <w:sz w:val="24"/>
                <w:szCs w:val="24"/>
                <w:lang w:val="x-none"/>
              </w:rPr>
              <w:t xml:space="preserve">, </w:t>
            </w:r>
            <w:proofErr w:type="spellStart"/>
            <w:r w:rsidRPr="00C06216">
              <w:rPr>
                <w:rFonts w:ascii="Times New Roman" w:eastAsia="Calibri" w:hAnsi="Times New Roman" w:cs="Times New Roman"/>
                <w:color w:val="auto"/>
                <w:spacing w:val="0"/>
                <w:sz w:val="24"/>
                <w:szCs w:val="24"/>
                <w:lang w:val="x-none"/>
              </w:rPr>
              <w:t>згідно</w:t>
            </w:r>
            <w:proofErr w:type="spellEnd"/>
            <w:r w:rsidRPr="00C06216">
              <w:rPr>
                <w:rFonts w:ascii="Times New Roman" w:eastAsia="Calibri" w:hAnsi="Times New Roman" w:cs="Times New Roman"/>
                <w:color w:val="auto"/>
                <w:spacing w:val="0"/>
                <w:sz w:val="24"/>
                <w:szCs w:val="24"/>
                <w:lang w:val="x-none"/>
              </w:rPr>
              <w:t xml:space="preserve"> з пунктом 86.14 </w:t>
            </w:r>
            <w:proofErr w:type="spellStart"/>
            <w:r w:rsidRPr="00C06216">
              <w:rPr>
                <w:rFonts w:ascii="Times New Roman" w:eastAsia="Calibri" w:hAnsi="Times New Roman" w:cs="Times New Roman"/>
                <w:color w:val="auto"/>
                <w:spacing w:val="0"/>
                <w:sz w:val="24"/>
                <w:szCs w:val="24"/>
                <w:lang w:val="x-none"/>
              </w:rPr>
              <w:t>статті</w:t>
            </w:r>
            <w:proofErr w:type="spellEnd"/>
            <w:r w:rsidRPr="00C06216">
              <w:rPr>
                <w:rFonts w:ascii="Times New Roman" w:eastAsia="Calibri" w:hAnsi="Times New Roman" w:cs="Times New Roman"/>
                <w:color w:val="auto"/>
                <w:spacing w:val="0"/>
                <w:sz w:val="24"/>
                <w:szCs w:val="24"/>
                <w:lang w:val="x-none"/>
              </w:rPr>
              <w:t xml:space="preserve"> 86 </w:t>
            </w:r>
            <w:proofErr w:type="spellStart"/>
            <w:r w:rsidRPr="00C06216">
              <w:rPr>
                <w:rFonts w:ascii="Times New Roman" w:eastAsia="Calibri" w:hAnsi="Times New Roman" w:cs="Times New Roman"/>
                <w:color w:val="auto"/>
                <w:spacing w:val="0"/>
                <w:sz w:val="24"/>
                <w:szCs w:val="24"/>
                <w:lang w:val="x-none"/>
              </w:rPr>
              <w:t>глави</w:t>
            </w:r>
            <w:proofErr w:type="spellEnd"/>
            <w:r w:rsidRPr="00C06216">
              <w:rPr>
                <w:rFonts w:ascii="Times New Roman" w:eastAsia="Calibri" w:hAnsi="Times New Roman" w:cs="Times New Roman"/>
                <w:color w:val="auto"/>
                <w:spacing w:val="0"/>
                <w:sz w:val="24"/>
                <w:szCs w:val="24"/>
                <w:lang w:val="x-none"/>
              </w:rPr>
              <w:t xml:space="preserve"> 8 </w:t>
            </w:r>
            <w:proofErr w:type="spellStart"/>
            <w:r w:rsidRPr="00C06216">
              <w:rPr>
                <w:rFonts w:ascii="Times New Roman" w:eastAsia="Calibri" w:hAnsi="Times New Roman" w:cs="Times New Roman"/>
                <w:color w:val="auto"/>
                <w:spacing w:val="0"/>
                <w:sz w:val="24"/>
                <w:szCs w:val="24"/>
                <w:lang w:val="x-none"/>
              </w:rPr>
              <w:t>розділу</w:t>
            </w:r>
            <w:proofErr w:type="spellEnd"/>
            <w:r w:rsidRPr="00C06216">
              <w:rPr>
                <w:rFonts w:ascii="Times New Roman" w:eastAsia="Calibri" w:hAnsi="Times New Roman" w:cs="Times New Roman"/>
                <w:color w:val="auto"/>
                <w:spacing w:val="0"/>
                <w:sz w:val="24"/>
                <w:szCs w:val="24"/>
                <w:lang w:val="x-none"/>
              </w:rPr>
              <w:t xml:space="preserve"> II </w:t>
            </w:r>
            <w:proofErr w:type="spellStart"/>
            <w:r w:rsidRPr="00C06216">
              <w:rPr>
                <w:rFonts w:ascii="Times New Roman" w:eastAsia="Calibri" w:hAnsi="Times New Roman" w:cs="Times New Roman"/>
                <w:color w:val="auto"/>
                <w:spacing w:val="0"/>
                <w:sz w:val="24"/>
                <w:szCs w:val="24"/>
                <w:lang w:val="x-none"/>
              </w:rPr>
              <w:t>Податкового</w:t>
            </w:r>
            <w:proofErr w:type="spellEnd"/>
            <w:r w:rsidRPr="00C06216">
              <w:rPr>
                <w:rFonts w:ascii="Times New Roman" w:eastAsia="Calibri" w:hAnsi="Times New Roman" w:cs="Times New Roman"/>
                <w:color w:val="auto"/>
                <w:spacing w:val="0"/>
                <w:sz w:val="24"/>
                <w:szCs w:val="24"/>
                <w:lang w:val="x-none"/>
              </w:rPr>
              <w:t xml:space="preserve"> кодексу </w:t>
            </w:r>
            <w:proofErr w:type="spellStart"/>
            <w:r w:rsidRPr="00C06216">
              <w:rPr>
                <w:rFonts w:ascii="Times New Roman" w:eastAsia="Calibri" w:hAnsi="Times New Roman" w:cs="Times New Roman"/>
                <w:color w:val="auto"/>
                <w:spacing w:val="0"/>
                <w:sz w:val="24"/>
                <w:szCs w:val="24"/>
                <w:lang w:val="x-none"/>
              </w:rPr>
              <w:t>України</w:t>
            </w:r>
            <w:proofErr w:type="spellEnd"/>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ru-RU"/>
        </w:rPr>
      </w:pPr>
    </w:p>
    <w:tbl>
      <w:tblPr>
        <w:tblW w:w="5000" w:type="pct"/>
        <w:tblLayout w:type="fixed"/>
        <w:tblCellMar>
          <w:left w:w="0" w:type="dxa"/>
          <w:right w:w="0" w:type="dxa"/>
        </w:tblCellMar>
        <w:tblLook w:val="0000" w:firstRow="0" w:lastRow="0" w:firstColumn="0" w:lastColumn="0" w:noHBand="0" w:noVBand="0"/>
      </w:tblPr>
      <w:tblGrid>
        <w:gridCol w:w="707"/>
        <w:gridCol w:w="422"/>
        <w:gridCol w:w="426"/>
        <w:gridCol w:w="567"/>
        <w:gridCol w:w="567"/>
        <w:gridCol w:w="424"/>
        <w:gridCol w:w="424"/>
        <w:gridCol w:w="426"/>
        <w:gridCol w:w="567"/>
        <w:gridCol w:w="426"/>
        <w:gridCol w:w="426"/>
        <w:gridCol w:w="567"/>
        <w:gridCol w:w="567"/>
        <w:gridCol w:w="567"/>
        <w:gridCol w:w="709"/>
        <w:gridCol w:w="426"/>
        <w:gridCol w:w="784"/>
        <w:gridCol w:w="770"/>
      </w:tblGrid>
      <w:tr w:rsidR="00BF565A" w:rsidRPr="000265EB" w:rsidTr="00BF565A">
        <w:trPr>
          <w:trHeight w:val="283"/>
        </w:trPr>
        <w:tc>
          <w:tcPr>
            <w:tcW w:w="362"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Default="00BF565A" w:rsidP="00DD1170">
            <w:pPr>
              <w:pStyle w:val="TableTABL"/>
              <w:rPr>
                <w:rFonts w:ascii="Times New Roman" w:hAnsi="Times New Roman" w:cs="Times New Roman"/>
                <w:spacing w:val="0"/>
                <w:sz w:val="20"/>
                <w:szCs w:val="20"/>
              </w:rPr>
            </w:pPr>
            <w:proofErr w:type="spellStart"/>
            <w:r w:rsidRPr="00BF565A">
              <w:rPr>
                <w:rFonts w:ascii="Times New Roman" w:hAnsi="Times New Roman" w:cs="Times New Roman"/>
                <w:spacing w:val="0"/>
                <w:sz w:val="20"/>
                <w:szCs w:val="20"/>
              </w:rPr>
              <w:t>Наяв</w:t>
            </w:r>
            <w:proofErr w:type="spellEnd"/>
          </w:p>
          <w:p w:rsidR="00BF565A" w:rsidRPr="00BF565A" w:rsidRDefault="00BF565A" w:rsidP="00DD1170">
            <w:pPr>
              <w:pStyle w:val="TableTABL"/>
              <w:rPr>
                <w:rFonts w:ascii="Times New Roman" w:hAnsi="Times New Roman" w:cs="Times New Roman"/>
                <w:spacing w:val="0"/>
                <w:sz w:val="20"/>
                <w:szCs w:val="20"/>
              </w:rPr>
            </w:pPr>
            <w:proofErr w:type="spellStart"/>
            <w:r w:rsidRPr="00BF565A">
              <w:rPr>
                <w:rFonts w:ascii="Times New Roman" w:hAnsi="Times New Roman" w:cs="Times New Roman"/>
                <w:spacing w:val="0"/>
                <w:sz w:val="20"/>
                <w:szCs w:val="20"/>
              </w:rPr>
              <w:t>ність</w:t>
            </w:r>
            <w:proofErr w:type="spellEnd"/>
            <w:r w:rsidRPr="00BF565A">
              <w:rPr>
                <w:rFonts w:ascii="Times New Roman" w:hAnsi="Times New Roman" w:cs="Times New Roman"/>
                <w:spacing w:val="0"/>
                <w:sz w:val="20"/>
                <w:szCs w:val="20"/>
              </w:rPr>
              <w:t xml:space="preserve"> додатків</w:t>
            </w:r>
            <w:r w:rsidRPr="00BF565A">
              <w:rPr>
                <w:rFonts w:ascii="Times New Roman" w:hAnsi="Times New Roman" w:cs="Times New Roman"/>
                <w:spacing w:val="0"/>
                <w:sz w:val="20"/>
                <w:szCs w:val="20"/>
                <w:vertAlign w:val="superscript"/>
              </w:rPr>
              <w:t xml:space="preserve">13 </w:t>
            </w:r>
          </w:p>
        </w:tc>
        <w:tc>
          <w:tcPr>
            <w:tcW w:w="2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АВ</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ЗП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ПН</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ТЦ</w:t>
            </w:r>
            <w:r w:rsidRPr="00BF565A">
              <w:rPr>
                <w:rFonts w:ascii="Times New Roman" w:hAnsi="Times New Roman" w:cs="Times New Roman"/>
                <w:spacing w:val="0"/>
                <w:sz w:val="20"/>
                <w:szCs w:val="20"/>
                <w:vertAlign w:val="superscript"/>
              </w:rPr>
              <w:t>14</w:t>
            </w: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ВП</w:t>
            </w: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РІ</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ПЗ</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АМ</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ЦП</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КІК</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МПЗ</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ДІЯ</w:t>
            </w: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ЩАВ</w:t>
            </w:r>
          </w:p>
        </w:tc>
        <w:tc>
          <w:tcPr>
            <w:tcW w:w="218" w:type="pct"/>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БД</w:t>
            </w:r>
          </w:p>
        </w:tc>
        <w:tc>
          <w:tcPr>
            <w:tcW w:w="79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ФЗ</w:t>
            </w:r>
            <w:r w:rsidRPr="00BF565A">
              <w:rPr>
                <w:rFonts w:ascii="Times New Roman" w:hAnsi="Times New Roman" w:cs="Times New Roman"/>
                <w:spacing w:val="0"/>
                <w:sz w:val="20"/>
                <w:szCs w:val="20"/>
                <w:vertAlign w:val="superscript"/>
              </w:rPr>
              <w:t>15</w:t>
            </w:r>
          </w:p>
        </w:tc>
      </w:tr>
      <w:tr w:rsidR="00BF565A" w:rsidRPr="000265EB" w:rsidTr="00BF565A">
        <w:trPr>
          <w:trHeight w:val="283"/>
        </w:trPr>
        <w:tc>
          <w:tcPr>
            <w:tcW w:w="362" w:type="pct"/>
            <w:vMerge/>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a9"/>
              <w:spacing w:line="240" w:lineRule="auto"/>
              <w:textAlignment w:val="auto"/>
              <w:rPr>
                <w:color w:val="auto"/>
                <w:sz w:val="20"/>
                <w:szCs w:val="20"/>
                <w:lang w:val="uk-UA"/>
              </w:rPr>
            </w:pPr>
          </w:p>
        </w:tc>
        <w:tc>
          <w:tcPr>
            <w:tcW w:w="2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TableTABL"/>
              <w:jc w:val="center"/>
              <w:rPr>
                <w:rFonts w:ascii="Times New Roman" w:hAnsi="Times New Roman" w:cs="Times New Roman"/>
                <w:spacing w:val="0"/>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 xml:space="preserve">НП(С)БО </w:t>
            </w: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МСФЗ</w:t>
            </w:r>
          </w:p>
        </w:tc>
      </w:tr>
    </w:tbl>
    <w:p w:rsidR="00577586" w:rsidRDefault="00577586" w:rsidP="00577586">
      <w:pPr>
        <w:pStyle w:val="a9"/>
        <w:suppressAutoHyphens/>
        <w:rPr>
          <w:lang w:val="uk-UA"/>
        </w:rPr>
      </w:pPr>
    </w:p>
    <w:p w:rsidR="00BF7088" w:rsidRDefault="00BF7088" w:rsidP="00577586">
      <w:pPr>
        <w:pStyle w:val="a9"/>
        <w:suppressAutoHyphens/>
        <w:rPr>
          <w:lang w:val="uk-UA"/>
        </w:rPr>
      </w:pPr>
    </w:p>
    <w:p w:rsidR="00BF7088" w:rsidRDefault="00BF7088" w:rsidP="00577586">
      <w:pPr>
        <w:pStyle w:val="a9"/>
        <w:suppressAutoHyphens/>
        <w:rPr>
          <w:lang w:val="uk-UA"/>
        </w:rPr>
      </w:pPr>
    </w:p>
    <w:p w:rsidR="00BF7088" w:rsidRPr="000265EB" w:rsidRDefault="00BF7088"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99"/>
        <w:gridCol w:w="797"/>
        <w:gridCol w:w="1110"/>
        <w:gridCol w:w="1054"/>
        <w:gridCol w:w="961"/>
        <w:gridCol w:w="874"/>
        <w:gridCol w:w="1051"/>
        <w:gridCol w:w="709"/>
        <w:gridCol w:w="1054"/>
        <w:gridCol w:w="709"/>
        <w:gridCol w:w="1054"/>
      </w:tblGrid>
      <w:tr w:rsidR="00577586" w:rsidRPr="00F82D65" w:rsidTr="00DD1170">
        <w:trPr>
          <w:trHeight w:val="560"/>
        </w:trPr>
        <w:tc>
          <w:tcPr>
            <w:tcW w:w="661" w:type="pct"/>
            <w:gridSpan w:val="2"/>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Наявність поданих до Податкової декларації з податку на прибуток підприємств додатків - форм фінансової звітності</w:t>
            </w:r>
            <w:r w:rsidRPr="00C06216">
              <w:rPr>
                <w:rFonts w:ascii="Times New Roman" w:hAnsi="Times New Roman" w:cs="Times New Roman"/>
                <w:spacing w:val="0"/>
                <w:sz w:val="22"/>
                <w:szCs w:val="22"/>
                <w:vertAlign w:val="superscript"/>
              </w:rPr>
              <w:t>15</w:t>
            </w:r>
          </w:p>
        </w:tc>
        <w:tc>
          <w:tcPr>
            <w:tcW w:w="47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 xml:space="preserve">Баланс </w:t>
            </w:r>
            <w:r w:rsidRPr="00C06216">
              <w:rPr>
                <w:rFonts w:ascii="Times New Roman" w:hAnsi="Times New Roman" w:cs="Times New Roman"/>
                <w:spacing w:val="0"/>
                <w:sz w:val="22"/>
                <w:szCs w:val="22"/>
              </w:rPr>
              <w:br/>
              <w:t>(Звіт про</w:t>
            </w:r>
            <w:r w:rsidRPr="00C06216">
              <w:rPr>
                <w:rFonts w:ascii="Times New Roman" w:hAnsi="Times New Roman" w:cs="Times New Roman"/>
                <w:spacing w:val="0"/>
                <w:sz w:val="22"/>
                <w:szCs w:val="22"/>
              </w:rPr>
              <w:br/>
              <w:t>фінансовий стан)</w:t>
            </w:r>
            <w:r w:rsidRPr="00C06216">
              <w:rPr>
                <w:rFonts w:ascii="Times New Roman" w:hAnsi="Times New Roman" w:cs="Times New Roman"/>
                <w:spacing w:val="0"/>
                <w:sz w:val="22"/>
                <w:szCs w:val="22"/>
                <w:vertAlign w:val="superscript"/>
              </w:rPr>
              <w:t>16</w:t>
            </w:r>
          </w:p>
        </w:tc>
        <w:tc>
          <w:tcPr>
            <w:tcW w:w="55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Звіт про фінансові результати (Звіт про сукупний дохід)</w:t>
            </w:r>
            <w:r w:rsidRPr="00C06216">
              <w:rPr>
                <w:rFonts w:ascii="Times New Roman" w:hAnsi="Times New Roman" w:cs="Times New Roman"/>
                <w:spacing w:val="0"/>
                <w:sz w:val="22"/>
                <w:szCs w:val="22"/>
                <w:vertAlign w:val="superscript"/>
              </w:rPr>
              <w:t>16</w:t>
            </w:r>
          </w:p>
        </w:tc>
        <w:tc>
          <w:tcPr>
            <w:tcW w:w="441"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Звіт про рух грошових коштів</w:t>
            </w:r>
            <w:r w:rsidRPr="00C06216">
              <w:rPr>
                <w:rFonts w:ascii="Times New Roman" w:hAnsi="Times New Roman" w:cs="Times New Roman"/>
                <w:spacing w:val="0"/>
                <w:sz w:val="22"/>
                <w:szCs w:val="22"/>
                <w:vertAlign w:val="superscript"/>
              </w:rPr>
              <w:t>16</w:t>
            </w:r>
          </w:p>
        </w:tc>
        <w:tc>
          <w:tcPr>
            <w:tcW w:w="47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Звіт про власний капітал</w:t>
            </w:r>
            <w:r w:rsidRPr="00C06216">
              <w:rPr>
                <w:rFonts w:ascii="Times New Roman" w:hAnsi="Times New Roman" w:cs="Times New Roman"/>
                <w:spacing w:val="0"/>
                <w:sz w:val="22"/>
                <w:szCs w:val="22"/>
                <w:vertAlign w:val="superscript"/>
              </w:rPr>
              <w:t>16</w:t>
            </w:r>
          </w:p>
        </w:tc>
        <w:tc>
          <w:tcPr>
            <w:tcW w:w="55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Примітки до річної фінансової звітності</w:t>
            </w:r>
            <w:r w:rsidRPr="00C06216">
              <w:rPr>
                <w:rFonts w:ascii="Times New Roman" w:hAnsi="Times New Roman" w:cs="Times New Roman"/>
                <w:spacing w:val="0"/>
                <w:sz w:val="22"/>
                <w:szCs w:val="22"/>
                <w:vertAlign w:val="superscript"/>
              </w:rPr>
              <w:t>16</w:t>
            </w:r>
          </w:p>
        </w:tc>
        <w:tc>
          <w:tcPr>
            <w:tcW w:w="919"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Фінансовий звіт суб’єкта малого підприємництва</w:t>
            </w:r>
          </w:p>
        </w:tc>
        <w:tc>
          <w:tcPr>
            <w:tcW w:w="919"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Спрощений фінансовий звіт суб’єкта малого підприємництва</w:t>
            </w:r>
          </w:p>
        </w:tc>
      </w:tr>
      <w:tr w:rsidR="00577586" w:rsidRPr="00F82D65" w:rsidTr="00DD1170">
        <w:trPr>
          <w:trHeight w:val="839"/>
        </w:trPr>
        <w:tc>
          <w:tcPr>
            <w:tcW w:w="661" w:type="pct"/>
            <w:gridSpan w:val="2"/>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478" w:type="pct"/>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552" w:type="pct"/>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441" w:type="pct"/>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478" w:type="pct"/>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552" w:type="pct"/>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40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Баланс</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Звіт про фінансові результати</w:t>
            </w:r>
          </w:p>
        </w:tc>
        <w:tc>
          <w:tcPr>
            <w:tcW w:w="40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Баланс</w:t>
            </w:r>
          </w:p>
        </w:tc>
        <w:tc>
          <w:tcPr>
            <w:tcW w:w="5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TableTABL"/>
              <w:jc w:val="center"/>
              <w:rPr>
                <w:rFonts w:ascii="Times New Roman" w:hAnsi="Times New Roman" w:cs="Times New Roman"/>
                <w:spacing w:val="0"/>
                <w:sz w:val="22"/>
                <w:szCs w:val="22"/>
              </w:rPr>
            </w:pPr>
            <w:r w:rsidRPr="00C06216">
              <w:rPr>
                <w:rFonts w:ascii="Times New Roman" w:hAnsi="Times New Roman" w:cs="Times New Roman"/>
                <w:spacing w:val="0"/>
                <w:sz w:val="22"/>
                <w:szCs w:val="22"/>
              </w:rPr>
              <w:t>Звіт про фінансові результати</w:t>
            </w:r>
          </w:p>
        </w:tc>
      </w:tr>
      <w:tr w:rsidR="00577586" w:rsidRPr="00F82D65" w:rsidTr="00DD1170">
        <w:trPr>
          <w:trHeight w:val="231"/>
        </w:trPr>
        <w:tc>
          <w:tcPr>
            <w:tcW w:w="661" w:type="pct"/>
            <w:gridSpan w:val="2"/>
            <w:vMerge/>
            <w:tcBorders>
              <w:top w:val="single" w:sz="4" w:space="0" w:color="000000"/>
              <w:left w:val="single" w:sz="4" w:space="0" w:color="000000"/>
              <w:bottom w:val="single" w:sz="4" w:space="0" w:color="000000"/>
              <w:right w:val="single" w:sz="4" w:space="0" w:color="000000"/>
            </w:tcBorders>
          </w:tcPr>
          <w:p w:rsidR="00577586" w:rsidRPr="00C06216" w:rsidRDefault="00577586" w:rsidP="00DD1170">
            <w:pPr>
              <w:pStyle w:val="a9"/>
              <w:spacing w:line="240" w:lineRule="auto"/>
              <w:textAlignment w:val="auto"/>
              <w:rPr>
                <w:color w:val="auto"/>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40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40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5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r>
      <w:tr w:rsidR="00577586" w:rsidRPr="00C06216" w:rsidTr="00DD1170">
        <w:trPr>
          <w:trHeight w:val="360"/>
        </w:trPr>
        <w:tc>
          <w:tcPr>
            <w:tcW w:w="21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DD1170">
            <w:pPr>
              <w:pStyle w:val="a9"/>
              <w:spacing w:line="240" w:lineRule="auto"/>
              <w:textAlignment w:val="auto"/>
              <w:rPr>
                <w:color w:val="auto"/>
                <w:sz w:val="22"/>
                <w:szCs w:val="22"/>
                <w:lang w:val="uk-UA"/>
              </w:rPr>
            </w:pPr>
          </w:p>
        </w:tc>
        <w:tc>
          <w:tcPr>
            <w:tcW w:w="4781"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C06216" w:rsidRDefault="00577586" w:rsidP="00C06216">
            <w:pPr>
              <w:pStyle w:val="TableTABL"/>
              <w:jc w:val="both"/>
              <w:rPr>
                <w:rFonts w:ascii="Times New Roman" w:hAnsi="Times New Roman" w:cs="Times New Roman"/>
                <w:spacing w:val="0"/>
                <w:sz w:val="22"/>
                <w:szCs w:val="22"/>
              </w:rPr>
            </w:pPr>
            <w:r w:rsidRPr="00C06216">
              <w:rPr>
                <w:rFonts w:ascii="Times New Roman" w:hAnsi="Times New Roman" w:cs="Times New Roman"/>
                <w:spacing w:val="0"/>
                <w:sz w:val="22"/>
                <w:szCs w:val="22"/>
              </w:rPr>
              <w:t>відмітка про обов’язок платника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r w:rsidRPr="00C06216">
              <w:rPr>
                <w:rFonts w:ascii="Times New Roman" w:hAnsi="Times New Roman" w:cs="Times New Roman"/>
                <w:spacing w:val="0"/>
                <w:sz w:val="22"/>
                <w:szCs w:val="22"/>
                <w:vertAlign w:val="superscript"/>
              </w:rPr>
              <w:t>17</w:t>
            </w:r>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1503"/>
        <w:gridCol w:w="650"/>
        <w:gridCol w:w="7619"/>
      </w:tblGrid>
      <w:tr w:rsidR="00577586" w:rsidRPr="000265EB" w:rsidTr="00DD1170">
        <w:trPr>
          <w:trHeight w:val="401"/>
        </w:trPr>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Наявність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доповнення</w:t>
            </w:r>
            <w:r w:rsidRPr="000265EB">
              <w:rPr>
                <w:rFonts w:ascii="Times New Roman" w:hAnsi="Times New Roman" w:cs="Times New Roman"/>
                <w:spacing w:val="0"/>
                <w:sz w:val="24"/>
                <w:szCs w:val="24"/>
                <w:vertAlign w:val="superscript"/>
                <w:lang w:val="ru-RU"/>
              </w:rPr>
              <w:t>18</w:t>
            </w:r>
          </w:p>
        </w:tc>
        <w:tc>
          <w:tcPr>
            <w:tcW w:w="430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Доповнення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(заповнюється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r>
      <w:tr w:rsidR="00577586" w:rsidRPr="000265EB" w:rsidTr="00DD1170">
        <w:trPr>
          <w:trHeight w:val="213"/>
        </w:trPr>
        <w:tc>
          <w:tcPr>
            <w:tcW w:w="699"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Зміст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доповнення</w:t>
            </w:r>
          </w:p>
        </w:tc>
      </w:tr>
      <w:tr w:rsidR="00577586" w:rsidRPr="000265EB" w:rsidTr="00DD1170">
        <w:trPr>
          <w:trHeight w:val="144"/>
        </w:trPr>
        <w:tc>
          <w:tcPr>
            <w:tcW w:w="699"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p w:rsidR="00C06216" w:rsidRDefault="00C06216">
      <w:pPr>
        <w:rPr>
          <w:rFonts w:eastAsia="Times New Roman"/>
          <w:color w:val="000000"/>
          <w:sz w:val="24"/>
          <w:lang w:eastAsia="uk-UA"/>
        </w:rPr>
      </w:pPr>
      <w:r>
        <w:rPr>
          <w:sz w:val="24"/>
        </w:rPr>
        <w:br w:type="page"/>
      </w:r>
    </w:p>
    <w:p w:rsidR="00577586" w:rsidRPr="000265EB"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lastRenderedPageBreak/>
        <w:t>Додатки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арк.</w:t>
      </w:r>
    </w:p>
    <w:tbl>
      <w:tblPr>
        <w:tblW w:w="5000" w:type="pct"/>
        <w:tblCellMar>
          <w:left w:w="0" w:type="dxa"/>
          <w:right w:w="0" w:type="dxa"/>
        </w:tblCellMar>
        <w:tblLook w:val="0000" w:firstRow="0" w:lastRow="0" w:firstColumn="0" w:lastColumn="0" w:noHBand="0" w:noVBand="0"/>
      </w:tblPr>
      <w:tblGrid>
        <w:gridCol w:w="1156"/>
        <w:gridCol w:w="8616"/>
      </w:tblGrid>
      <w:tr w:rsidR="00577586" w:rsidRPr="000265EB" w:rsidTr="00DD1170">
        <w:trPr>
          <w:trHeight w:val="401"/>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Наявність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sidRPr="000265EB">
              <w:rPr>
                <w:rFonts w:ascii="Times New Roman" w:hAnsi="Times New Roman" w:cs="Times New Roman"/>
                <w:spacing w:val="0"/>
                <w:sz w:val="24"/>
                <w:szCs w:val="24"/>
                <w:vertAlign w:val="superscript"/>
              </w:rPr>
              <w:t>19</w:t>
            </w: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Прийнято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незастосування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коригувань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усі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різниці</w:t>
            </w:r>
          </w:p>
        </w:tc>
      </w:tr>
      <w:tr w:rsidR="00577586" w:rsidRPr="000265EB" w:rsidTr="00DD1170">
        <w:trPr>
          <w:trHeight w:val="235"/>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p w:rsidR="00577586"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наведена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Податковій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додатках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неї,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достовірною.</w:t>
      </w:r>
    </w:p>
    <w:p w:rsidR="00577586" w:rsidRDefault="00577586" w:rsidP="00577586">
      <w:pPr>
        <w:pStyle w:val="Ch6"/>
        <w:rPr>
          <w:rFonts w:ascii="Times New Roman" w:hAnsi="Times New Roman" w:cs="Times New Roman"/>
          <w:w w:val="100"/>
          <w:sz w:val="24"/>
          <w:szCs w:val="24"/>
        </w:rPr>
      </w:pPr>
    </w:p>
    <w:tbl>
      <w:tblPr>
        <w:tblW w:w="0" w:type="auto"/>
        <w:tblCellSpacing w:w="0" w:type="auto"/>
        <w:tblLook w:val="00A0" w:firstRow="1" w:lastRow="0" w:firstColumn="1" w:lastColumn="0" w:noHBand="0" w:noVBand="0"/>
      </w:tblPr>
      <w:tblGrid>
        <w:gridCol w:w="4407"/>
        <w:gridCol w:w="2840"/>
        <w:gridCol w:w="2519"/>
      </w:tblGrid>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proofErr w:type="spellStart"/>
            <w:r w:rsidRPr="008E7AB0">
              <w:rPr>
                <w:color w:val="000000"/>
                <w:sz w:val="24"/>
                <w:lang w:val="ru-RU"/>
              </w:rPr>
              <w:t>Керівник</w:t>
            </w:r>
            <w:proofErr w:type="spellEnd"/>
            <w:r w:rsidRPr="008E7AB0">
              <w:rPr>
                <w:color w:val="000000"/>
                <w:sz w:val="24"/>
                <w:lang w:val="ru-RU"/>
              </w:rPr>
              <w:t xml:space="preserve"> (</w:t>
            </w:r>
            <w:proofErr w:type="spellStart"/>
            <w:r w:rsidRPr="008E7AB0">
              <w:rPr>
                <w:color w:val="000000"/>
                <w:sz w:val="24"/>
                <w:lang w:val="ru-RU"/>
              </w:rPr>
              <w:t>уповноважена</w:t>
            </w:r>
            <w:proofErr w:type="spellEnd"/>
            <w:r w:rsidRPr="008E7AB0">
              <w:rPr>
                <w:color w:val="000000"/>
                <w:sz w:val="24"/>
                <w:lang w:val="ru-RU"/>
              </w:rPr>
              <w:t xml:space="preserve">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0" w:name="362"/>
                  <w:bookmarkEnd w:id="0"/>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 w:name="363"/>
                  <w:bookmarkEnd w:id="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 w:name="364"/>
                  <w:bookmarkEnd w:id="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3" w:name="365"/>
                  <w:bookmarkEnd w:id="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4" w:name="366"/>
                  <w:bookmarkEnd w:id="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5" w:name="367"/>
                  <w:bookmarkEnd w:id="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6" w:name="368"/>
                  <w:bookmarkEnd w:id="6"/>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7" w:name="369"/>
                  <w:bookmarkEnd w:id="7"/>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8" w:name="370"/>
                  <w:bookmarkEnd w:id="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9" w:name="371"/>
                  <w:bookmarkEnd w:id="9"/>
                  <w:r w:rsidRPr="008E7AB0">
                    <w:rPr>
                      <w:color w:val="000000"/>
                      <w:sz w:val="24"/>
                      <w:lang w:val="ru-RU"/>
                    </w:rPr>
                    <w:t xml:space="preserve"> </w:t>
                  </w:r>
                </w:p>
              </w:tc>
            </w:tr>
          </w:tbl>
          <w:p w:rsidR="00577586" w:rsidRPr="007A22F8" w:rsidRDefault="00577586" w:rsidP="00DD1170">
            <w:pPr>
              <w:rPr>
                <w:sz w:val="20"/>
                <w:szCs w:val="20"/>
                <w:lang w:val="ru-RU"/>
              </w:rPr>
            </w:pPr>
            <w:bookmarkStart w:id="10" w:name="372"/>
            <w:bookmarkEnd w:id="10"/>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r w:rsidRPr="007A22F8">
              <w:rPr>
                <w:color w:val="000000"/>
                <w:sz w:val="20"/>
                <w:szCs w:val="20"/>
                <w:lang w:val="ru-RU"/>
              </w:rPr>
              <w:t xml:space="preserve">платника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11" w:name="373"/>
            <w:bookmarkEnd w:id="11"/>
            <w:r w:rsidRPr="004F5476">
              <w:rPr>
                <w:color w:val="000000"/>
                <w:sz w:val="24"/>
              </w:rPr>
              <w:t>______________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12" w:name="374"/>
            <w:bookmarkEnd w:id="12"/>
            <w:r w:rsidRPr="004F5476">
              <w:rPr>
                <w:color w:val="000000"/>
                <w:sz w:val="24"/>
              </w:rPr>
              <w:t>__________________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4361" w:type="dxa"/>
            <w:vAlign w:val="center"/>
          </w:tcPr>
          <w:p w:rsidR="00577586" w:rsidRPr="004F5476" w:rsidRDefault="00577586" w:rsidP="00DD1170">
            <w:pPr>
              <w:jc w:val="center"/>
              <w:rPr>
                <w:sz w:val="24"/>
              </w:rPr>
            </w:pPr>
            <w:bookmarkStart w:id="13" w:name="375"/>
            <w:bookmarkEnd w:id="13"/>
            <w:r w:rsidRPr="004F5476">
              <w:rPr>
                <w:color w:val="000000"/>
                <w:sz w:val="24"/>
              </w:rPr>
              <w:t xml:space="preserve"> </w:t>
            </w:r>
          </w:p>
        </w:tc>
        <w:tc>
          <w:tcPr>
            <w:tcW w:w="2810" w:type="dxa"/>
            <w:vAlign w:val="center"/>
          </w:tcPr>
          <w:p w:rsidR="00577586" w:rsidRPr="004F5476" w:rsidRDefault="00577586" w:rsidP="00DD1170">
            <w:pPr>
              <w:jc w:val="center"/>
              <w:rPr>
                <w:sz w:val="24"/>
              </w:rPr>
            </w:pPr>
            <w:bookmarkStart w:id="14" w:name="376"/>
            <w:bookmarkEnd w:id="14"/>
            <w:r>
              <w:rPr>
                <w:color w:val="000000"/>
                <w:sz w:val="24"/>
              </w:rPr>
              <w:t>М.</w:t>
            </w:r>
            <w:r w:rsidRPr="004F5476">
              <w:rPr>
                <w:color w:val="000000"/>
                <w:sz w:val="24"/>
              </w:rPr>
              <w:t xml:space="preserve">П. </w:t>
            </w:r>
            <w:r w:rsidRPr="007A22F8">
              <w:rPr>
                <w:color w:val="000000"/>
                <w:sz w:val="20"/>
                <w:szCs w:val="20"/>
              </w:rPr>
              <w:t>(за наявності)</w:t>
            </w:r>
          </w:p>
        </w:tc>
        <w:tc>
          <w:tcPr>
            <w:tcW w:w="2519" w:type="dxa"/>
            <w:vAlign w:val="center"/>
          </w:tcPr>
          <w:p w:rsidR="00577586" w:rsidRPr="004F5476" w:rsidRDefault="00577586" w:rsidP="00DD1170">
            <w:pPr>
              <w:jc w:val="center"/>
              <w:rPr>
                <w:sz w:val="24"/>
              </w:rPr>
            </w:pPr>
            <w:bookmarkStart w:id="15" w:name="377"/>
            <w:bookmarkEnd w:id="15"/>
            <w:r w:rsidRPr="004F5476">
              <w:rPr>
                <w:color w:val="000000"/>
                <w:sz w:val="24"/>
              </w:rPr>
              <w:t xml:space="preserve"> </w:t>
            </w:r>
          </w:p>
        </w:tc>
      </w:tr>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bookmarkStart w:id="16" w:name="378"/>
            <w:bookmarkEnd w:id="16"/>
            <w:proofErr w:type="spellStart"/>
            <w:r w:rsidRPr="008E7AB0">
              <w:rPr>
                <w:color w:val="000000"/>
                <w:sz w:val="24"/>
                <w:lang w:val="ru-RU"/>
              </w:rPr>
              <w:t>Головний</w:t>
            </w:r>
            <w:proofErr w:type="spellEnd"/>
            <w:r w:rsidRPr="008E7AB0">
              <w:rPr>
                <w:color w:val="000000"/>
                <w:sz w:val="24"/>
                <w:lang w:val="ru-RU"/>
              </w:rPr>
              <w:t xml:space="preserve"> бухгалтер (особа, </w:t>
            </w:r>
            <w:proofErr w:type="spellStart"/>
            <w:r w:rsidRPr="008E7AB0">
              <w:rPr>
                <w:color w:val="000000"/>
                <w:sz w:val="24"/>
                <w:lang w:val="ru-RU"/>
              </w:rPr>
              <w:t>відповідальна</w:t>
            </w:r>
            <w:proofErr w:type="spellEnd"/>
            <w:r w:rsidRPr="008E7AB0">
              <w:rPr>
                <w:color w:val="000000"/>
                <w:sz w:val="24"/>
                <w:lang w:val="ru-RU"/>
              </w:rPr>
              <w:t xml:space="preserve"> за </w:t>
            </w:r>
            <w:proofErr w:type="spellStart"/>
            <w:r w:rsidRPr="008E7AB0">
              <w:rPr>
                <w:color w:val="000000"/>
                <w:sz w:val="24"/>
                <w:lang w:val="ru-RU"/>
              </w:rPr>
              <w:t>ведення</w:t>
            </w:r>
            <w:proofErr w:type="spellEnd"/>
            <w:r w:rsidRPr="008E7AB0">
              <w:rPr>
                <w:color w:val="000000"/>
                <w:sz w:val="24"/>
                <w:lang w:val="ru-RU"/>
              </w:rPr>
              <w:t xml:space="preserve"> </w:t>
            </w:r>
            <w:proofErr w:type="spellStart"/>
            <w:r w:rsidRPr="008E7AB0">
              <w:rPr>
                <w:color w:val="000000"/>
                <w:sz w:val="24"/>
                <w:lang w:val="ru-RU"/>
              </w:rPr>
              <w:t>бухгалтерського</w:t>
            </w:r>
            <w:proofErr w:type="spellEnd"/>
            <w:r w:rsidRPr="008E7AB0">
              <w:rPr>
                <w:color w:val="000000"/>
                <w:sz w:val="24"/>
                <w:lang w:val="ru-RU"/>
              </w:rPr>
              <w:t xml:space="preserve"> </w:t>
            </w:r>
            <w:proofErr w:type="spellStart"/>
            <w:r w:rsidRPr="008E7AB0">
              <w:rPr>
                <w:color w:val="000000"/>
                <w:sz w:val="24"/>
                <w:lang w:val="ru-RU"/>
              </w:rPr>
              <w:t>обліку</w:t>
            </w:r>
            <w:proofErr w:type="spellEnd"/>
            <w:r w:rsidRPr="008E7AB0">
              <w:rPr>
                <w:color w:val="000000"/>
                <w:sz w:val="24"/>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7" w:name="379"/>
                  <w:bookmarkEnd w:id="17"/>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8" w:name="380"/>
                  <w:bookmarkEnd w:id="1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9" w:name="381"/>
                  <w:bookmarkEnd w:id="19"/>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0" w:name="382"/>
                  <w:bookmarkEnd w:id="20"/>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1" w:name="383"/>
                  <w:bookmarkEnd w:id="2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2" w:name="384"/>
                  <w:bookmarkEnd w:id="2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3" w:name="385"/>
                  <w:bookmarkEnd w:id="2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4" w:name="386"/>
                  <w:bookmarkEnd w:id="2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5" w:name="387"/>
                  <w:bookmarkEnd w:id="2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6" w:name="388"/>
                  <w:bookmarkEnd w:id="26"/>
                  <w:r w:rsidRPr="008E7AB0">
                    <w:rPr>
                      <w:color w:val="000000"/>
                      <w:sz w:val="24"/>
                      <w:lang w:val="ru-RU"/>
                    </w:rPr>
                    <w:t xml:space="preserve"> </w:t>
                  </w:r>
                </w:p>
              </w:tc>
            </w:tr>
          </w:tbl>
          <w:p w:rsidR="00577586" w:rsidRPr="007A22F8" w:rsidRDefault="00577586" w:rsidP="00DD1170">
            <w:pPr>
              <w:rPr>
                <w:sz w:val="20"/>
                <w:szCs w:val="20"/>
                <w:lang w:val="ru-RU"/>
              </w:rPr>
            </w:pPr>
            <w:bookmarkStart w:id="27" w:name="389"/>
            <w:bookmarkEnd w:id="27"/>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r w:rsidRPr="007A22F8">
              <w:rPr>
                <w:color w:val="000000"/>
                <w:sz w:val="20"/>
                <w:szCs w:val="20"/>
                <w:lang w:val="ru-RU"/>
              </w:rPr>
              <w:t xml:space="preserve">платника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28" w:name="390"/>
            <w:bookmarkEnd w:id="28"/>
            <w:r w:rsidRPr="008E7AB0">
              <w:rPr>
                <w:sz w:val="24"/>
                <w:lang w:val="ru-RU"/>
              </w:rPr>
              <w:br/>
            </w:r>
            <w:r w:rsidRPr="004F5476">
              <w:rPr>
                <w:color w:val="000000"/>
                <w:sz w:val="24"/>
              </w:rPr>
              <w:t>_______</w:t>
            </w:r>
            <w:r w:rsidR="00F341AB">
              <w:rPr>
                <w:color w:val="000000"/>
                <w:sz w:val="24"/>
              </w:rPr>
              <w:t>_</w:t>
            </w:r>
            <w:r w:rsidRPr="004F5476">
              <w:rPr>
                <w:color w:val="000000"/>
                <w:sz w:val="24"/>
              </w:rPr>
              <w:t>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29" w:name="391"/>
            <w:bookmarkEnd w:id="29"/>
            <w:r w:rsidRPr="004F5476">
              <w:rPr>
                <w:sz w:val="24"/>
              </w:rPr>
              <w:br/>
            </w:r>
            <w:r w:rsidRPr="004F5476">
              <w:rPr>
                <w:color w:val="000000"/>
                <w:sz w:val="24"/>
              </w:rPr>
              <w:t>__</w:t>
            </w:r>
            <w:r w:rsidR="00F341AB">
              <w:rPr>
                <w:color w:val="000000"/>
                <w:sz w:val="24"/>
              </w:rPr>
              <w:t>___</w:t>
            </w:r>
            <w:r w:rsidRPr="004F5476">
              <w:rPr>
                <w:color w:val="000000"/>
                <w:sz w:val="24"/>
              </w:rPr>
              <w:t>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0" w:type="auto"/>
            <w:gridSpan w:val="2"/>
            <w:vAlign w:val="center"/>
          </w:tcPr>
          <w:p w:rsidR="00577586" w:rsidRDefault="00577586" w:rsidP="00DD1170">
            <w:pPr>
              <w:rPr>
                <w:sz w:val="24"/>
              </w:rPr>
            </w:pPr>
            <w:bookmarkStart w:id="30" w:name="392"/>
            <w:bookmarkEnd w:id="30"/>
          </w:p>
          <w:tbl>
            <w:tblPr>
              <w:tblpPr w:leftFromText="180" w:rightFromText="180" w:vertAnchor="text" w:horzAnchor="margin" w:tblpY="-232"/>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104"/>
              <w:gridCol w:w="491"/>
              <w:gridCol w:w="491"/>
              <w:gridCol w:w="491"/>
              <w:gridCol w:w="491"/>
              <w:gridCol w:w="491"/>
              <w:gridCol w:w="491"/>
              <w:gridCol w:w="491"/>
              <w:gridCol w:w="490"/>
              <w:gridCol w:w="490"/>
              <w:gridCol w:w="490"/>
            </w:tblGrid>
            <w:tr w:rsidR="00577586" w:rsidRPr="004F5476" w:rsidTr="00DD1170">
              <w:trPr>
                <w:trHeight w:val="45"/>
                <w:tblCellSpacing w:w="0" w:type="auto"/>
              </w:trPr>
              <w:tc>
                <w:tcPr>
                  <w:tcW w:w="2104"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rPr>
                      <w:sz w:val="24"/>
                    </w:rPr>
                  </w:pPr>
                  <w:r w:rsidRPr="004F5476">
                    <w:rPr>
                      <w:color w:val="000000"/>
                      <w:sz w:val="24"/>
                    </w:rPr>
                    <w:t>Дата подання</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1" w:name="393"/>
                  <w:bookmarkEnd w:id="31"/>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2" w:name="394"/>
                  <w:bookmarkEnd w:id="32"/>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3" w:name="395"/>
                  <w:bookmarkEnd w:id="33"/>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4" w:name="396"/>
                  <w:bookmarkEnd w:id="34"/>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5" w:name="397"/>
                  <w:bookmarkEnd w:id="35"/>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6" w:name="398"/>
                  <w:bookmarkEnd w:id="36"/>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7" w:name="399"/>
                  <w:bookmarkEnd w:id="37"/>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8" w:name="400"/>
                  <w:bookmarkEnd w:id="38"/>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9" w:name="401"/>
                  <w:bookmarkEnd w:id="39"/>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40" w:name="402"/>
                  <w:bookmarkEnd w:id="40"/>
                  <w:r w:rsidRPr="004F5476">
                    <w:rPr>
                      <w:color w:val="000000"/>
                      <w:sz w:val="24"/>
                    </w:rPr>
                    <w:t xml:space="preserve"> </w:t>
                  </w:r>
                </w:p>
              </w:tc>
            </w:tr>
          </w:tbl>
          <w:p w:rsidR="00577586" w:rsidRPr="004F5476" w:rsidRDefault="00577586" w:rsidP="00DD1170">
            <w:pPr>
              <w:rPr>
                <w:sz w:val="24"/>
              </w:rPr>
            </w:pPr>
          </w:p>
        </w:tc>
        <w:tc>
          <w:tcPr>
            <w:tcW w:w="2519" w:type="dxa"/>
            <w:vAlign w:val="center"/>
          </w:tcPr>
          <w:p w:rsidR="00577586" w:rsidRPr="004F5476" w:rsidRDefault="00577586" w:rsidP="00DD1170">
            <w:pPr>
              <w:jc w:val="center"/>
              <w:rPr>
                <w:sz w:val="24"/>
              </w:rPr>
            </w:pPr>
            <w:bookmarkStart w:id="41" w:name="403"/>
            <w:bookmarkEnd w:id="41"/>
            <w:r w:rsidRPr="004F5476">
              <w:rPr>
                <w:color w:val="000000"/>
                <w:sz w:val="24"/>
              </w:rPr>
              <w:t xml:space="preserve"> </w:t>
            </w:r>
          </w:p>
        </w:tc>
      </w:tr>
    </w:tbl>
    <w:p w:rsidR="00577586" w:rsidRDefault="00577586" w:rsidP="00577586">
      <w:pPr>
        <w:pStyle w:val="Ch6"/>
        <w:rPr>
          <w:rFonts w:ascii="Times New Roman" w:hAnsi="Times New Roman" w:cs="Times New Roman"/>
          <w:w w:val="100"/>
          <w:sz w:val="24"/>
          <w:szCs w:val="24"/>
        </w:rPr>
      </w:pPr>
    </w:p>
    <w:p w:rsidR="00577586" w:rsidRPr="00F82D65" w:rsidRDefault="00577586" w:rsidP="00F82D65">
      <w:pPr>
        <w:jc w:val="both"/>
        <w:rPr>
          <w:sz w:val="20"/>
          <w:szCs w:val="20"/>
        </w:rPr>
      </w:pPr>
      <w:r w:rsidRPr="00F82D65">
        <w:rPr>
          <w:color w:val="000000"/>
          <w:sz w:val="20"/>
          <w:szCs w:val="20"/>
        </w:rPr>
        <w:t>____________</w:t>
      </w:r>
      <w:r w:rsidRPr="00F82D65">
        <w:rPr>
          <w:sz w:val="20"/>
          <w:szCs w:val="20"/>
        </w:rPr>
        <w:br/>
      </w:r>
      <w:r w:rsidRPr="00F82D65">
        <w:rPr>
          <w:color w:val="000000"/>
          <w:sz w:val="20"/>
          <w:szCs w:val="20"/>
          <w:vertAlign w:val="superscript"/>
        </w:rPr>
        <w:t>1</w:t>
      </w:r>
      <w:r w:rsidRPr="00F82D65">
        <w:rPr>
          <w:color w:val="000000"/>
          <w:sz w:val="20"/>
          <w:szCs w:val="20"/>
        </w:rPr>
        <w:t xml:space="preserve"> 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Pr="00F82D65" w:rsidRDefault="00577586" w:rsidP="00F82D65">
      <w:pPr>
        <w:jc w:val="both"/>
        <w:rPr>
          <w:sz w:val="20"/>
          <w:szCs w:val="20"/>
          <w:lang w:val="ru-RU"/>
        </w:rPr>
      </w:pPr>
      <w:bookmarkStart w:id="42" w:name="851"/>
      <w:bookmarkEnd w:id="42"/>
      <w:r w:rsidRPr="00F82D65">
        <w:rPr>
          <w:color w:val="000000"/>
          <w:sz w:val="20"/>
          <w:szCs w:val="20"/>
          <w:vertAlign w:val="superscript"/>
          <w:lang w:val="ru-RU"/>
        </w:rPr>
        <w:t>2</w:t>
      </w:r>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здійснення</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діяльності</w:t>
      </w:r>
      <w:proofErr w:type="spellEnd"/>
      <w:r w:rsidRPr="00F82D65">
        <w:rPr>
          <w:color w:val="000000"/>
          <w:sz w:val="20"/>
          <w:szCs w:val="20"/>
          <w:lang w:val="ru-RU"/>
        </w:rPr>
        <w:t xml:space="preserve"> на </w:t>
      </w:r>
      <w:proofErr w:type="spellStart"/>
      <w:r w:rsidRPr="00F82D65">
        <w:rPr>
          <w:color w:val="000000"/>
          <w:sz w:val="20"/>
          <w:szCs w:val="20"/>
          <w:lang w:val="ru-RU"/>
        </w:rPr>
        <w:t>території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через </w:t>
      </w:r>
      <w:proofErr w:type="spellStart"/>
      <w:r w:rsidRPr="00F82D65">
        <w:rPr>
          <w:color w:val="000000"/>
          <w:sz w:val="20"/>
          <w:szCs w:val="20"/>
          <w:lang w:val="ru-RU"/>
        </w:rPr>
        <w:t>постійне</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представництво</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код за ЄДРПОУ такого </w:t>
      </w:r>
      <w:proofErr w:type="spellStart"/>
      <w:r w:rsidRPr="00F82D65">
        <w:rPr>
          <w:color w:val="000000"/>
          <w:sz w:val="20"/>
          <w:szCs w:val="20"/>
          <w:lang w:val="ru-RU"/>
        </w:rPr>
        <w:t>постійного</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представництва</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здійснюється</w:t>
      </w:r>
      <w:proofErr w:type="spellEnd"/>
      <w:r w:rsidRPr="00F82D65">
        <w:rPr>
          <w:color w:val="000000"/>
          <w:sz w:val="20"/>
          <w:szCs w:val="20"/>
          <w:lang w:val="ru-RU"/>
        </w:rPr>
        <w:t xml:space="preserve"> </w:t>
      </w:r>
      <w:proofErr w:type="spellStart"/>
      <w:r w:rsidRPr="00F82D65">
        <w:rPr>
          <w:color w:val="000000"/>
          <w:sz w:val="20"/>
          <w:szCs w:val="20"/>
          <w:lang w:val="ru-RU"/>
        </w:rPr>
        <w:t>діяльність</w:t>
      </w:r>
      <w:proofErr w:type="spellEnd"/>
      <w:r w:rsidRPr="00F82D65">
        <w:rPr>
          <w:color w:val="000000"/>
          <w:sz w:val="20"/>
          <w:szCs w:val="20"/>
          <w:lang w:val="ru-RU"/>
        </w:rPr>
        <w:t xml:space="preserve"> через </w:t>
      </w:r>
      <w:proofErr w:type="spellStart"/>
      <w:r w:rsidRPr="00F82D65">
        <w:rPr>
          <w:color w:val="000000"/>
          <w:sz w:val="20"/>
          <w:szCs w:val="20"/>
          <w:lang w:val="ru-RU"/>
        </w:rPr>
        <w:t>неакредитований</w:t>
      </w:r>
      <w:proofErr w:type="spellEnd"/>
      <w:r w:rsidRPr="00F82D65">
        <w:rPr>
          <w:color w:val="000000"/>
          <w:sz w:val="20"/>
          <w:szCs w:val="20"/>
          <w:lang w:val="ru-RU"/>
        </w:rPr>
        <w:t xml:space="preserve"> </w:t>
      </w:r>
      <w:proofErr w:type="spellStart"/>
      <w:r w:rsidRPr="00F82D65">
        <w:rPr>
          <w:color w:val="000000"/>
          <w:sz w:val="20"/>
          <w:szCs w:val="20"/>
          <w:lang w:val="ru-RU"/>
        </w:rPr>
        <w:t>відокремлений</w:t>
      </w:r>
      <w:proofErr w:type="spellEnd"/>
      <w:r w:rsidRPr="00F82D65">
        <w:rPr>
          <w:color w:val="000000"/>
          <w:sz w:val="20"/>
          <w:szCs w:val="20"/>
          <w:lang w:val="ru-RU"/>
        </w:rPr>
        <w:t xml:space="preserve"> </w:t>
      </w:r>
      <w:proofErr w:type="spellStart"/>
      <w:r w:rsidRPr="00F82D65">
        <w:rPr>
          <w:color w:val="000000"/>
          <w:sz w:val="20"/>
          <w:szCs w:val="20"/>
          <w:lang w:val="ru-RU"/>
        </w:rPr>
        <w:t>підрозділ</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ідентифікатор</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w:t>
      </w:r>
      <w:proofErr w:type="spellStart"/>
      <w:r w:rsidRPr="00F82D65">
        <w:rPr>
          <w:color w:val="000000"/>
          <w:sz w:val="20"/>
          <w:szCs w:val="20"/>
          <w:lang w:val="ru-RU"/>
        </w:rPr>
        <w:t>повідомленням</w:t>
      </w:r>
      <w:proofErr w:type="spellEnd"/>
      <w:r w:rsidRPr="00F82D65">
        <w:rPr>
          <w:color w:val="000000"/>
          <w:sz w:val="20"/>
          <w:szCs w:val="20"/>
          <w:lang w:val="ru-RU"/>
        </w:rPr>
        <w:t xml:space="preserve"> про </w:t>
      </w:r>
      <w:proofErr w:type="spellStart"/>
      <w:r w:rsidRPr="00F82D65">
        <w:rPr>
          <w:color w:val="000000"/>
          <w:sz w:val="20"/>
          <w:szCs w:val="20"/>
          <w:lang w:val="ru-RU"/>
        </w:rPr>
        <w:t>такий</w:t>
      </w:r>
      <w:proofErr w:type="spellEnd"/>
      <w:r w:rsidRPr="00F82D65">
        <w:rPr>
          <w:color w:val="000000"/>
          <w:sz w:val="20"/>
          <w:szCs w:val="20"/>
          <w:lang w:val="ru-RU"/>
        </w:rPr>
        <w:t xml:space="preserve"> </w:t>
      </w:r>
      <w:proofErr w:type="spellStart"/>
      <w:r w:rsidRPr="00F82D65">
        <w:rPr>
          <w:color w:val="000000"/>
          <w:sz w:val="20"/>
          <w:szCs w:val="20"/>
          <w:lang w:val="ru-RU"/>
        </w:rPr>
        <w:t>об'єкт</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поданим</w:t>
      </w:r>
      <w:proofErr w:type="spellEnd"/>
      <w:r w:rsidRPr="00F82D65">
        <w:rPr>
          <w:color w:val="000000"/>
          <w:sz w:val="20"/>
          <w:szCs w:val="20"/>
          <w:lang w:val="ru-RU"/>
        </w:rPr>
        <w:t xml:space="preserve"> до </w:t>
      </w:r>
      <w:proofErr w:type="spellStart"/>
      <w:r w:rsidRPr="00F82D65">
        <w:rPr>
          <w:color w:val="000000"/>
          <w:sz w:val="20"/>
          <w:szCs w:val="20"/>
          <w:lang w:val="ru-RU"/>
        </w:rPr>
        <w:t>контролюючого</w:t>
      </w:r>
      <w:proofErr w:type="spellEnd"/>
      <w:r w:rsidRPr="00F82D65">
        <w:rPr>
          <w:color w:val="000000"/>
          <w:sz w:val="20"/>
          <w:szCs w:val="20"/>
          <w:lang w:val="ru-RU"/>
        </w:rPr>
        <w:t xml:space="preserve"> органу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вимог</w:t>
      </w:r>
      <w:proofErr w:type="spellEnd"/>
      <w:r w:rsidRPr="00F82D65">
        <w:rPr>
          <w:color w:val="000000"/>
          <w:sz w:val="20"/>
          <w:szCs w:val="20"/>
          <w:lang w:val="ru-RU"/>
        </w:rPr>
        <w:t xml:space="preserve"> пункту 63.3 </w:t>
      </w:r>
      <w:proofErr w:type="spellStart"/>
      <w:r w:rsidRPr="00F82D65">
        <w:rPr>
          <w:color w:val="000000"/>
          <w:sz w:val="20"/>
          <w:szCs w:val="20"/>
          <w:lang w:val="ru-RU"/>
        </w:rPr>
        <w:t>статті</w:t>
      </w:r>
      <w:proofErr w:type="spellEnd"/>
      <w:r w:rsidRPr="00F82D65">
        <w:rPr>
          <w:color w:val="000000"/>
          <w:sz w:val="20"/>
          <w:szCs w:val="20"/>
          <w:lang w:val="ru-RU"/>
        </w:rPr>
        <w:t xml:space="preserve"> 63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43" w:name="852"/>
      <w:bookmarkEnd w:id="43"/>
      <w:r w:rsidRPr="00F82D65">
        <w:rPr>
          <w:color w:val="000000"/>
          <w:sz w:val="20"/>
          <w:szCs w:val="20"/>
          <w:vertAlign w:val="superscript"/>
          <w:lang w:val="ru-RU"/>
        </w:rPr>
        <w:t>3</w:t>
      </w:r>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платником </w:t>
      </w:r>
      <w:proofErr w:type="spellStart"/>
      <w:r w:rsidRPr="00F82D65">
        <w:rPr>
          <w:color w:val="000000"/>
          <w:sz w:val="20"/>
          <w:szCs w:val="20"/>
          <w:lang w:val="ru-RU"/>
        </w:rPr>
        <w:t>податку</w:t>
      </w:r>
      <w:proofErr w:type="spellEnd"/>
      <w:r w:rsidRPr="00F82D65">
        <w:rPr>
          <w:color w:val="000000"/>
          <w:sz w:val="20"/>
          <w:szCs w:val="20"/>
          <w:lang w:val="ru-RU"/>
        </w:rPr>
        <w:t xml:space="preserve"> - </w:t>
      </w:r>
      <w:proofErr w:type="spellStart"/>
      <w:r w:rsidRPr="00F82D65">
        <w:rPr>
          <w:color w:val="000000"/>
          <w:sz w:val="20"/>
          <w:szCs w:val="20"/>
          <w:lang w:val="ru-RU"/>
        </w:rPr>
        <w:t>юридичною</w:t>
      </w:r>
      <w:proofErr w:type="spellEnd"/>
      <w:r w:rsidRPr="00F82D65">
        <w:rPr>
          <w:color w:val="000000"/>
          <w:sz w:val="20"/>
          <w:szCs w:val="20"/>
          <w:lang w:val="ru-RU"/>
        </w:rPr>
        <w:t xml:space="preserve"> особою за результатами </w:t>
      </w:r>
      <w:proofErr w:type="spellStart"/>
      <w:r w:rsidRPr="00F82D65">
        <w:rPr>
          <w:color w:val="000000"/>
          <w:sz w:val="20"/>
          <w:szCs w:val="20"/>
          <w:lang w:val="ru-RU"/>
        </w:rPr>
        <w:t>діяльності</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поле 9).</w:t>
      </w:r>
    </w:p>
    <w:p w:rsidR="00577586" w:rsidRPr="00F82D65" w:rsidRDefault="00577586" w:rsidP="00F82D65">
      <w:pPr>
        <w:jc w:val="both"/>
        <w:rPr>
          <w:sz w:val="20"/>
          <w:szCs w:val="20"/>
          <w:lang w:val="ru-RU"/>
        </w:rPr>
      </w:pPr>
      <w:bookmarkStart w:id="44" w:name="853"/>
      <w:bookmarkEnd w:id="44"/>
      <w:r w:rsidRPr="00F82D65">
        <w:rPr>
          <w:color w:val="000000"/>
          <w:sz w:val="20"/>
          <w:szCs w:val="20"/>
          <w:lang w:val="ru-RU"/>
        </w:rPr>
        <w:t xml:space="preserve">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платник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здійснює</w:t>
      </w:r>
      <w:proofErr w:type="spellEnd"/>
      <w:r w:rsidRPr="00F82D65">
        <w:rPr>
          <w:color w:val="000000"/>
          <w:sz w:val="20"/>
          <w:szCs w:val="20"/>
          <w:lang w:val="ru-RU"/>
        </w:rPr>
        <w:t xml:space="preserve"> </w:t>
      </w:r>
      <w:proofErr w:type="spellStart"/>
      <w:r w:rsidRPr="00F82D65">
        <w:rPr>
          <w:color w:val="000000"/>
          <w:sz w:val="20"/>
          <w:szCs w:val="20"/>
          <w:lang w:val="ru-RU"/>
        </w:rPr>
        <w:t>управління</w:t>
      </w:r>
      <w:proofErr w:type="spellEnd"/>
      <w:r w:rsidRPr="00F82D65">
        <w:rPr>
          <w:color w:val="000000"/>
          <w:sz w:val="20"/>
          <w:szCs w:val="20"/>
          <w:lang w:val="ru-RU"/>
        </w:rPr>
        <w:t xml:space="preserve"> активами </w:t>
      </w:r>
      <w:proofErr w:type="spellStart"/>
      <w:r w:rsidRPr="00F82D65">
        <w:rPr>
          <w:color w:val="000000"/>
          <w:sz w:val="20"/>
          <w:szCs w:val="20"/>
          <w:lang w:val="ru-RU"/>
        </w:rPr>
        <w:t>кількох</w:t>
      </w:r>
      <w:proofErr w:type="spellEnd"/>
      <w:r w:rsidRPr="00F82D65">
        <w:rPr>
          <w:color w:val="000000"/>
          <w:sz w:val="20"/>
          <w:szCs w:val="20"/>
          <w:lang w:val="ru-RU"/>
        </w:rPr>
        <w:t xml:space="preserve"> </w:t>
      </w:r>
      <w:proofErr w:type="spellStart"/>
      <w:r w:rsidRPr="00F82D65">
        <w:rPr>
          <w:color w:val="000000"/>
          <w:sz w:val="20"/>
          <w:szCs w:val="20"/>
          <w:lang w:val="ru-RU"/>
        </w:rPr>
        <w:t>інститутів</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та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окремо</w:t>
      </w:r>
      <w:proofErr w:type="spellEnd"/>
      <w:r w:rsidRPr="00F82D65">
        <w:rPr>
          <w:color w:val="000000"/>
          <w:sz w:val="20"/>
          <w:szCs w:val="20"/>
          <w:lang w:val="ru-RU"/>
        </w:rPr>
        <w:t xml:space="preserve"> по кожному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 активами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він</w:t>
      </w:r>
      <w:proofErr w:type="spellEnd"/>
      <w:r w:rsidRPr="00F82D65">
        <w:rPr>
          <w:color w:val="000000"/>
          <w:sz w:val="20"/>
          <w:szCs w:val="20"/>
          <w:lang w:val="ru-RU"/>
        </w:rPr>
        <w:t xml:space="preserve"> </w:t>
      </w:r>
      <w:proofErr w:type="spellStart"/>
      <w:r w:rsidRPr="00F82D65">
        <w:rPr>
          <w:color w:val="000000"/>
          <w:sz w:val="20"/>
          <w:szCs w:val="20"/>
          <w:lang w:val="ru-RU"/>
        </w:rPr>
        <w:t>управляє</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інститути</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заповненням</w:t>
      </w:r>
      <w:proofErr w:type="spellEnd"/>
      <w:r w:rsidRPr="00F82D65">
        <w:rPr>
          <w:color w:val="000000"/>
          <w:sz w:val="20"/>
          <w:szCs w:val="20"/>
          <w:lang w:val="ru-RU"/>
        </w:rPr>
        <w:t xml:space="preserve"> рядка 9 та </w:t>
      </w:r>
      <w:proofErr w:type="spellStart"/>
      <w:r w:rsidRPr="00F82D65">
        <w:rPr>
          <w:color w:val="000000"/>
          <w:sz w:val="20"/>
          <w:szCs w:val="20"/>
          <w:lang w:val="ru-RU"/>
        </w:rPr>
        <w:t>проставлянням</w:t>
      </w:r>
      <w:proofErr w:type="spellEnd"/>
      <w:r w:rsidRPr="00F82D65">
        <w:rPr>
          <w:color w:val="000000"/>
          <w:sz w:val="20"/>
          <w:szCs w:val="20"/>
          <w:lang w:val="ru-RU"/>
        </w:rPr>
        <w:t xml:space="preserve"> </w:t>
      </w:r>
      <w:proofErr w:type="spellStart"/>
      <w:r w:rsidRPr="00F82D65">
        <w:rPr>
          <w:color w:val="000000"/>
          <w:sz w:val="20"/>
          <w:szCs w:val="20"/>
          <w:lang w:val="ru-RU"/>
        </w:rPr>
        <w:t>позначки</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у </w:t>
      </w:r>
      <w:proofErr w:type="spellStart"/>
      <w:r w:rsidRPr="00F82D65">
        <w:rPr>
          <w:color w:val="000000"/>
          <w:sz w:val="20"/>
          <w:szCs w:val="20"/>
          <w:lang w:val="ru-RU"/>
        </w:rPr>
        <w:t>вигляді</w:t>
      </w:r>
      <w:proofErr w:type="spellEnd"/>
      <w:r w:rsidRPr="00F82D65">
        <w:rPr>
          <w:color w:val="000000"/>
          <w:sz w:val="20"/>
          <w:szCs w:val="20"/>
          <w:lang w:val="ru-RU"/>
        </w:rPr>
        <w:t xml:space="preserve"> </w:t>
      </w:r>
      <w:proofErr w:type="spellStart"/>
      <w:r w:rsidRPr="00F82D65">
        <w:rPr>
          <w:color w:val="000000"/>
          <w:sz w:val="20"/>
          <w:szCs w:val="20"/>
          <w:lang w:val="ru-RU"/>
        </w:rPr>
        <w:t>утворення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w:t>
      </w:r>
      <w:r w:rsidRPr="00F82D65">
        <w:rPr>
          <w:color w:val="000000"/>
          <w:sz w:val="20"/>
          <w:szCs w:val="20"/>
          <w:vertAlign w:val="superscript"/>
          <w:lang w:val="ru-RU"/>
        </w:rPr>
        <w:t>3</w:t>
      </w:r>
      <w:r w:rsidRPr="00F82D65">
        <w:rPr>
          <w:color w:val="000000"/>
          <w:sz w:val="20"/>
          <w:szCs w:val="20"/>
          <w:lang w:val="ru-RU"/>
        </w:rPr>
        <w:t>" у рядку 10 "</w:t>
      </w:r>
      <w:proofErr w:type="spellStart"/>
      <w:r w:rsidRPr="00F82D65">
        <w:rPr>
          <w:color w:val="000000"/>
          <w:sz w:val="20"/>
          <w:szCs w:val="20"/>
          <w:lang w:val="ru-RU"/>
        </w:rPr>
        <w:t>Особливі</w:t>
      </w:r>
      <w:proofErr w:type="spellEnd"/>
      <w:r w:rsidRPr="00F82D65">
        <w:rPr>
          <w:color w:val="000000"/>
          <w:sz w:val="20"/>
          <w:szCs w:val="20"/>
          <w:lang w:val="ru-RU"/>
        </w:rPr>
        <w:t xml:space="preserve"> </w:t>
      </w:r>
      <w:proofErr w:type="spellStart"/>
      <w:r w:rsidRPr="00F82D65">
        <w:rPr>
          <w:color w:val="000000"/>
          <w:sz w:val="20"/>
          <w:szCs w:val="20"/>
          <w:lang w:val="ru-RU"/>
        </w:rPr>
        <w:t>відмітки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45" w:name="854"/>
      <w:bookmarkEnd w:id="45"/>
      <w:r w:rsidRPr="00F82D65">
        <w:rPr>
          <w:color w:val="000000"/>
          <w:sz w:val="20"/>
          <w:szCs w:val="20"/>
          <w:vertAlign w:val="superscript"/>
          <w:lang w:val="ru-RU"/>
        </w:rPr>
        <w:t>4</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застосовують</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46" w:name="855"/>
      <w:bookmarkEnd w:id="46"/>
      <w:proofErr w:type="spellStart"/>
      <w:r w:rsidRPr="00F82D65">
        <w:rPr>
          <w:color w:val="000000"/>
          <w:sz w:val="20"/>
          <w:szCs w:val="20"/>
          <w:lang w:val="ru-RU"/>
        </w:rPr>
        <w:t>передбачені</w:t>
      </w:r>
      <w:proofErr w:type="spellEnd"/>
      <w:r w:rsidRPr="00F82D65">
        <w:rPr>
          <w:color w:val="000000"/>
          <w:sz w:val="20"/>
          <w:szCs w:val="20"/>
          <w:lang w:val="ru-RU"/>
        </w:rPr>
        <w:t xml:space="preserve"> пунктом 55 </w:t>
      </w:r>
      <w:proofErr w:type="spellStart"/>
      <w:r w:rsidRPr="00F82D65">
        <w:rPr>
          <w:color w:val="000000"/>
          <w:sz w:val="20"/>
          <w:szCs w:val="20"/>
          <w:lang w:val="ru-RU"/>
        </w:rPr>
        <w:t>підрозділу</w:t>
      </w:r>
      <w:proofErr w:type="spellEnd"/>
      <w:r w:rsidRPr="00F82D65">
        <w:rPr>
          <w:color w:val="000000"/>
          <w:sz w:val="20"/>
          <w:szCs w:val="20"/>
          <w:lang w:val="ru-RU"/>
        </w:rPr>
        <w:t xml:space="preserve"> 4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XX</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особливості</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прибутку</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підприємства-інвестора</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значними</w:t>
      </w:r>
      <w:proofErr w:type="spellEnd"/>
      <w:r w:rsidRPr="00F82D65">
        <w:rPr>
          <w:color w:val="000000"/>
          <w:sz w:val="20"/>
          <w:szCs w:val="20"/>
          <w:lang w:val="ru-RU"/>
        </w:rPr>
        <w:t xml:space="preserve"> </w:t>
      </w:r>
      <w:proofErr w:type="spellStart"/>
      <w:r w:rsidRPr="00F82D65">
        <w:rPr>
          <w:color w:val="000000"/>
          <w:sz w:val="20"/>
          <w:szCs w:val="20"/>
          <w:lang w:val="ru-RU"/>
        </w:rPr>
        <w:t>інвестиціями</w:t>
      </w:r>
      <w:proofErr w:type="spellEnd"/>
      <w:r w:rsidRPr="00F82D65">
        <w:rPr>
          <w:color w:val="000000"/>
          <w:sz w:val="20"/>
          <w:szCs w:val="20"/>
          <w:lang w:val="ru-RU"/>
        </w:rPr>
        <w:t xml:space="preserve"> при </w:t>
      </w:r>
      <w:proofErr w:type="spellStart"/>
      <w:r w:rsidRPr="00F82D65">
        <w:rPr>
          <w:color w:val="000000"/>
          <w:sz w:val="20"/>
          <w:szCs w:val="20"/>
          <w:lang w:val="ru-RU"/>
        </w:rPr>
        <w:t>виконанні</w:t>
      </w:r>
      <w:proofErr w:type="spellEnd"/>
      <w:r w:rsidRPr="00F82D65">
        <w:rPr>
          <w:color w:val="000000"/>
          <w:sz w:val="20"/>
          <w:szCs w:val="20"/>
          <w:lang w:val="ru-RU"/>
        </w:rPr>
        <w:t xml:space="preserve"> </w:t>
      </w:r>
      <w:proofErr w:type="spellStart"/>
      <w:r w:rsidRPr="00F82D65">
        <w:rPr>
          <w:color w:val="000000"/>
          <w:sz w:val="20"/>
          <w:szCs w:val="20"/>
          <w:lang w:val="ru-RU"/>
        </w:rPr>
        <w:t>спеціального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інвестиційного</w:t>
      </w:r>
      <w:proofErr w:type="spellEnd"/>
      <w:r w:rsidRPr="00F82D65">
        <w:rPr>
          <w:color w:val="000000"/>
          <w:sz w:val="20"/>
          <w:szCs w:val="20"/>
          <w:lang w:val="ru-RU"/>
        </w:rPr>
        <w:t xml:space="preserve"> договору, </w:t>
      </w:r>
      <w:proofErr w:type="spellStart"/>
      <w:r w:rsidRPr="00F82D65">
        <w:rPr>
          <w:color w:val="000000"/>
          <w:sz w:val="20"/>
          <w:szCs w:val="20"/>
          <w:lang w:val="ru-RU"/>
        </w:rPr>
        <w:t>укладеного</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державну</w:t>
      </w:r>
      <w:proofErr w:type="spellEnd"/>
      <w:r w:rsidRPr="00F82D65">
        <w:rPr>
          <w:color w:val="000000"/>
          <w:sz w:val="20"/>
          <w:szCs w:val="20"/>
          <w:lang w:val="ru-RU"/>
        </w:rPr>
        <w:t xml:space="preserve"> </w:t>
      </w:r>
      <w:proofErr w:type="spellStart"/>
      <w:r w:rsidRPr="00F82D65">
        <w:rPr>
          <w:color w:val="000000"/>
          <w:sz w:val="20"/>
          <w:szCs w:val="20"/>
          <w:lang w:val="ru-RU"/>
        </w:rPr>
        <w:t>підтримку</w:t>
      </w:r>
      <w:proofErr w:type="spellEnd"/>
      <w:r w:rsidRPr="00F82D65">
        <w:rPr>
          <w:color w:val="000000"/>
          <w:sz w:val="20"/>
          <w:szCs w:val="20"/>
          <w:lang w:val="ru-RU"/>
        </w:rPr>
        <w:t xml:space="preserve"> </w:t>
      </w:r>
      <w:proofErr w:type="spellStart"/>
      <w:r w:rsidRPr="00F82D65">
        <w:rPr>
          <w:color w:val="000000"/>
          <w:sz w:val="20"/>
          <w:szCs w:val="20"/>
          <w:lang w:val="ru-RU"/>
        </w:rPr>
        <w:t>інвестиційних</w:t>
      </w:r>
      <w:proofErr w:type="spellEnd"/>
      <w:r w:rsidRPr="00F82D65">
        <w:rPr>
          <w:color w:val="000000"/>
          <w:sz w:val="20"/>
          <w:szCs w:val="20"/>
          <w:lang w:val="ru-RU"/>
        </w:rPr>
        <w:t xml:space="preserve"> </w:t>
      </w:r>
      <w:proofErr w:type="spellStart"/>
      <w:r w:rsidRPr="00F82D65">
        <w:rPr>
          <w:color w:val="000000"/>
          <w:sz w:val="20"/>
          <w:szCs w:val="20"/>
          <w:lang w:val="ru-RU"/>
        </w:rPr>
        <w:t>проектів</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значними</w:t>
      </w:r>
      <w:proofErr w:type="spellEnd"/>
      <w:r w:rsidRPr="00F82D65">
        <w:rPr>
          <w:color w:val="000000"/>
          <w:sz w:val="20"/>
          <w:szCs w:val="20"/>
          <w:lang w:val="ru-RU"/>
        </w:rPr>
        <w:t xml:space="preserve"> </w:t>
      </w:r>
      <w:proofErr w:type="spellStart"/>
      <w:r w:rsidRPr="00F82D65">
        <w:rPr>
          <w:color w:val="000000"/>
          <w:sz w:val="20"/>
          <w:szCs w:val="20"/>
          <w:lang w:val="ru-RU"/>
        </w:rPr>
        <w:t>інвестиціями</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w:t>
      </w:r>
    </w:p>
    <w:p w:rsidR="00577586" w:rsidRDefault="00577586" w:rsidP="00F82D65">
      <w:pPr>
        <w:jc w:val="both"/>
        <w:rPr>
          <w:color w:val="000000"/>
          <w:sz w:val="20"/>
          <w:szCs w:val="20"/>
          <w:lang w:val="ru-RU"/>
        </w:rPr>
      </w:pPr>
      <w:bookmarkStart w:id="47" w:name="856"/>
      <w:bookmarkEnd w:id="47"/>
      <w:proofErr w:type="spellStart"/>
      <w:r w:rsidRPr="00F82D65">
        <w:rPr>
          <w:color w:val="000000"/>
          <w:sz w:val="20"/>
          <w:szCs w:val="20"/>
          <w:lang w:val="ru-RU"/>
        </w:rPr>
        <w:t>передбачені</w:t>
      </w:r>
      <w:proofErr w:type="spellEnd"/>
      <w:r w:rsidRPr="00F82D65">
        <w:rPr>
          <w:color w:val="000000"/>
          <w:sz w:val="20"/>
          <w:szCs w:val="20"/>
          <w:lang w:val="ru-RU"/>
        </w:rPr>
        <w:t xml:space="preserve"> пунктом 142.4 </w:t>
      </w:r>
      <w:proofErr w:type="spellStart"/>
      <w:r w:rsidRPr="00F82D65">
        <w:rPr>
          <w:color w:val="000000"/>
          <w:sz w:val="20"/>
          <w:szCs w:val="20"/>
          <w:lang w:val="ru-RU"/>
        </w:rPr>
        <w:t>статті</w:t>
      </w:r>
      <w:proofErr w:type="spellEnd"/>
      <w:r w:rsidRPr="00F82D65">
        <w:rPr>
          <w:color w:val="000000"/>
          <w:sz w:val="20"/>
          <w:szCs w:val="20"/>
          <w:lang w:val="ru-RU"/>
        </w:rPr>
        <w:t xml:space="preserve"> 142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особливості</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прибутку</w:t>
      </w:r>
      <w:proofErr w:type="spellEnd"/>
      <w:r w:rsidRPr="00F82D65">
        <w:rPr>
          <w:color w:val="000000"/>
          <w:sz w:val="20"/>
          <w:szCs w:val="20"/>
          <w:lang w:val="ru-RU"/>
        </w:rPr>
        <w:t xml:space="preserve"> </w:t>
      </w:r>
      <w:proofErr w:type="spellStart"/>
      <w:r w:rsidRPr="00F82D65">
        <w:rPr>
          <w:color w:val="000000"/>
          <w:sz w:val="20"/>
          <w:szCs w:val="20"/>
          <w:lang w:val="ru-RU"/>
        </w:rPr>
        <w:t>учасника</w:t>
      </w:r>
      <w:proofErr w:type="spellEnd"/>
      <w:r w:rsidRPr="00F82D65">
        <w:rPr>
          <w:color w:val="000000"/>
          <w:sz w:val="20"/>
          <w:szCs w:val="20"/>
          <w:lang w:val="ru-RU"/>
        </w:rPr>
        <w:t xml:space="preserve"> </w:t>
      </w:r>
      <w:proofErr w:type="spellStart"/>
      <w:r w:rsidRPr="00F82D65">
        <w:rPr>
          <w:color w:val="000000"/>
          <w:sz w:val="20"/>
          <w:szCs w:val="20"/>
          <w:lang w:val="ru-RU"/>
        </w:rPr>
        <w:t>індустріального</w:t>
      </w:r>
      <w:proofErr w:type="spellEnd"/>
      <w:r w:rsidRPr="00F82D65">
        <w:rPr>
          <w:color w:val="000000"/>
          <w:sz w:val="20"/>
          <w:szCs w:val="20"/>
          <w:lang w:val="ru-RU"/>
        </w:rPr>
        <w:t xml:space="preserve"> парку, </w:t>
      </w:r>
      <w:proofErr w:type="spellStart"/>
      <w:r w:rsidRPr="00F82D65">
        <w:rPr>
          <w:color w:val="000000"/>
          <w:sz w:val="20"/>
          <w:szCs w:val="20"/>
          <w:lang w:val="ru-RU"/>
        </w:rPr>
        <w:t>включеного</w:t>
      </w:r>
      <w:proofErr w:type="spellEnd"/>
      <w:r w:rsidRPr="00F82D65">
        <w:rPr>
          <w:color w:val="000000"/>
          <w:sz w:val="20"/>
          <w:szCs w:val="20"/>
          <w:lang w:val="ru-RU"/>
        </w:rPr>
        <w:t xml:space="preserve"> до </w:t>
      </w:r>
      <w:proofErr w:type="spellStart"/>
      <w:r w:rsidRPr="00F82D65">
        <w:rPr>
          <w:color w:val="000000"/>
          <w:sz w:val="20"/>
          <w:szCs w:val="20"/>
          <w:lang w:val="ru-RU"/>
        </w:rPr>
        <w:t>Реєстру</w:t>
      </w:r>
      <w:proofErr w:type="spellEnd"/>
      <w:r w:rsidRPr="00F82D65">
        <w:rPr>
          <w:color w:val="000000"/>
          <w:sz w:val="20"/>
          <w:szCs w:val="20"/>
          <w:lang w:val="ru-RU"/>
        </w:rPr>
        <w:t xml:space="preserve"> </w:t>
      </w:r>
      <w:proofErr w:type="spellStart"/>
      <w:r w:rsidRPr="00F82D65">
        <w:rPr>
          <w:color w:val="000000"/>
          <w:sz w:val="20"/>
          <w:szCs w:val="20"/>
          <w:lang w:val="ru-RU"/>
        </w:rPr>
        <w:t>індустріальних</w:t>
      </w:r>
      <w:proofErr w:type="spellEnd"/>
      <w:r w:rsidRPr="00F82D65">
        <w:rPr>
          <w:color w:val="000000"/>
          <w:sz w:val="20"/>
          <w:szCs w:val="20"/>
          <w:lang w:val="ru-RU"/>
        </w:rPr>
        <w:t xml:space="preserve"> </w:t>
      </w:r>
      <w:proofErr w:type="spellStart"/>
      <w:r w:rsidRPr="00F82D65">
        <w:rPr>
          <w:color w:val="000000"/>
          <w:sz w:val="20"/>
          <w:szCs w:val="20"/>
          <w:lang w:val="ru-RU"/>
        </w:rPr>
        <w:t>парків</w:t>
      </w:r>
      <w:proofErr w:type="spellEnd"/>
      <w:r w:rsidRPr="00F82D65">
        <w:rPr>
          <w:color w:val="000000"/>
          <w:sz w:val="20"/>
          <w:szCs w:val="20"/>
          <w:lang w:val="ru-RU"/>
        </w:rPr>
        <w:t>.</w:t>
      </w:r>
    </w:p>
    <w:p w:rsidR="00642AF9" w:rsidRPr="007A34CE" w:rsidRDefault="00642AF9" w:rsidP="00642AF9">
      <w:pPr>
        <w:jc w:val="both"/>
        <w:rPr>
          <w:rStyle w:val="st42"/>
          <w:color w:val="auto"/>
          <w:sz w:val="20"/>
          <w:szCs w:val="20"/>
          <w:lang w:val="x-none" w:eastAsia="uk-UA"/>
        </w:rPr>
      </w:pPr>
      <w:r w:rsidRPr="00F82D65">
        <w:rPr>
          <w:color w:val="000000"/>
          <w:sz w:val="20"/>
          <w:szCs w:val="20"/>
          <w:vertAlign w:val="superscript"/>
          <w:lang w:val="ru-RU"/>
        </w:rPr>
        <w:t>5</w:t>
      </w:r>
      <w:r w:rsidR="007A34CE" w:rsidRPr="007A34CE">
        <w:rPr>
          <w:sz w:val="24"/>
          <w:lang w:val="x-none" w:eastAsia="uk-UA"/>
        </w:rPr>
        <w:t xml:space="preserve"> </w:t>
      </w:r>
      <w:proofErr w:type="spellStart"/>
      <w:r w:rsidR="007A34CE" w:rsidRPr="007A34CE">
        <w:rPr>
          <w:rStyle w:val="st42"/>
          <w:color w:val="auto"/>
          <w:sz w:val="20"/>
          <w:szCs w:val="20"/>
          <w:lang w:val="x-none" w:eastAsia="uk-UA"/>
        </w:rPr>
        <w:t>Зазначається</w:t>
      </w:r>
      <w:proofErr w:type="spellEnd"/>
      <w:r w:rsidR="007A34CE" w:rsidRPr="007A34CE">
        <w:rPr>
          <w:rStyle w:val="st42"/>
          <w:color w:val="auto"/>
          <w:sz w:val="20"/>
          <w:szCs w:val="20"/>
          <w:lang w:val="x-none" w:eastAsia="uk-UA"/>
        </w:rPr>
        <w:t xml:space="preserve"> ставка </w:t>
      </w:r>
      <w:proofErr w:type="spellStart"/>
      <w:r w:rsidR="007A34CE" w:rsidRPr="007A34CE">
        <w:rPr>
          <w:rStyle w:val="st42"/>
          <w:color w:val="auto"/>
          <w:sz w:val="20"/>
          <w:szCs w:val="20"/>
          <w:lang w:val="x-none" w:eastAsia="uk-UA"/>
        </w:rPr>
        <w:t>податку</w:t>
      </w:r>
      <w:proofErr w:type="spellEnd"/>
      <w:r w:rsidR="007A34CE" w:rsidRPr="007A34CE">
        <w:rPr>
          <w:rStyle w:val="st42"/>
          <w:color w:val="auto"/>
          <w:sz w:val="20"/>
          <w:szCs w:val="20"/>
          <w:lang w:val="x-none" w:eastAsia="uk-UA"/>
        </w:rPr>
        <w:t xml:space="preserve"> на </w:t>
      </w:r>
      <w:proofErr w:type="spellStart"/>
      <w:r w:rsidR="007A34CE" w:rsidRPr="007A34CE">
        <w:rPr>
          <w:rStyle w:val="st42"/>
          <w:color w:val="auto"/>
          <w:sz w:val="20"/>
          <w:szCs w:val="20"/>
          <w:lang w:val="x-none" w:eastAsia="uk-UA"/>
        </w:rPr>
        <w:t>прибуток</w:t>
      </w:r>
      <w:proofErr w:type="spellEnd"/>
      <w:r w:rsidR="007A34CE" w:rsidRPr="007A34CE">
        <w:rPr>
          <w:rStyle w:val="st42"/>
          <w:color w:val="auto"/>
          <w:sz w:val="20"/>
          <w:szCs w:val="20"/>
          <w:lang w:val="x-none" w:eastAsia="uk-UA"/>
        </w:rPr>
        <w:t xml:space="preserve"> у </w:t>
      </w:r>
      <w:proofErr w:type="spellStart"/>
      <w:r w:rsidR="007A34CE" w:rsidRPr="007A34CE">
        <w:rPr>
          <w:rStyle w:val="st42"/>
          <w:color w:val="auto"/>
          <w:sz w:val="20"/>
          <w:szCs w:val="20"/>
          <w:lang w:val="x-none" w:eastAsia="uk-UA"/>
        </w:rPr>
        <w:t>відсотках</w:t>
      </w:r>
      <w:proofErr w:type="spellEnd"/>
      <w:r w:rsidR="007A34CE" w:rsidRPr="007A34CE">
        <w:rPr>
          <w:rStyle w:val="st42"/>
          <w:color w:val="auto"/>
          <w:sz w:val="20"/>
          <w:szCs w:val="20"/>
          <w:lang w:val="x-none" w:eastAsia="uk-UA"/>
        </w:rPr>
        <w:t xml:space="preserve">, </w:t>
      </w:r>
      <w:proofErr w:type="spellStart"/>
      <w:r w:rsidR="007A34CE" w:rsidRPr="007A34CE">
        <w:rPr>
          <w:rStyle w:val="st42"/>
          <w:color w:val="auto"/>
          <w:sz w:val="20"/>
          <w:szCs w:val="20"/>
          <w:lang w:val="x-none" w:eastAsia="uk-UA"/>
        </w:rPr>
        <w:t>встановлена</w:t>
      </w:r>
      <w:proofErr w:type="spellEnd"/>
      <w:r w:rsidR="007A34CE" w:rsidRPr="007A34CE">
        <w:rPr>
          <w:rStyle w:val="st42"/>
          <w:color w:val="auto"/>
          <w:sz w:val="20"/>
          <w:szCs w:val="20"/>
          <w:lang w:val="x-none" w:eastAsia="uk-UA"/>
        </w:rPr>
        <w:t xml:space="preserve"> </w:t>
      </w:r>
      <w:r w:rsidR="007A34CE" w:rsidRPr="007A34CE">
        <w:rPr>
          <w:rStyle w:val="st96"/>
          <w:color w:val="auto"/>
          <w:sz w:val="20"/>
          <w:szCs w:val="20"/>
          <w:lang w:val="x-none" w:eastAsia="uk-UA"/>
        </w:rPr>
        <w:t>пунктом 136.1</w:t>
      </w:r>
      <w:r w:rsidR="007A34CE" w:rsidRPr="007A34CE">
        <w:rPr>
          <w:rStyle w:val="st42"/>
          <w:color w:val="auto"/>
          <w:sz w:val="20"/>
          <w:szCs w:val="20"/>
          <w:lang w:val="x-none" w:eastAsia="uk-UA"/>
        </w:rPr>
        <w:t xml:space="preserve"> </w:t>
      </w:r>
      <w:proofErr w:type="spellStart"/>
      <w:r w:rsidR="007A34CE" w:rsidRPr="007A34CE">
        <w:rPr>
          <w:rStyle w:val="st42"/>
          <w:color w:val="auto"/>
          <w:sz w:val="20"/>
          <w:szCs w:val="20"/>
          <w:lang w:val="x-none" w:eastAsia="uk-UA"/>
        </w:rPr>
        <w:t>статті</w:t>
      </w:r>
      <w:proofErr w:type="spellEnd"/>
      <w:r w:rsidR="007A34CE" w:rsidRPr="007A34CE">
        <w:rPr>
          <w:rStyle w:val="st42"/>
          <w:color w:val="auto"/>
          <w:sz w:val="20"/>
          <w:szCs w:val="20"/>
          <w:lang w:val="x-none" w:eastAsia="uk-UA"/>
        </w:rPr>
        <w:t xml:space="preserve"> 136 </w:t>
      </w:r>
      <w:proofErr w:type="spellStart"/>
      <w:r w:rsidR="007A34CE" w:rsidRPr="007A34CE">
        <w:rPr>
          <w:rStyle w:val="st42"/>
          <w:color w:val="auto"/>
          <w:sz w:val="20"/>
          <w:szCs w:val="20"/>
          <w:lang w:val="x-none" w:eastAsia="uk-UA"/>
        </w:rPr>
        <w:t>розділу</w:t>
      </w:r>
      <w:proofErr w:type="spellEnd"/>
      <w:r w:rsidR="007A34CE" w:rsidRPr="007A34CE">
        <w:rPr>
          <w:rStyle w:val="st42"/>
          <w:color w:val="auto"/>
          <w:sz w:val="20"/>
          <w:szCs w:val="20"/>
          <w:lang w:val="x-none" w:eastAsia="uk-UA"/>
        </w:rPr>
        <w:t xml:space="preserve"> III </w:t>
      </w:r>
      <w:proofErr w:type="spellStart"/>
      <w:r w:rsidR="007A34CE" w:rsidRPr="007A34CE">
        <w:rPr>
          <w:rStyle w:val="st42"/>
          <w:color w:val="auto"/>
          <w:sz w:val="20"/>
          <w:szCs w:val="20"/>
          <w:lang w:val="x-none" w:eastAsia="uk-UA"/>
        </w:rPr>
        <w:t>Податкового</w:t>
      </w:r>
      <w:proofErr w:type="spellEnd"/>
      <w:r w:rsidR="007A34CE" w:rsidRPr="007A34CE">
        <w:rPr>
          <w:rStyle w:val="st42"/>
          <w:color w:val="auto"/>
          <w:sz w:val="20"/>
          <w:szCs w:val="20"/>
          <w:lang w:val="x-none" w:eastAsia="uk-UA"/>
        </w:rPr>
        <w:t xml:space="preserve"> кодексу </w:t>
      </w:r>
      <w:proofErr w:type="spellStart"/>
      <w:r w:rsidR="007A34CE" w:rsidRPr="007A34CE">
        <w:rPr>
          <w:rStyle w:val="st42"/>
          <w:color w:val="auto"/>
          <w:sz w:val="20"/>
          <w:szCs w:val="20"/>
          <w:lang w:val="x-none" w:eastAsia="uk-UA"/>
        </w:rPr>
        <w:t>України</w:t>
      </w:r>
      <w:proofErr w:type="spellEnd"/>
      <w:r w:rsidR="007A34CE" w:rsidRPr="007A34CE">
        <w:rPr>
          <w:rStyle w:val="st42"/>
          <w:color w:val="auto"/>
          <w:sz w:val="20"/>
          <w:szCs w:val="20"/>
          <w:lang w:val="x-none" w:eastAsia="uk-UA"/>
        </w:rPr>
        <w:t>.</w:t>
      </w:r>
    </w:p>
    <w:p w:rsidR="007A34CE" w:rsidRPr="007A34CE" w:rsidRDefault="007A34CE" w:rsidP="007A34CE">
      <w:pPr>
        <w:autoSpaceDE w:val="0"/>
        <w:autoSpaceDN w:val="0"/>
        <w:adjustRightInd w:val="0"/>
        <w:jc w:val="both"/>
        <w:rPr>
          <w:sz w:val="20"/>
          <w:szCs w:val="20"/>
          <w:lang w:val="x-none" w:eastAsia="uk-UA"/>
        </w:rPr>
      </w:pPr>
      <w:proofErr w:type="spellStart"/>
      <w:r w:rsidRPr="007A34CE">
        <w:rPr>
          <w:sz w:val="20"/>
          <w:szCs w:val="20"/>
          <w:lang w:val="x-none" w:eastAsia="uk-UA"/>
        </w:rPr>
        <w:t>Фінансові</w:t>
      </w:r>
      <w:proofErr w:type="spellEnd"/>
      <w:r w:rsidRPr="007A34CE">
        <w:rPr>
          <w:sz w:val="20"/>
          <w:szCs w:val="20"/>
          <w:lang w:val="x-none" w:eastAsia="uk-UA"/>
        </w:rPr>
        <w:t xml:space="preserve"> установи (</w:t>
      </w:r>
      <w:proofErr w:type="spellStart"/>
      <w:r w:rsidRPr="007A34CE">
        <w:rPr>
          <w:sz w:val="20"/>
          <w:szCs w:val="20"/>
          <w:lang w:val="x-none" w:eastAsia="uk-UA"/>
        </w:rPr>
        <w:t>крім</w:t>
      </w:r>
      <w:proofErr w:type="spellEnd"/>
      <w:r w:rsidRPr="007A34CE">
        <w:rPr>
          <w:sz w:val="20"/>
          <w:szCs w:val="20"/>
          <w:lang w:val="x-none" w:eastAsia="uk-UA"/>
        </w:rPr>
        <w:t xml:space="preserve"> </w:t>
      </w:r>
      <w:proofErr w:type="spellStart"/>
      <w:r w:rsidRPr="007A34CE">
        <w:rPr>
          <w:sz w:val="20"/>
          <w:szCs w:val="20"/>
          <w:lang w:val="x-none" w:eastAsia="uk-UA"/>
        </w:rPr>
        <w:t>страховиків</w:t>
      </w:r>
      <w:proofErr w:type="spellEnd"/>
      <w:r w:rsidRPr="007A34CE">
        <w:rPr>
          <w:sz w:val="20"/>
          <w:szCs w:val="20"/>
          <w:lang w:val="x-none" w:eastAsia="uk-UA"/>
        </w:rPr>
        <w:t xml:space="preserve">) </w:t>
      </w:r>
      <w:proofErr w:type="spellStart"/>
      <w:r w:rsidRPr="007A34CE">
        <w:rPr>
          <w:sz w:val="20"/>
          <w:szCs w:val="20"/>
          <w:lang w:val="x-none" w:eastAsia="uk-UA"/>
        </w:rPr>
        <w:t>зазначають</w:t>
      </w:r>
      <w:proofErr w:type="spellEnd"/>
      <w:r w:rsidRPr="007A34CE">
        <w:rPr>
          <w:sz w:val="20"/>
          <w:szCs w:val="20"/>
          <w:lang w:val="x-none" w:eastAsia="uk-UA"/>
        </w:rPr>
        <w:t xml:space="preserve"> </w:t>
      </w:r>
      <w:proofErr w:type="spellStart"/>
      <w:r w:rsidRPr="007A34CE">
        <w:rPr>
          <w:sz w:val="20"/>
          <w:szCs w:val="20"/>
          <w:lang w:val="x-none" w:eastAsia="uk-UA"/>
        </w:rPr>
        <w:t>базову</w:t>
      </w:r>
      <w:proofErr w:type="spellEnd"/>
      <w:r w:rsidRPr="007A34CE">
        <w:rPr>
          <w:sz w:val="20"/>
          <w:szCs w:val="20"/>
          <w:lang w:val="x-none" w:eastAsia="uk-UA"/>
        </w:rPr>
        <w:t xml:space="preserve"> (</w:t>
      </w:r>
      <w:proofErr w:type="spellStart"/>
      <w:r w:rsidRPr="007A34CE">
        <w:rPr>
          <w:sz w:val="20"/>
          <w:szCs w:val="20"/>
          <w:lang w:val="x-none" w:eastAsia="uk-UA"/>
        </w:rPr>
        <w:t>основну</w:t>
      </w:r>
      <w:proofErr w:type="spellEnd"/>
      <w:r w:rsidRPr="007A34CE">
        <w:rPr>
          <w:sz w:val="20"/>
          <w:szCs w:val="20"/>
          <w:lang w:val="x-none" w:eastAsia="uk-UA"/>
        </w:rPr>
        <w:t xml:space="preserve">) ставку </w:t>
      </w:r>
      <w:proofErr w:type="spellStart"/>
      <w:r w:rsidRPr="007A34CE">
        <w:rPr>
          <w:sz w:val="20"/>
          <w:szCs w:val="20"/>
          <w:lang w:val="x-none" w:eastAsia="uk-UA"/>
        </w:rPr>
        <w:t>податку</w:t>
      </w:r>
      <w:proofErr w:type="spellEnd"/>
      <w:r w:rsidRPr="007A34CE">
        <w:rPr>
          <w:sz w:val="20"/>
          <w:szCs w:val="20"/>
          <w:lang w:val="x-none" w:eastAsia="uk-UA"/>
        </w:rPr>
        <w:t xml:space="preserve"> на </w:t>
      </w:r>
      <w:proofErr w:type="spellStart"/>
      <w:r w:rsidRPr="007A34CE">
        <w:rPr>
          <w:sz w:val="20"/>
          <w:szCs w:val="20"/>
          <w:lang w:val="x-none" w:eastAsia="uk-UA"/>
        </w:rPr>
        <w:t>прибуток</w:t>
      </w:r>
      <w:proofErr w:type="spellEnd"/>
      <w:r w:rsidRPr="007A34CE">
        <w:rPr>
          <w:sz w:val="20"/>
          <w:szCs w:val="20"/>
          <w:lang w:val="x-none" w:eastAsia="uk-UA"/>
        </w:rPr>
        <w:t xml:space="preserve"> у </w:t>
      </w:r>
      <w:proofErr w:type="spellStart"/>
      <w:r w:rsidRPr="007A34CE">
        <w:rPr>
          <w:sz w:val="20"/>
          <w:szCs w:val="20"/>
          <w:lang w:val="x-none" w:eastAsia="uk-UA"/>
        </w:rPr>
        <w:t>відсотках</w:t>
      </w:r>
      <w:proofErr w:type="spellEnd"/>
      <w:r w:rsidRPr="007A34CE">
        <w:rPr>
          <w:sz w:val="20"/>
          <w:szCs w:val="20"/>
          <w:lang w:val="x-none" w:eastAsia="uk-UA"/>
        </w:rPr>
        <w:t xml:space="preserve">, </w:t>
      </w:r>
      <w:proofErr w:type="spellStart"/>
      <w:r w:rsidRPr="007A34CE">
        <w:rPr>
          <w:sz w:val="20"/>
          <w:szCs w:val="20"/>
          <w:lang w:val="x-none" w:eastAsia="uk-UA"/>
        </w:rPr>
        <w:t>встановлену</w:t>
      </w:r>
      <w:proofErr w:type="spellEnd"/>
      <w:r w:rsidRPr="007A34CE">
        <w:rPr>
          <w:sz w:val="20"/>
          <w:szCs w:val="20"/>
          <w:lang w:val="x-none" w:eastAsia="uk-UA"/>
        </w:rPr>
        <w:t xml:space="preserve"> пунктом 136.1</w:t>
      </w:r>
      <w:r w:rsidRPr="007A34CE">
        <w:rPr>
          <w:b/>
          <w:bCs/>
          <w:sz w:val="20"/>
          <w:szCs w:val="20"/>
          <w:vertAlign w:val="superscript"/>
          <w:lang w:val="x-none" w:eastAsia="uk-UA"/>
        </w:rPr>
        <w:t>1</w:t>
      </w:r>
      <w:r w:rsidRPr="007A34CE">
        <w:rPr>
          <w:sz w:val="20"/>
          <w:szCs w:val="20"/>
          <w:lang w:val="x-none" w:eastAsia="uk-UA"/>
        </w:rPr>
        <w:t xml:space="preserve"> </w:t>
      </w:r>
      <w:proofErr w:type="spellStart"/>
      <w:r w:rsidRPr="007A34CE">
        <w:rPr>
          <w:sz w:val="20"/>
          <w:szCs w:val="20"/>
          <w:lang w:val="x-none" w:eastAsia="uk-UA"/>
        </w:rPr>
        <w:t>статті</w:t>
      </w:r>
      <w:proofErr w:type="spellEnd"/>
      <w:r w:rsidRPr="007A34CE">
        <w:rPr>
          <w:sz w:val="20"/>
          <w:szCs w:val="20"/>
          <w:lang w:val="x-none" w:eastAsia="uk-UA"/>
        </w:rPr>
        <w:t xml:space="preserve"> 136 </w:t>
      </w:r>
      <w:proofErr w:type="spellStart"/>
      <w:r w:rsidRPr="007A34CE">
        <w:rPr>
          <w:sz w:val="20"/>
          <w:szCs w:val="20"/>
          <w:lang w:val="x-none" w:eastAsia="uk-UA"/>
        </w:rPr>
        <w:t>розділу</w:t>
      </w:r>
      <w:proofErr w:type="spellEnd"/>
      <w:r w:rsidRPr="007A34CE">
        <w:rPr>
          <w:sz w:val="20"/>
          <w:szCs w:val="20"/>
          <w:lang w:val="x-none" w:eastAsia="uk-UA"/>
        </w:rPr>
        <w:t xml:space="preserve"> III </w:t>
      </w:r>
      <w:proofErr w:type="spellStart"/>
      <w:r w:rsidRPr="007A34CE">
        <w:rPr>
          <w:sz w:val="20"/>
          <w:szCs w:val="20"/>
          <w:lang w:val="x-none" w:eastAsia="uk-UA"/>
        </w:rPr>
        <w:t>Податкового</w:t>
      </w:r>
      <w:proofErr w:type="spellEnd"/>
      <w:r w:rsidRPr="007A34CE">
        <w:rPr>
          <w:sz w:val="20"/>
          <w:szCs w:val="20"/>
          <w:lang w:val="x-none" w:eastAsia="uk-UA"/>
        </w:rPr>
        <w:t xml:space="preserve"> кодексу </w:t>
      </w:r>
      <w:proofErr w:type="spellStart"/>
      <w:r w:rsidRPr="007A34CE">
        <w:rPr>
          <w:sz w:val="20"/>
          <w:szCs w:val="20"/>
          <w:lang w:val="x-none" w:eastAsia="uk-UA"/>
        </w:rPr>
        <w:t>України</w:t>
      </w:r>
      <w:proofErr w:type="spellEnd"/>
      <w:r w:rsidRPr="007A34CE">
        <w:rPr>
          <w:sz w:val="20"/>
          <w:szCs w:val="20"/>
          <w:lang w:val="x-none" w:eastAsia="uk-UA"/>
        </w:rPr>
        <w:t>.</w:t>
      </w:r>
    </w:p>
    <w:p w:rsidR="007A34CE" w:rsidRPr="007A34CE" w:rsidRDefault="007A34CE" w:rsidP="007A34CE">
      <w:pPr>
        <w:jc w:val="both"/>
        <w:rPr>
          <w:sz w:val="20"/>
          <w:szCs w:val="20"/>
          <w:lang w:val="ru-RU"/>
        </w:rPr>
      </w:pPr>
      <w:r w:rsidRPr="007A34CE">
        <w:rPr>
          <w:sz w:val="20"/>
          <w:szCs w:val="20"/>
          <w:lang w:val="x-none" w:eastAsia="uk-UA"/>
        </w:rPr>
        <w:t xml:space="preserve">Банки </w:t>
      </w:r>
      <w:proofErr w:type="spellStart"/>
      <w:r w:rsidRPr="007A34CE">
        <w:rPr>
          <w:sz w:val="20"/>
          <w:szCs w:val="20"/>
          <w:lang w:val="x-none" w:eastAsia="uk-UA"/>
        </w:rPr>
        <w:t>зазначають</w:t>
      </w:r>
      <w:proofErr w:type="spellEnd"/>
      <w:r w:rsidRPr="007A34CE">
        <w:rPr>
          <w:sz w:val="20"/>
          <w:szCs w:val="20"/>
          <w:lang w:val="x-none" w:eastAsia="uk-UA"/>
        </w:rPr>
        <w:t xml:space="preserve"> </w:t>
      </w:r>
      <w:proofErr w:type="spellStart"/>
      <w:r w:rsidRPr="007A34CE">
        <w:rPr>
          <w:sz w:val="20"/>
          <w:szCs w:val="20"/>
          <w:lang w:val="x-none" w:eastAsia="uk-UA"/>
        </w:rPr>
        <w:t>базову</w:t>
      </w:r>
      <w:proofErr w:type="spellEnd"/>
      <w:r w:rsidRPr="007A34CE">
        <w:rPr>
          <w:sz w:val="20"/>
          <w:szCs w:val="20"/>
          <w:lang w:val="x-none" w:eastAsia="uk-UA"/>
        </w:rPr>
        <w:t xml:space="preserve"> (</w:t>
      </w:r>
      <w:proofErr w:type="spellStart"/>
      <w:r w:rsidRPr="007A34CE">
        <w:rPr>
          <w:sz w:val="20"/>
          <w:szCs w:val="20"/>
          <w:lang w:val="x-none" w:eastAsia="uk-UA"/>
        </w:rPr>
        <w:t>основну</w:t>
      </w:r>
      <w:proofErr w:type="spellEnd"/>
      <w:r w:rsidRPr="007A34CE">
        <w:rPr>
          <w:sz w:val="20"/>
          <w:szCs w:val="20"/>
          <w:lang w:val="x-none" w:eastAsia="uk-UA"/>
        </w:rPr>
        <w:t xml:space="preserve">) ставку </w:t>
      </w:r>
      <w:proofErr w:type="spellStart"/>
      <w:r w:rsidRPr="007A34CE">
        <w:rPr>
          <w:sz w:val="20"/>
          <w:szCs w:val="20"/>
          <w:lang w:val="x-none" w:eastAsia="uk-UA"/>
        </w:rPr>
        <w:t>податку</w:t>
      </w:r>
      <w:proofErr w:type="spellEnd"/>
      <w:r w:rsidRPr="007A34CE">
        <w:rPr>
          <w:sz w:val="20"/>
          <w:szCs w:val="20"/>
          <w:lang w:val="x-none" w:eastAsia="uk-UA"/>
        </w:rPr>
        <w:t xml:space="preserve"> на </w:t>
      </w:r>
      <w:proofErr w:type="spellStart"/>
      <w:r w:rsidRPr="007A34CE">
        <w:rPr>
          <w:sz w:val="20"/>
          <w:szCs w:val="20"/>
          <w:lang w:val="x-none" w:eastAsia="uk-UA"/>
        </w:rPr>
        <w:t>прибуток</w:t>
      </w:r>
      <w:proofErr w:type="spellEnd"/>
      <w:r w:rsidRPr="007A34CE">
        <w:rPr>
          <w:sz w:val="20"/>
          <w:szCs w:val="20"/>
          <w:lang w:val="x-none" w:eastAsia="uk-UA"/>
        </w:rPr>
        <w:t xml:space="preserve"> у </w:t>
      </w:r>
      <w:proofErr w:type="spellStart"/>
      <w:r w:rsidRPr="007A34CE">
        <w:rPr>
          <w:sz w:val="20"/>
          <w:szCs w:val="20"/>
          <w:lang w:val="x-none" w:eastAsia="uk-UA"/>
        </w:rPr>
        <w:t>відсотках</w:t>
      </w:r>
      <w:proofErr w:type="spellEnd"/>
      <w:r w:rsidRPr="007A34CE">
        <w:rPr>
          <w:sz w:val="20"/>
          <w:szCs w:val="20"/>
          <w:lang w:val="x-none" w:eastAsia="uk-UA"/>
        </w:rPr>
        <w:t xml:space="preserve">, </w:t>
      </w:r>
      <w:proofErr w:type="spellStart"/>
      <w:r w:rsidRPr="007A34CE">
        <w:rPr>
          <w:sz w:val="20"/>
          <w:szCs w:val="20"/>
          <w:lang w:val="x-none" w:eastAsia="uk-UA"/>
        </w:rPr>
        <w:t>встановлену</w:t>
      </w:r>
      <w:proofErr w:type="spellEnd"/>
      <w:r w:rsidRPr="007A34CE">
        <w:rPr>
          <w:sz w:val="20"/>
          <w:szCs w:val="20"/>
          <w:lang w:val="x-none" w:eastAsia="uk-UA"/>
        </w:rPr>
        <w:t xml:space="preserve"> пунктом 136.1</w:t>
      </w:r>
      <w:r w:rsidRPr="007A34CE">
        <w:rPr>
          <w:b/>
          <w:bCs/>
          <w:sz w:val="20"/>
          <w:szCs w:val="20"/>
          <w:vertAlign w:val="superscript"/>
          <w:lang w:val="x-none" w:eastAsia="uk-UA"/>
        </w:rPr>
        <w:t>1</w:t>
      </w:r>
      <w:r w:rsidRPr="007A34CE">
        <w:rPr>
          <w:sz w:val="20"/>
          <w:szCs w:val="20"/>
          <w:lang w:val="x-none" w:eastAsia="uk-UA"/>
        </w:rPr>
        <w:t xml:space="preserve"> </w:t>
      </w:r>
      <w:proofErr w:type="spellStart"/>
      <w:r w:rsidRPr="007A34CE">
        <w:rPr>
          <w:sz w:val="20"/>
          <w:szCs w:val="20"/>
          <w:lang w:val="x-none" w:eastAsia="uk-UA"/>
        </w:rPr>
        <w:t>статті</w:t>
      </w:r>
      <w:proofErr w:type="spellEnd"/>
      <w:r w:rsidRPr="007A34CE">
        <w:rPr>
          <w:sz w:val="20"/>
          <w:szCs w:val="20"/>
          <w:lang w:val="x-none" w:eastAsia="uk-UA"/>
        </w:rPr>
        <w:t xml:space="preserve"> 136 </w:t>
      </w:r>
      <w:proofErr w:type="spellStart"/>
      <w:r w:rsidRPr="007A34CE">
        <w:rPr>
          <w:sz w:val="20"/>
          <w:szCs w:val="20"/>
          <w:lang w:val="x-none" w:eastAsia="uk-UA"/>
        </w:rPr>
        <w:t>розділу</w:t>
      </w:r>
      <w:proofErr w:type="spellEnd"/>
      <w:r w:rsidRPr="007A34CE">
        <w:rPr>
          <w:sz w:val="20"/>
          <w:szCs w:val="20"/>
          <w:lang w:val="x-none" w:eastAsia="uk-UA"/>
        </w:rPr>
        <w:t xml:space="preserve"> III з </w:t>
      </w:r>
      <w:proofErr w:type="spellStart"/>
      <w:r w:rsidRPr="007A34CE">
        <w:rPr>
          <w:sz w:val="20"/>
          <w:szCs w:val="20"/>
          <w:lang w:val="x-none" w:eastAsia="uk-UA"/>
        </w:rPr>
        <w:t>урахуванням</w:t>
      </w:r>
      <w:proofErr w:type="spellEnd"/>
      <w:r w:rsidRPr="007A34CE">
        <w:rPr>
          <w:sz w:val="20"/>
          <w:szCs w:val="20"/>
          <w:lang w:val="x-none" w:eastAsia="uk-UA"/>
        </w:rPr>
        <w:t xml:space="preserve"> </w:t>
      </w:r>
      <w:proofErr w:type="spellStart"/>
      <w:r w:rsidRPr="007A34CE">
        <w:rPr>
          <w:sz w:val="20"/>
          <w:szCs w:val="20"/>
          <w:lang w:val="x-none" w:eastAsia="uk-UA"/>
        </w:rPr>
        <w:t>пунктів</w:t>
      </w:r>
      <w:proofErr w:type="spellEnd"/>
      <w:r w:rsidRPr="007A34CE">
        <w:rPr>
          <w:sz w:val="20"/>
          <w:szCs w:val="20"/>
          <w:lang w:val="x-none" w:eastAsia="uk-UA"/>
        </w:rPr>
        <w:t xml:space="preserve"> 68, 70 </w:t>
      </w:r>
      <w:proofErr w:type="spellStart"/>
      <w:r w:rsidRPr="007A34CE">
        <w:rPr>
          <w:sz w:val="20"/>
          <w:szCs w:val="20"/>
          <w:lang w:val="x-none" w:eastAsia="uk-UA"/>
        </w:rPr>
        <w:t>підрозділу</w:t>
      </w:r>
      <w:proofErr w:type="spellEnd"/>
      <w:r w:rsidRPr="007A34CE">
        <w:rPr>
          <w:sz w:val="20"/>
          <w:szCs w:val="20"/>
          <w:lang w:val="x-none" w:eastAsia="uk-UA"/>
        </w:rPr>
        <w:t xml:space="preserve"> 4 </w:t>
      </w:r>
      <w:proofErr w:type="spellStart"/>
      <w:r w:rsidRPr="007A34CE">
        <w:rPr>
          <w:sz w:val="20"/>
          <w:szCs w:val="20"/>
          <w:lang w:val="x-none" w:eastAsia="uk-UA"/>
        </w:rPr>
        <w:t>розділу</w:t>
      </w:r>
      <w:proofErr w:type="spellEnd"/>
      <w:r w:rsidRPr="007A34CE">
        <w:rPr>
          <w:sz w:val="20"/>
          <w:szCs w:val="20"/>
          <w:lang w:val="x-none" w:eastAsia="uk-UA"/>
        </w:rPr>
        <w:t xml:space="preserve"> XX </w:t>
      </w:r>
      <w:proofErr w:type="spellStart"/>
      <w:r w:rsidRPr="007A34CE">
        <w:rPr>
          <w:sz w:val="20"/>
          <w:szCs w:val="20"/>
          <w:lang w:val="x-none" w:eastAsia="uk-UA"/>
        </w:rPr>
        <w:t>Податкового</w:t>
      </w:r>
      <w:proofErr w:type="spellEnd"/>
      <w:r w:rsidRPr="007A34CE">
        <w:rPr>
          <w:sz w:val="20"/>
          <w:szCs w:val="20"/>
          <w:lang w:val="x-none" w:eastAsia="uk-UA"/>
        </w:rPr>
        <w:t xml:space="preserve"> кодексу </w:t>
      </w:r>
      <w:proofErr w:type="spellStart"/>
      <w:r w:rsidRPr="007A34CE">
        <w:rPr>
          <w:sz w:val="20"/>
          <w:szCs w:val="20"/>
          <w:lang w:val="x-none" w:eastAsia="uk-UA"/>
        </w:rPr>
        <w:t>України</w:t>
      </w:r>
      <w:proofErr w:type="spellEnd"/>
      <w:r w:rsidRPr="007A34CE">
        <w:rPr>
          <w:sz w:val="20"/>
          <w:szCs w:val="20"/>
          <w:lang w:val="x-none" w:eastAsia="uk-UA"/>
        </w:rPr>
        <w:t>.</w:t>
      </w:r>
    </w:p>
    <w:p w:rsidR="00577586" w:rsidRPr="00F82D65" w:rsidRDefault="00577586" w:rsidP="00F82D65">
      <w:pPr>
        <w:jc w:val="both"/>
        <w:rPr>
          <w:sz w:val="20"/>
          <w:szCs w:val="20"/>
          <w:lang w:val="ru-RU"/>
        </w:rPr>
      </w:pPr>
      <w:bookmarkStart w:id="48" w:name="857"/>
      <w:bookmarkStart w:id="49" w:name="858"/>
      <w:bookmarkEnd w:id="48"/>
      <w:bookmarkEnd w:id="49"/>
      <w:r w:rsidRPr="00F82D65">
        <w:rPr>
          <w:color w:val="000000"/>
          <w:sz w:val="20"/>
          <w:szCs w:val="20"/>
          <w:vertAlign w:val="superscript"/>
          <w:lang w:val="ru-RU"/>
        </w:rPr>
        <w:t>6</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136.2.1 пункту 136.2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0" w:name="859"/>
      <w:bookmarkEnd w:id="50"/>
      <w:r w:rsidRPr="00F82D65">
        <w:rPr>
          <w:color w:val="000000"/>
          <w:sz w:val="20"/>
          <w:szCs w:val="20"/>
          <w:vertAlign w:val="superscript"/>
          <w:lang w:val="ru-RU"/>
        </w:rPr>
        <w:t>7</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пунктом 136.6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1" w:name="860"/>
      <w:bookmarkEnd w:id="51"/>
      <w:proofErr w:type="spellStart"/>
      <w:r w:rsidRPr="00F82D65">
        <w:rPr>
          <w:color w:val="000000"/>
          <w:sz w:val="20"/>
          <w:szCs w:val="20"/>
          <w:lang w:val="ru-RU"/>
        </w:rPr>
        <w:lastRenderedPageBreak/>
        <w:t>Суб'єкти</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здійснюють</w:t>
      </w:r>
      <w:proofErr w:type="spellEnd"/>
      <w:r w:rsidRPr="00F82D65">
        <w:rPr>
          <w:color w:val="000000"/>
          <w:sz w:val="20"/>
          <w:szCs w:val="20"/>
          <w:lang w:val="ru-RU"/>
        </w:rPr>
        <w:t xml:space="preserve"> </w:t>
      </w:r>
      <w:proofErr w:type="spellStart"/>
      <w:r w:rsidRPr="00F82D65">
        <w:rPr>
          <w:color w:val="000000"/>
          <w:sz w:val="20"/>
          <w:szCs w:val="20"/>
          <w:lang w:val="ru-RU"/>
        </w:rPr>
        <w:t>випуск</w:t>
      </w:r>
      <w:proofErr w:type="spellEnd"/>
      <w:r w:rsidRPr="00F82D65">
        <w:rPr>
          <w:color w:val="000000"/>
          <w:sz w:val="20"/>
          <w:szCs w:val="20"/>
          <w:lang w:val="ru-RU"/>
        </w:rPr>
        <w:t xml:space="preserve"> та </w:t>
      </w:r>
      <w:proofErr w:type="spellStart"/>
      <w:r w:rsidRPr="00F82D65">
        <w:rPr>
          <w:color w:val="000000"/>
          <w:sz w:val="20"/>
          <w:szCs w:val="20"/>
          <w:lang w:val="ru-RU"/>
        </w:rPr>
        <w:t>проведення</w:t>
      </w:r>
      <w:proofErr w:type="spellEnd"/>
      <w:r w:rsidRPr="00F82D65">
        <w:rPr>
          <w:color w:val="000000"/>
          <w:sz w:val="20"/>
          <w:szCs w:val="20"/>
          <w:lang w:val="ru-RU"/>
        </w:rPr>
        <w:t xml:space="preserve"> лотерей, </w:t>
      </w:r>
      <w:proofErr w:type="spellStart"/>
      <w:r w:rsidRPr="00F82D65">
        <w:rPr>
          <w:color w:val="000000"/>
          <w:sz w:val="20"/>
          <w:szCs w:val="20"/>
          <w:lang w:val="ru-RU"/>
        </w:rPr>
        <w:t>щокварталу</w:t>
      </w:r>
      <w:proofErr w:type="spellEnd"/>
      <w:r w:rsidRPr="00F82D65">
        <w:rPr>
          <w:color w:val="000000"/>
          <w:sz w:val="20"/>
          <w:szCs w:val="20"/>
          <w:lang w:val="ru-RU"/>
        </w:rPr>
        <w:t xml:space="preserve"> </w:t>
      </w:r>
      <w:proofErr w:type="spellStart"/>
      <w:r w:rsidRPr="00F82D65">
        <w:rPr>
          <w:color w:val="000000"/>
          <w:sz w:val="20"/>
          <w:szCs w:val="20"/>
          <w:lang w:val="ru-RU"/>
        </w:rPr>
        <w:t>сплачують</w:t>
      </w:r>
      <w:proofErr w:type="spellEnd"/>
      <w:r w:rsidRPr="00F82D65">
        <w:rPr>
          <w:color w:val="000000"/>
          <w:sz w:val="20"/>
          <w:szCs w:val="20"/>
          <w:lang w:val="ru-RU"/>
        </w:rPr>
        <w:t xml:space="preserve"> </w:t>
      </w:r>
      <w:proofErr w:type="spellStart"/>
      <w:r w:rsidRPr="00F82D65">
        <w:rPr>
          <w:color w:val="000000"/>
          <w:sz w:val="20"/>
          <w:szCs w:val="20"/>
          <w:lang w:val="ru-RU"/>
        </w:rPr>
        <w:t>податок</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gramStart"/>
      <w:r w:rsidRPr="00F82D65">
        <w:rPr>
          <w:color w:val="000000"/>
          <w:sz w:val="20"/>
          <w:szCs w:val="20"/>
          <w:lang w:val="ru-RU"/>
        </w:rPr>
        <w:t>у порядку</w:t>
      </w:r>
      <w:proofErr w:type="gramEnd"/>
      <w:r w:rsidRPr="00F82D65">
        <w:rPr>
          <w:color w:val="000000"/>
          <w:sz w:val="20"/>
          <w:szCs w:val="20"/>
          <w:lang w:val="ru-RU"/>
        </w:rPr>
        <w:t xml:space="preserve"> і в строки, </w:t>
      </w:r>
      <w:proofErr w:type="spellStart"/>
      <w:r w:rsidRPr="00F82D65">
        <w:rPr>
          <w:color w:val="000000"/>
          <w:sz w:val="20"/>
          <w:szCs w:val="20"/>
          <w:lang w:val="ru-RU"/>
        </w:rPr>
        <w:t>встановлені</w:t>
      </w:r>
      <w:proofErr w:type="spellEnd"/>
      <w:r w:rsidRPr="00F82D65">
        <w:rPr>
          <w:color w:val="000000"/>
          <w:sz w:val="20"/>
          <w:szCs w:val="20"/>
          <w:lang w:val="ru-RU"/>
        </w:rPr>
        <w:t xml:space="preserve"> для квартального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w:t>
      </w:r>
      <w:proofErr w:type="spellStart"/>
      <w:r w:rsidRPr="00F82D65">
        <w:rPr>
          <w:color w:val="000000"/>
          <w:sz w:val="20"/>
          <w:szCs w:val="20"/>
          <w:lang w:val="ru-RU"/>
        </w:rPr>
        <w:t>звітного</w:t>
      </w:r>
      <w:proofErr w:type="spellEnd"/>
      <w:r w:rsidRPr="00F82D65">
        <w:rPr>
          <w:color w:val="000000"/>
          <w:sz w:val="20"/>
          <w:szCs w:val="20"/>
          <w:lang w:val="ru-RU"/>
        </w:rPr>
        <w:t xml:space="preserve">) </w:t>
      </w:r>
      <w:proofErr w:type="spellStart"/>
      <w:r w:rsidRPr="00F82D65">
        <w:rPr>
          <w:color w:val="000000"/>
          <w:sz w:val="20"/>
          <w:szCs w:val="20"/>
          <w:lang w:val="ru-RU"/>
        </w:rPr>
        <w:t>періоду</w:t>
      </w:r>
      <w:proofErr w:type="spellEnd"/>
      <w:r w:rsidRPr="00F82D65">
        <w:rPr>
          <w:color w:val="000000"/>
          <w:sz w:val="20"/>
          <w:szCs w:val="20"/>
          <w:lang w:val="ru-RU"/>
        </w:rPr>
        <w:t xml:space="preserve">, з </w:t>
      </w:r>
      <w:proofErr w:type="spellStart"/>
      <w:r w:rsidRPr="00F82D65">
        <w:rPr>
          <w:color w:val="000000"/>
          <w:sz w:val="20"/>
          <w:szCs w:val="20"/>
          <w:lang w:val="ru-RU"/>
        </w:rPr>
        <w:t>поданням</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пунктом 137.8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2" w:name="861"/>
      <w:bookmarkEnd w:id="52"/>
      <w:r w:rsidRPr="00F82D65">
        <w:rPr>
          <w:color w:val="000000"/>
          <w:sz w:val="20"/>
          <w:szCs w:val="20"/>
          <w:vertAlign w:val="superscript"/>
          <w:lang w:val="ru-RU"/>
        </w:rPr>
        <w:t>8</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136.4.1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3" w:name="862"/>
      <w:bookmarkEnd w:id="53"/>
      <w:r w:rsidRPr="00F82D65">
        <w:rPr>
          <w:color w:val="000000"/>
          <w:sz w:val="20"/>
          <w:szCs w:val="20"/>
          <w:vertAlign w:val="superscript"/>
          <w:lang w:val="ru-RU"/>
        </w:rPr>
        <w:t>9</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136.4.2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4" w:name="863"/>
      <w:bookmarkEnd w:id="54"/>
      <w:r w:rsidRPr="00F82D65">
        <w:rPr>
          <w:color w:val="000000"/>
          <w:sz w:val="20"/>
          <w:szCs w:val="20"/>
          <w:vertAlign w:val="superscript"/>
          <w:lang w:val="ru-RU"/>
        </w:rPr>
        <w:t>10</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w:t>
      </w:r>
    </w:p>
    <w:p w:rsidR="00577586" w:rsidRPr="00F82D65" w:rsidRDefault="00577586" w:rsidP="00F82D65">
      <w:pPr>
        <w:jc w:val="both"/>
        <w:rPr>
          <w:sz w:val="20"/>
          <w:szCs w:val="20"/>
          <w:lang w:val="ru-RU"/>
        </w:rPr>
      </w:pPr>
      <w:bookmarkStart w:id="55" w:name="864"/>
      <w:bookmarkEnd w:id="55"/>
      <w:r w:rsidRPr="00F82D65">
        <w:rPr>
          <w:color w:val="000000"/>
          <w:sz w:val="20"/>
          <w:szCs w:val="20"/>
          <w:vertAlign w:val="superscript"/>
          <w:lang w:val="ru-RU"/>
        </w:rPr>
        <w:t>11</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 та за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платників</w:t>
      </w:r>
      <w:proofErr w:type="spellEnd"/>
      <w:r w:rsidRPr="00F82D65">
        <w:rPr>
          <w:color w:val="000000"/>
          <w:sz w:val="20"/>
          <w:szCs w:val="20"/>
          <w:lang w:val="ru-RU"/>
        </w:rPr>
        <w:t xml:space="preserve">,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базовим</w:t>
      </w:r>
      <w:proofErr w:type="spellEnd"/>
      <w:r w:rsidRPr="00F82D65">
        <w:rPr>
          <w:color w:val="000000"/>
          <w:sz w:val="20"/>
          <w:szCs w:val="20"/>
          <w:lang w:val="ru-RU"/>
        </w:rPr>
        <w:t xml:space="preserve"> </w:t>
      </w:r>
      <w:proofErr w:type="spellStart"/>
      <w:r w:rsidRPr="00F82D65">
        <w:rPr>
          <w:color w:val="000000"/>
          <w:sz w:val="20"/>
          <w:szCs w:val="20"/>
          <w:lang w:val="ru-RU"/>
        </w:rPr>
        <w:t>звітним</w:t>
      </w:r>
      <w:proofErr w:type="spellEnd"/>
      <w:r w:rsidRPr="00F82D65">
        <w:rPr>
          <w:color w:val="000000"/>
          <w:sz w:val="20"/>
          <w:szCs w:val="20"/>
          <w:lang w:val="ru-RU"/>
        </w:rPr>
        <w:t xml:space="preserve"> (</w:t>
      </w:r>
      <w:proofErr w:type="spellStart"/>
      <w:r w:rsidRPr="00F82D65">
        <w:rPr>
          <w:color w:val="000000"/>
          <w:sz w:val="20"/>
          <w:szCs w:val="20"/>
          <w:lang w:val="ru-RU"/>
        </w:rPr>
        <w:t>податковим</w:t>
      </w:r>
      <w:proofErr w:type="spellEnd"/>
      <w:r w:rsidRPr="00F82D65">
        <w:rPr>
          <w:color w:val="000000"/>
          <w:sz w:val="20"/>
          <w:szCs w:val="20"/>
          <w:lang w:val="ru-RU"/>
        </w:rPr>
        <w:t xml:space="preserve">) </w:t>
      </w:r>
      <w:proofErr w:type="spellStart"/>
      <w:r w:rsidRPr="00F82D65">
        <w:rPr>
          <w:color w:val="000000"/>
          <w:sz w:val="20"/>
          <w:szCs w:val="20"/>
          <w:lang w:val="ru-RU"/>
        </w:rPr>
        <w:t>періодом</w:t>
      </w:r>
      <w:proofErr w:type="spellEnd"/>
      <w:r w:rsidRPr="00F82D65">
        <w:rPr>
          <w:color w:val="000000"/>
          <w:sz w:val="20"/>
          <w:szCs w:val="20"/>
          <w:lang w:val="ru-RU"/>
        </w:rPr>
        <w:t xml:space="preserve"> є </w:t>
      </w:r>
      <w:proofErr w:type="spellStart"/>
      <w:r w:rsidRPr="00F82D65">
        <w:rPr>
          <w:color w:val="000000"/>
          <w:sz w:val="20"/>
          <w:szCs w:val="20"/>
          <w:lang w:val="ru-RU"/>
        </w:rPr>
        <w:t>календарний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рядок 19 (22, 25, 28) </w:t>
      </w:r>
      <w:proofErr w:type="spellStart"/>
      <w:r w:rsidRPr="00F82D65">
        <w:rPr>
          <w:color w:val="000000"/>
          <w:sz w:val="20"/>
          <w:szCs w:val="20"/>
          <w:lang w:val="ru-RU"/>
        </w:rPr>
        <w:t>дорівнює</w:t>
      </w:r>
      <w:proofErr w:type="spellEnd"/>
      <w:r w:rsidRPr="00F82D65">
        <w:rPr>
          <w:color w:val="000000"/>
          <w:sz w:val="20"/>
          <w:szCs w:val="20"/>
          <w:lang w:val="ru-RU"/>
        </w:rPr>
        <w:t xml:space="preserve"> рядку 17 (20 АВ, 23 ПН, 26 </w:t>
      </w:r>
      <w:r w:rsidR="00E75137">
        <w:rPr>
          <w:color w:val="000000"/>
          <w:sz w:val="20"/>
          <w:szCs w:val="20"/>
          <w:lang w:val="ru-RU"/>
        </w:rPr>
        <w:t>ЩА</w:t>
      </w:r>
      <w:r w:rsidRPr="00F82D65">
        <w:rPr>
          <w:color w:val="000000"/>
          <w:sz w:val="20"/>
          <w:szCs w:val="20"/>
          <w:lang w:val="ru-RU"/>
        </w:rPr>
        <w:t xml:space="preserve">В)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6" w:name="865"/>
      <w:bookmarkEnd w:id="56"/>
      <w:r w:rsidRPr="00F82D65">
        <w:rPr>
          <w:color w:val="000000"/>
          <w:sz w:val="20"/>
          <w:szCs w:val="20"/>
          <w:vertAlign w:val="superscript"/>
          <w:lang w:val="ru-RU"/>
        </w:rPr>
        <w:t>12</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самостійного</w:t>
      </w:r>
      <w:proofErr w:type="spellEnd"/>
      <w:r w:rsidRPr="00F82D65">
        <w:rPr>
          <w:color w:val="000000"/>
          <w:sz w:val="20"/>
          <w:szCs w:val="20"/>
          <w:lang w:val="ru-RU"/>
        </w:rPr>
        <w:t xml:space="preserve"> </w:t>
      </w:r>
      <w:proofErr w:type="spellStart"/>
      <w:r w:rsidRPr="00F82D65">
        <w:rPr>
          <w:color w:val="000000"/>
          <w:sz w:val="20"/>
          <w:szCs w:val="20"/>
          <w:lang w:val="ru-RU"/>
        </w:rPr>
        <w:t>виправлення</w:t>
      </w:r>
      <w:proofErr w:type="spellEnd"/>
      <w:r w:rsidRPr="00F82D65">
        <w:rPr>
          <w:color w:val="000000"/>
          <w:sz w:val="20"/>
          <w:szCs w:val="20"/>
          <w:lang w:val="ru-RU"/>
        </w:rPr>
        <w:t xml:space="preserve"> </w:t>
      </w:r>
      <w:proofErr w:type="spellStart"/>
      <w:r w:rsidRPr="00F82D65">
        <w:rPr>
          <w:color w:val="000000"/>
          <w:sz w:val="20"/>
          <w:szCs w:val="20"/>
          <w:lang w:val="ru-RU"/>
        </w:rPr>
        <w:t>помилок</w:t>
      </w:r>
      <w:proofErr w:type="spellEnd"/>
      <w:r w:rsidRPr="00F82D65">
        <w:rPr>
          <w:color w:val="000000"/>
          <w:sz w:val="20"/>
          <w:szCs w:val="20"/>
          <w:lang w:val="ru-RU"/>
        </w:rPr>
        <w:t xml:space="preserve"> шляхом </w:t>
      </w:r>
      <w:proofErr w:type="spellStart"/>
      <w:r w:rsidRPr="00F82D65">
        <w:rPr>
          <w:color w:val="000000"/>
          <w:sz w:val="20"/>
          <w:szCs w:val="20"/>
          <w:lang w:val="ru-RU"/>
        </w:rPr>
        <w:t>уточнення</w:t>
      </w:r>
      <w:proofErr w:type="spellEnd"/>
      <w:r w:rsidRPr="00F82D65">
        <w:rPr>
          <w:color w:val="000000"/>
          <w:sz w:val="20"/>
          <w:szCs w:val="20"/>
          <w:lang w:val="ru-RU"/>
        </w:rPr>
        <w:t xml:space="preserve"> </w:t>
      </w:r>
      <w:proofErr w:type="spellStart"/>
      <w:r w:rsidRPr="00F82D65">
        <w:rPr>
          <w:color w:val="000000"/>
          <w:sz w:val="20"/>
          <w:szCs w:val="20"/>
          <w:lang w:val="ru-RU"/>
        </w:rPr>
        <w:t>показників</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50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7" w:name="866"/>
      <w:bookmarkEnd w:id="57"/>
      <w:r w:rsidRPr="00F82D65">
        <w:rPr>
          <w:color w:val="000000"/>
          <w:sz w:val="20"/>
          <w:szCs w:val="20"/>
          <w:vertAlign w:val="superscript"/>
          <w:lang w:val="ru-RU"/>
        </w:rPr>
        <w:t>13</w:t>
      </w:r>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клітинок</w:t>
      </w:r>
      <w:proofErr w:type="spellEnd"/>
      <w:r w:rsidRPr="00F82D65">
        <w:rPr>
          <w:color w:val="000000"/>
          <w:sz w:val="20"/>
          <w:szCs w:val="20"/>
          <w:lang w:val="ru-RU"/>
        </w:rPr>
        <w:t xml:space="preserve"> </w:t>
      </w:r>
      <w:proofErr w:type="spellStart"/>
      <w:r w:rsidRPr="00F82D65">
        <w:rPr>
          <w:color w:val="000000"/>
          <w:sz w:val="20"/>
          <w:szCs w:val="20"/>
          <w:lang w:val="ru-RU"/>
        </w:rPr>
        <w:t>під</w:t>
      </w:r>
      <w:proofErr w:type="spellEnd"/>
      <w:r w:rsidRPr="00F82D65">
        <w:rPr>
          <w:color w:val="000000"/>
          <w:sz w:val="20"/>
          <w:szCs w:val="20"/>
          <w:lang w:val="ru-RU"/>
        </w:rPr>
        <w:t xml:space="preserve"> </w:t>
      </w:r>
      <w:proofErr w:type="spellStart"/>
      <w:r w:rsidRPr="00F82D65">
        <w:rPr>
          <w:color w:val="000000"/>
          <w:sz w:val="20"/>
          <w:szCs w:val="20"/>
          <w:lang w:val="ru-RU"/>
        </w:rPr>
        <w:t>літерами</w:t>
      </w:r>
      <w:proofErr w:type="spellEnd"/>
      <w:r w:rsidRPr="00F82D65">
        <w:rPr>
          <w:color w:val="000000"/>
          <w:sz w:val="20"/>
          <w:szCs w:val="20"/>
          <w:lang w:val="ru-RU"/>
        </w:rPr>
        <w:t xml:space="preserve"> "ПН" та "КІК",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кількість</w:t>
      </w:r>
      <w:proofErr w:type="spellEnd"/>
      <w:r w:rsidRPr="00F82D65">
        <w:rPr>
          <w:color w:val="000000"/>
          <w:sz w:val="20"/>
          <w:szCs w:val="20"/>
          <w:lang w:val="ru-RU"/>
        </w:rPr>
        <w:t xml:space="preserve"> </w:t>
      </w:r>
      <w:proofErr w:type="spellStart"/>
      <w:r w:rsidRPr="00F82D65">
        <w:rPr>
          <w:color w:val="000000"/>
          <w:sz w:val="20"/>
          <w:szCs w:val="20"/>
          <w:lang w:val="ru-RU"/>
        </w:rPr>
        <w:t>поданих</w:t>
      </w:r>
      <w:proofErr w:type="spellEnd"/>
      <w:r w:rsidRPr="00F82D65">
        <w:rPr>
          <w:color w:val="000000"/>
          <w:sz w:val="20"/>
          <w:szCs w:val="20"/>
          <w:lang w:val="ru-RU"/>
        </w:rPr>
        <w:t xml:space="preserve"> </w:t>
      </w:r>
      <w:proofErr w:type="spellStart"/>
      <w:r w:rsidRPr="00F82D65">
        <w:rPr>
          <w:color w:val="000000"/>
          <w:sz w:val="20"/>
          <w:szCs w:val="20"/>
          <w:lang w:val="ru-RU"/>
        </w:rPr>
        <w:t>додатків</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8" w:name="867"/>
      <w:bookmarkEnd w:id="58"/>
      <w:r w:rsidRPr="00F82D65">
        <w:rPr>
          <w:color w:val="000000"/>
          <w:sz w:val="20"/>
          <w:szCs w:val="20"/>
          <w:vertAlign w:val="superscript"/>
          <w:lang w:val="ru-RU"/>
        </w:rPr>
        <w:t>14</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здійснювали</w:t>
      </w:r>
      <w:proofErr w:type="spellEnd"/>
      <w:r w:rsidRPr="00F82D65">
        <w:rPr>
          <w:color w:val="000000"/>
          <w:sz w:val="20"/>
          <w:szCs w:val="20"/>
          <w:lang w:val="ru-RU"/>
        </w:rPr>
        <w:t xml:space="preserve"> </w:t>
      </w:r>
      <w:proofErr w:type="spellStart"/>
      <w:r w:rsidRPr="00F82D65">
        <w:rPr>
          <w:color w:val="000000"/>
          <w:sz w:val="20"/>
          <w:szCs w:val="20"/>
          <w:lang w:val="ru-RU"/>
        </w:rPr>
        <w:t>самостійне</w:t>
      </w:r>
      <w:proofErr w:type="spellEnd"/>
      <w:r w:rsidRPr="00F82D65">
        <w:rPr>
          <w:color w:val="000000"/>
          <w:sz w:val="20"/>
          <w:szCs w:val="20"/>
          <w:lang w:val="ru-RU"/>
        </w:rPr>
        <w:t xml:space="preserve"> </w:t>
      </w:r>
      <w:proofErr w:type="spellStart"/>
      <w:r w:rsidRPr="00F82D65">
        <w:rPr>
          <w:color w:val="000000"/>
          <w:sz w:val="20"/>
          <w:szCs w:val="20"/>
          <w:lang w:val="ru-RU"/>
        </w:rPr>
        <w:t>коригування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39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59" w:name="868"/>
      <w:bookmarkEnd w:id="59"/>
      <w:r w:rsidRPr="00F82D65">
        <w:rPr>
          <w:color w:val="000000"/>
          <w:sz w:val="20"/>
          <w:szCs w:val="20"/>
          <w:vertAlign w:val="superscript"/>
          <w:lang w:val="ru-RU"/>
        </w:rPr>
        <w:t>15</w:t>
      </w:r>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складають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 </w:t>
      </w:r>
      <w:proofErr w:type="spellStart"/>
      <w:r w:rsidRPr="00F82D65">
        <w:rPr>
          <w:color w:val="000000"/>
          <w:sz w:val="20"/>
          <w:szCs w:val="20"/>
          <w:lang w:val="ru-RU"/>
        </w:rPr>
        <w:t>урахуванням</w:t>
      </w:r>
      <w:proofErr w:type="spellEnd"/>
      <w:r w:rsidRPr="00F82D65">
        <w:rPr>
          <w:color w:val="000000"/>
          <w:sz w:val="20"/>
          <w:szCs w:val="20"/>
          <w:lang w:val="ru-RU"/>
        </w:rPr>
        <w:t xml:space="preserve"> </w:t>
      </w:r>
      <w:proofErr w:type="spellStart"/>
      <w:r w:rsidRPr="00F82D65">
        <w:rPr>
          <w:color w:val="000000"/>
          <w:sz w:val="20"/>
          <w:szCs w:val="20"/>
          <w:lang w:val="ru-RU"/>
        </w:rPr>
        <w:t>вимог</w:t>
      </w:r>
      <w:proofErr w:type="spellEnd"/>
      <w:r w:rsidRPr="00F82D65">
        <w:rPr>
          <w:color w:val="000000"/>
          <w:sz w:val="20"/>
          <w:szCs w:val="20"/>
          <w:lang w:val="ru-RU"/>
        </w:rPr>
        <w:t xml:space="preserve">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Фінансова</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що</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є </w:t>
      </w:r>
      <w:proofErr w:type="spellStart"/>
      <w:r w:rsidRPr="00F82D65">
        <w:rPr>
          <w:color w:val="000000"/>
          <w:sz w:val="20"/>
          <w:szCs w:val="20"/>
          <w:lang w:val="ru-RU"/>
        </w:rPr>
        <w:t>додатком</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та </w:t>
      </w:r>
      <w:proofErr w:type="spellStart"/>
      <w:r w:rsidRPr="00F82D65">
        <w:rPr>
          <w:color w:val="000000"/>
          <w:sz w:val="20"/>
          <w:szCs w:val="20"/>
          <w:lang w:val="ru-RU"/>
        </w:rPr>
        <w:t>її</w:t>
      </w:r>
      <w:proofErr w:type="spellEnd"/>
      <w:r w:rsidRPr="00F82D65">
        <w:rPr>
          <w:color w:val="000000"/>
          <w:sz w:val="20"/>
          <w:szCs w:val="20"/>
          <w:lang w:val="ru-RU"/>
        </w:rPr>
        <w:t xml:space="preserve"> </w:t>
      </w:r>
      <w:proofErr w:type="spellStart"/>
      <w:r w:rsidRPr="00F82D65">
        <w:rPr>
          <w:color w:val="000000"/>
          <w:sz w:val="20"/>
          <w:szCs w:val="20"/>
          <w:lang w:val="ru-RU"/>
        </w:rPr>
        <w:t>невід'ємною</w:t>
      </w:r>
      <w:proofErr w:type="spellEnd"/>
      <w:r w:rsidRPr="00F82D65">
        <w:rPr>
          <w:color w:val="000000"/>
          <w:sz w:val="20"/>
          <w:szCs w:val="20"/>
          <w:lang w:val="ru-RU"/>
        </w:rPr>
        <w:t xml:space="preserve"> </w:t>
      </w:r>
      <w:proofErr w:type="spellStart"/>
      <w:r w:rsidRPr="00F82D65">
        <w:rPr>
          <w:color w:val="000000"/>
          <w:sz w:val="20"/>
          <w:szCs w:val="20"/>
          <w:lang w:val="ru-RU"/>
        </w:rPr>
        <w:t>частиною</w:t>
      </w:r>
      <w:proofErr w:type="spellEnd"/>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w:t>
      </w:r>
    </w:p>
    <w:p w:rsidR="00577586" w:rsidRPr="00F82D65" w:rsidRDefault="00577586" w:rsidP="00F82D65">
      <w:pPr>
        <w:jc w:val="both"/>
        <w:rPr>
          <w:sz w:val="20"/>
          <w:szCs w:val="20"/>
          <w:lang w:val="ru-RU"/>
        </w:rPr>
      </w:pPr>
      <w:bookmarkStart w:id="60" w:name="869"/>
      <w:bookmarkEnd w:id="60"/>
      <w:r w:rsidRPr="00F82D65">
        <w:rPr>
          <w:color w:val="000000"/>
          <w:sz w:val="20"/>
          <w:szCs w:val="20"/>
          <w:vertAlign w:val="superscript"/>
          <w:lang w:val="ru-RU"/>
        </w:rPr>
        <w:t>16</w:t>
      </w:r>
      <w:r w:rsidRPr="00F82D65">
        <w:rPr>
          <w:color w:val="000000"/>
          <w:sz w:val="20"/>
          <w:szCs w:val="20"/>
          <w:lang w:val="ru-RU"/>
        </w:rPr>
        <w:t xml:space="preserve"> Банки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за формами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постанови </w:t>
      </w:r>
      <w:proofErr w:type="spellStart"/>
      <w:r w:rsidRPr="00F82D65">
        <w:rPr>
          <w:color w:val="000000"/>
          <w:sz w:val="20"/>
          <w:szCs w:val="20"/>
          <w:lang w:val="ru-RU"/>
        </w:rPr>
        <w:t>Правління</w:t>
      </w:r>
      <w:proofErr w:type="spellEnd"/>
      <w:r w:rsidRPr="00F82D65">
        <w:rPr>
          <w:color w:val="000000"/>
          <w:sz w:val="20"/>
          <w:szCs w:val="20"/>
          <w:lang w:val="ru-RU"/>
        </w:rPr>
        <w:t xml:space="preserve"> </w:t>
      </w:r>
      <w:proofErr w:type="spellStart"/>
      <w:r w:rsidRPr="00F82D65">
        <w:rPr>
          <w:color w:val="000000"/>
          <w:sz w:val="20"/>
          <w:szCs w:val="20"/>
          <w:lang w:val="ru-RU"/>
        </w:rPr>
        <w:t>Національного</w:t>
      </w:r>
      <w:proofErr w:type="spellEnd"/>
      <w:r w:rsidRPr="00F82D65">
        <w:rPr>
          <w:color w:val="000000"/>
          <w:sz w:val="20"/>
          <w:szCs w:val="20"/>
          <w:lang w:val="ru-RU"/>
        </w:rPr>
        <w:t xml:space="preserve"> банку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від</w:t>
      </w:r>
      <w:proofErr w:type="spellEnd"/>
      <w:r w:rsidRPr="00F82D65">
        <w:rPr>
          <w:color w:val="000000"/>
          <w:sz w:val="20"/>
          <w:szCs w:val="20"/>
          <w:lang w:val="ru-RU"/>
        </w:rPr>
        <w:t xml:space="preserve"> 24 </w:t>
      </w:r>
      <w:proofErr w:type="spellStart"/>
      <w:r w:rsidRPr="00F82D65">
        <w:rPr>
          <w:color w:val="000000"/>
          <w:sz w:val="20"/>
          <w:szCs w:val="20"/>
          <w:lang w:val="ru-RU"/>
        </w:rPr>
        <w:t>жовтня</w:t>
      </w:r>
      <w:proofErr w:type="spellEnd"/>
      <w:r w:rsidRPr="00F82D65">
        <w:rPr>
          <w:color w:val="000000"/>
          <w:sz w:val="20"/>
          <w:szCs w:val="20"/>
          <w:lang w:val="ru-RU"/>
        </w:rPr>
        <w:t xml:space="preserve"> 2011 року </w:t>
      </w:r>
      <w:r w:rsidRPr="00F82D65">
        <w:rPr>
          <w:color w:val="000000"/>
          <w:sz w:val="20"/>
          <w:szCs w:val="20"/>
        </w:rPr>
        <w:t>N</w:t>
      </w:r>
      <w:r w:rsidRPr="00F82D65">
        <w:rPr>
          <w:color w:val="000000"/>
          <w:sz w:val="20"/>
          <w:szCs w:val="20"/>
          <w:lang w:val="ru-RU"/>
        </w:rPr>
        <w:t xml:space="preserve"> 373 "Про </w:t>
      </w:r>
      <w:proofErr w:type="spellStart"/>
      <w:r w:rsidRPr="00F82D65">
        <w:rPr>
          <w:color w:val="000000"/>
          <w:sz w:val="20"/>
          <w:szCs w:val="20"/>
          <w:lang w:val="ru-RU"/>
        </w:rPr>
        <w:t>затвердження</w:t>
      </w:r>
      <w:proofErr w:type="spellEnd"/>
      <w:r w:rsidRPr="00F82D65">
        <w:rPr>
          <w:color w:val="000000"/>
          <w:sz w:val="20"/>
          <w:szCs w:val="20"/>
          <w:lang w:val="ru-RU"/>
        </w:rPr>
        <w:t xml:space="preserve"> </w:t>
      </w:r>
      <w:proofErr w:type="spellStart"/>
      <w:r w:rsidRPr="00F82D65">
        <w:rPr>
          <w:color w:val="000000"/>
          <w:sz w:val="20"/>
          <w:szCs w:val="20"/>
          <w:lang w:val="ru-RU"/>
        </w:rPr>
        <w:t>Інструкції</w:t>
      </w:r>
      <w:proofErr w:type="spellEnd"/>
      <w:r w:rsidRPr="00F82D65">
        <w:rPr>
          <w:color w:val="000000"/>
          <w:sz w:val="20"/>
          <w:szCs w:val="20"/>
          <w:lang w:val="ru-RU"/>
        </w:rPr>
        <w:t xml:space="preserve"> про порядок </w:t>
      </w:r>
      <w:proofErr w:type="spellStart"/>
      <w:r w:rsidRPr="00F82D65">
        <w:rPr>
          <w:color w:val="000000"/>
          <w:sz w:val="20"/>
          <w:szCs w:val="20"/>
          <w:lang w:val="ru-RU"/>
        </w:rPr>
        <w:t>складання</w:t>
      </w:r>
      <w:proofErr w:type="spellEnd"/>
      <w:r w:rsidRPr="00F82D65">
        <w:rPr>
          <w:color w:val="000000"/>
          <w:sz w:val="20"/>
          <w:szCs w:val="20"/>
          <w:lang w:val="ru-RU"/>
        </w:rPr>
        <w:t xml:space="preserve"> та </w:t>
      </w:r>
      <w:proofErr w:type="spellStart"/>
      <w:r w:rsidRPr="00F82D65">
        <w:rPr>
          <w:color w:val="000000"/>
          <w:sz w:val="20"/>
          <w:szCs w:val="20"/>
          <w:lang w:val="ru-RU"/>
        </w:rPr>
        <w:t>оприлюднення</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w:t>
      </w:r>
      <w:proofErr w:type="spellStart"/>
      <w:r w:rsidRPr="00F82D65">
        <w:rPr>
          <w:color w:val="000000"/>
          <w:sz w:val="20"/>
          <w:szCs w:val="20"/>
          <w:lang w:val="ru-RU"/>
        </w:rPr>
        <w:t>банків</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зареєстрованої</w:t>
      </w:r>
      <w:proofErr w:type="spellEnd"/>
      <w:r w:rsidRPr="00F82D65">
        <w:rPr>
          <w:color w:val="000000"/>
          <w:sz w:val="20"/>
          <w:szCs w:val="20"/>
          <w:lang w:val="ru-RU"/>
        </w:rPr>
        <w:t xml:space="preserve"> в </w:t>
      </w:r>
      <w:proofErr w:type="spellStart"/>
      <w:r w:rsidRPr="00F82D65">
        <w:rPr>
          <w:color w:val="000000"/>
          <w:sz w:val="20"/>
          <w:szCs w:val="20"/>
          <w:lang w:val="ru-RU"/>
        </w:rPr>
        <w:t>Міністерстві</w:t>
      </w:r>
      <w:proofErr w:type="spellEnd"/>
      <w:r w:rsidRPr="00F82D65">
        <w:rPr>
          <w:color w:val="000000"/>
          <w:sz w:val="20"/>
          <w:szCs w:val="20"/>
          <w:lang w:val="ru-RU"/>
        </w:rPr>
        <w:t xml:space="preserve"> </w:t>
      </w:r>
      <w:proofErr w:type="spellStart"/>
      <w:r w:rsidRPr="00F82D65">
        <w:rPr>
          <w:color w:val="000000"/>
          <w:sz w:val="20"/>
          <w:szCs w:val="20"/>
          <w:lang w:val="ru-RU"/>
        </w:rPr>
        <w:t>юстиції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10 листопада 2011 року за </w:t>
      </w:r>
      <w:r w:rsidRPr="00F82D65">
        <w:rPr>
          <w:color w:val="000000"/>
          <w:sz w:val="20"/>
          <w:szCs w:val="20"/>
        </w:rPr>
        <w:t>N</w:t>
      </w:r>
      <w:r w:rsidRPr="00F82D65">
        <w:rPr>
          <w:color w:val="000000"/>
          <w:sz w:val="20"/>
          <w:szCs w:val="20"/>
          <w:lang w:val="ru-RU"/>
        </w:rPr>
        <w:t xml:space="preserve"> 1288/20026.</w:t>
      </w:r>
    </w:p>
    <w:p w:rsidR="00577586" w:rsidRPr="00F82D65" w:rsidRDefault="00577586" w:rsidP="00F82D65">
      <w:pPr>
        <w:jc w:val="both"/>
        <w:rPr>
          <w:sz w:val="20"/>
          <w:szCs w:val="20"/>
          <w:lang w:val="ru-RU"/>
        </w:rPr>
      </w:pPr>
      <w:bookmarkStart w:id="61" w:name="870"/>
      <w:bookmarkEnd w:id="61"/>
      <w:r w:rsidRPr="00F82D65">
        <w:rPr>
          <w:color w:val="000000"/>
          <w:sz w:val="20"/>
          <w:szCs w:val="20"/>
          <w:vertAlign w:val="superscript"/>
          <w:lang w:val="ru-RU"/>
        </w:rPr>
        <w:t>17</w:t>
      </w:r>
      <w:r w:rsidRPr="00F82D65">
        <w:rPr>
          <w:color w:val="000000"/>
          <w:sz w:val="20"/>
          <w:szCs w:val="20"/>
          <w:lang w:val="ru-RU"/>
        </w:rPr>
        <w:t xml:space="preserve"> При </w:t>
      </w:r>
      <w:proofErr w:type="spellStart"/>
      <w:r w:rsidRPr="00F82D65">
        <w:rPr>
          <w:color w:val="000000"/>
          <w:sz w:val="20"/>
          <w:szCs w:val="20"/>
          <w:lang w:val="ru-RU"/>
        </w:rPr>
        <w:t>складанні</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за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відповідній</w:t>
      </w:r>
      <w:proofErr w:type="spellEnd"/>
      <w:r w:rsidRPr="00F82D65">
        <w:rPr>
          <w:color w:val="000000"/>
          <w:sz w:val="20"/>
          <w:szCs w:val="20"/>
          <w:lang w:val="ru-RU"/>
        </w:rPr>
        <w:t xml:space="preserve"> </w:t>
      </w:r>
      <w:proofErr w:type="spellStart"/>
      <w:r w:rsidRPr="00F82D65">
        <w:rPr>
          <w:color w:val="000000"/>
          <w:sz w:val="20"/>
          <w:szCs w:val="20"/>
          <w:lang w:val="ru-RU"/>
        </w:rPr>
        <w:t>клітинці</w:t>
      </w:r>
      <w:proofErr w:type="spellEnd"/>
      <w:r w:rsidRPr="00F82D65">
        <w:rPr>
          <w:color w:val="000000"/>
          <w:sz w:val="20"/>
          <w:szCs w:val="20"/>
          <w:lang w:val="ru-RU"/>
        </w:rPr>
        <w:t xml:space="preserve"> платником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про </w:t>
      </w:r>
      <w:proofErr w:type="spellStart"/>
      <w:r w:rsidRPr="00F82D65">
        <w:rPr>
          <w:color w:val="000000"/>
          <w:sz w:val="20"/>
          <w:szCs w:val="20"/>
          <w:lang w:val="ru-RU"/>
        </w:rPr>
        <w:t>наявність</w:t>
      </w:r>
      <w:proofErr w:type="spellEnd"/>
      <w:r w:rsidRPr="00F82D65">
        <w:rPr>
          <w:color w:val="000000"/>
          <w:sz w:val="20"/>
          <w:szCs w:val="20"/>
          <w:lang w:val="ru-RU"/>
        </w:rPr>
        <w:t xml:space="preserve"> </w:t>
      </w:r>
      <w:proofErr w:type="spellStart"/>
      <w:r w:rsidRPr="00F82D65">
        <w:rPr>
          <w:color w:val="000000"/>
          <w:sz w:val="20"/>
          <w:szCs w:val="20"/>
          <w:lang w:val="ru-RU"/>
        </w:rPr>
        <w:t>обов'язку</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62" w:name="871"/>
      <w:bookmarkEnd w:id="62"/>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платники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зобов'язані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за </w:t>
      </w:r>
      <w:proofErr w:type="spellStart"/>
      <w:r w:rsidRPr="00F82D65">
        <w:rPr>
          <w:color w:val="000000"/>
          <w:sz w:val="20"/>
          <w:szCs w:val="20"/>
          <w:lang w:val="ru-RU"/>
        </w:rPr>
        <w:t>відповідний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період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фінансовий</w:t>
      </w:r>
      <w:proofErr w:type="spellEnd"/>
      <w:r w:rsidRPr="00F82D65">
        <w:rPr>
          <w:color w:val="000000"/>
          <w:sz w:val="20"/>
          <w:szCs w:val="20"/>
          <w:lang w:val="ru-RU"/>
        </w:rPr>
        <w:t xml:space="preserve"> стан (баланс) та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прибутки</w:t>
      </w:r>
      <w:proofErr w:type="spellEnd"/>
      <w:r w:rsidRPr="00F82D65">
        <w:rPr>
          <w:color w:val="000000"/>
          <w:sz w:val="20"/>
          <w:szCs w:val="20"/>
          <w:lang w:val="ru-RU"/>
        </w:rPr>
        <w:t xml:space="preserve"> та </w:t>
      </w:r>
      <w:proofErr w:type="spellStart"/>
      <w:r w:rsidRPr="00F82D65">
        <w:rPr>
          <w:color w:val="000000"/>
          <w:sz w:val="20"/>
          <w:szCs w:val="20"/>
          <w:lang w:val="ru-RU"/>
        </w:rPr>
        <w:t>збитки</w:t>
      </w:r>
      <w:proofErr w:type="spellEnd"/>
      <w:r w:rsidRPr="00F82D65">
        <w:rPr>
          <w:color w:val="000000"/>
          <w:sz w:val="20"/>
          <w:szCs w:val="20"/>
          <w:lang w:val="ru-RU"/>
        </w:rPr>
        <w:t xml:space="preserve"> та </w:t>
      </w:r>
      <w:proofErr w:type="spellStart"/>
      <w:r w:rsidRPr="00F82D65">
        <w:rPr>
          <w:color w:val="000000"/>
          <w:sz w:val="20"/>
          <w:szCs w:val="20"/>
          <w:lang w:val="ru-RU"/>
        </w:rPr>
        <w:t>інший</w:t>
      </w:r>
      <w:proofErr w:type="spellEnd"/>
      <w:r w:rsidRPr="00F82D65">
        <w:rPr>
          <w:color w:val="000000"/>
          <w:sz w:val="20"/>
          <w:szCs w:val="20"/>
          <w:lang w:val="ru-RU"/>
        </w:rPr>
        <w:t xml:space="preserve"> </w:t>
      </w:r>
      <w:proofErr w:type="spellStart"/>
      <w:r w:rsidRPr="00F82D65">
        <w:rPr>
          <w:color w:val="000000"/>
          <w:sz w:val="20"/>
          <w:szCs w:val="20"/>
          <w:lang w:val="ru-RU"/>
        </w:rPr>
        <w:t>сукупний</w:t>
      </w:r>
      <w:proofErr w:type="spellEnd"/>
      <w:r w:rsidRPr="00F82D65">
        <w:rPr>
          <w:color w:val="000000"/>
          <w:sz w:val="20"/>
          <w:szCs w:val="20"/>
          <w:lang w:val="ru-RU"/>
        </w:rPr>
        <w:t xml:space="preserve">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фінансові</w:t>
      </w:r>
      <w:proofErr w:type="spellEnd"/>
      <w:r w:rsidRPr="00F82D65">
        <w:rPr>
          <w:color w:val="000000"/>
          <w:sz w:val="20"/>
          <w:szCs w:val="20"/>
          <w:lang w:val="ru-RU"/>
        </w:rPr>
        <w:t xml:space="preserve"> </w:t>
      </w:r>
      <w:proofErr w:type="spellStart"/>
      <w:r w:rsidRPr="00F82D65">
        <w:rPr>
          <w:color w:val="000000"/>
          <w:sz w:val="20"/>
          <w:szCs w:val="20"/>
          <w:lang w:val="ru-RU"/>
        </w:rPr>
        <w:t>результати</w:t>
      </w:r>
      <w:proofErr w:type="spellEnd"/>
      <w:r w:rsidRPr="00F82D65">
        <w:rPr>
          <w:color w:val="000000"/>
          <w:sz w:val="20"/>
          <w:szCs w:val="20"/>
          <w:lang w:val="ru-RU"/>
        </w:rPr>
        <w:t xml:space="preserve">), </w:t>
      </w:r>
      <w:proofErr w:type="spellStart"/>
      <w:r w:rsidRPr="00F82D65">
        <w:rPr>
          <w:color w:val="000000"/>
          <w:sz w:val="20"/>
          <w:szCs w:val="20"/>
          <w:lang w:val="ru-RU"/>
        </w:rPr>
        <w:t>складені</w:t>
      </w:r>
      <w:proofErr w:type="spellEnd"/>
      <w:r w:rsidRPr="00F82D65">
        <w:rPr>
          <w:color w:val="000000"/>
          <w:sz w:val="20"/>
          <w:szCs w:val="20"/>
          <w:lang w:val="ru-RU"/>
        </w:rPr>
        <w:t xml:space="preserve"> до </w:t>
      </w:r>
      <w:proofErr w:type="spellStart"/>
      <w:r w:rsidRPr="00F82D65">
        <w:rPr>
          <w:color w:val="000000"/>
          <w:sz w:val="20"/>
          <w:szCs w:val="20"/>
          <w:lang w:val="ru-RU"/>
        </w:rPr>
        <w:t>перевірки</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аудитором.</w:t>
      </w:r>
    </w:p>
    <w:p w:rsidR="00577586" w:rsidRPr="00F82D65" w:rsidRDefault="00577586" w:rsidP="00F82D65">
      <w:pPr>
        <w:jc w:val="both"/>
        <w:rPr>
          <w:sz w:val="20"/>
          <w:szCs w:val="20"/>
          <w:lang w:val="ru-RU"/>
        </w:rPr>
      </w:pPr>
      <w:bookmarkStart w:id="63" w:name="872"/>
      <w:bookmarkEnd w:id="63"/>
      <w:r w:rsidRPr="00F82D65">
        <w:rPr>
          <w:color w:val="000000"/>
          <w:sz w:val="20"/>
          <w:szCs w:val="20"/>
          <w:vertAlign w:val="superscript"/>
          <w:lang w:val="ru-RU"/>
        </w:rPr>
        <w:t>18</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подання</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доповнення</w:t>
      </w:r>
      <w:proofErr w:type="spellEnd"/>
      <w:r w:rsidRPr="00F82D65">
        <w:rPr>
          <w:color w:val="000000"/>
          <w:sz w:val="20"/>
          <w:szCs w:val="20"/>
          <w:lang w:val="ru-RU"/>
        </w:rPr>
        <w:t>.</w:t>
      </w:r>
    </w:p>
    <w:p w:rsidR="00577586" w:rsidRPr="00F82D65" w:rsidRDefault="00577586" w:rsidP="00F82D65">
      <w:pPr>
        <w:jc w:val="both"/>
        <w:rPr>
          <w:sz w:val="20"/>
          <w:szCs w:val="20"/>
          <w:lang w:val="ru-RU"/>
        </w:rPr>
      </w:pPr>
      <w:bookmarkStart w:id="64" w:name="873"/>
      <w:bookmarkEnd w:id="64"/>
      <w:r w:rsidRPr="00F82D65">
        <w:rPr>
          <w:color w:val="000000"/>
          <w:sz w:val="20"/>
          <w:szCs w:val="20"/>
          <w:vertAlign w:val="superscript"/>
          <w:lang w:val="ru-RU"/>
        </w:rPr>
        <w:t>19</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використання</w:t>
      </w:r>
      <w:proofErr w:type="spellEnd"/>
      <w:r w:rsidRPr="00F82D65">
        <w:rPr>
          <w:color w:val="000000"/>
          <w:sz w:val="20"/>
          <w:szCs w:val="20"/>
          <w:lang w:val="ru-RU"/>
        </w:rPr>
        <w:t xml:space="preserve"> права на </w:t>
      </w:r>
      <w:proofErr w:type="spellStart"/>
      <w:r w:rsidRPr="00F82D65">
        <w:rPr>
          <w:color w:val="000000"/>
          <w:sz w:val="20"/>
          <w:szCs w:val="20"/>
          <w:lang w:val="ru-RU"/>
        </w:rPr>
        <w:t>незастосування</w:t>
      </w:r>
      <w:proofErr w:type="spellEnd"/>
      <w:r w:rsidRPr="00F82D65">
        <w:rPr>
          <w:color w:val="000000"/>
          <w:sz w:val="20"/>
          <w:szCs w:val="20"/>
          <w:lang w:val="ru-RU"/>
        </w:rPr>
        <w:t xml:space="preserve"> </w:t>
      </w:r>
      <w:proofErr w:type="spellStart"/>
      <w:r w:rsidRPr="00F82D65">
        <w:rPr>
          <w:color w:val="000000"/>
          <w:sz w:val="20"/>
          <w:szCs w:val="20"/>
          <w:lang w:val="ru-RU"/>
        </w:rPr>
        <w:t>коригувань</w:t>
      </w:r>
      <w:proofErr w:type="spellEnd"/>
      <w:r w:rsidRPr="00F82D65">
        <w:rPr>
          <w:color w:val="000000"/>
          <w:sz w:val="20"/>
          <w:szCs w:val="20"/>
          <w:lang w:val="ru-RU"/>
        </w:rPr>
        <w:t xml:space="preserve"> </w:t>
      </w:r>
      <w:proofErr w:type="spellStart"/>
      <w:r w:rsidRPr="00F82D65">
        <w:rPr>
          <w:color w:val="000000"/>
          <w:sz w:val="20"/>
          <w:szCs w:val="20"/>
          <w:lang w:val="ru-RU"/>
        </w:rPr>
        <w:t>фінансового</w:t>
      </w:r>
      <w:proofErr w:type="spellEnd"/>
      <w:r w:rsidRPr="00F82D65">
        <w:rPr>
          <w:color w:val="000000"/>
          <w:sz w:val="20"/>
          <w:szCs w:val="20"/>
          <w:lang w:val="ru-RU"/>
        </w:rPr>
        <w:t xml:space="preserve"> результату до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на </w:t>
      </w:r>
      <w:proofErr w:type="spellStart"/>
      <w:r w:rsidRPr="00F82D65">
        <w:rPr>
          <w:color w:val="000000"/>
          <w:sz w:val="20"/>
          <w:szCs w:val="20"/>
          <w:lang w:val="ru-RU"/>
        </w:rPr>
        <w:t>усі</w:t>
      </w:r>
      <w:proofErr w:type="spellEnd"/>
      <w:r w:rsidRPr="00F82D65">
        <w:rPr>
          <w:color w:val="000000"/>
          <w:sz w:val="20"/>
          <w:szCs w:val="20"/>
          <w:lang w:val="ru-RU"/>
        </w:rPr>
        <w:t xml:space="preserve"> </w:t>
      </w:r>
      <w:proofErr w:type="spellStart"/>
      <w:r w:rsidRPr="00F82D65">
        <w:rPr>
          <w:color w:val="000000"/>
          <w:sz w:val="20"/>
          <w:szCs w:val="20"/>
          <w:lang w:val="ru-RU"/>
        </w:rPr>
        <w:t>різниці</w:t>
      </w:r>
      <w:proofErr w:type="spellEnd"/>
      <w:r w:rsidRPr="00F82D65">
        <w:rPr>
          <w:color w:val="000000"/>
          <w:sz w:val="20"/>
          <w:szCs w:val="20"/>
          <w:lang w:val="ru-RU"/>
        </w:rPr>
        <w:t xml:space="preserve">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від'ємного</w:t>
      </w:r>
      <w:proofErr w:type="spellEnd"/>
      <w:r w:rsidRPr="00F82D65">
        <w:rPr>
          <w:color w:val="000000"/>
          <w:sz w:val="20"/>
          <w:szCs w:val="20"/>
          <w:lang w:val="ru-RU"/>
        </w:rPr>
        <w:t xml:space="preserve"> </w:t>
      </w:r>
      <w:proofErr w:type="spellStart"/>
      <w:r w:rsidRPr="00F82D65">
        <w:rPr>
          <w:color w:val="000000"/>
          <w:sz w:val="20"/>
          <w:szCs w:val="20"/>
          <w:lang w:val="ru-RU"/>
        </w:rPr>
        <w:t>значення</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минулих</w:t>
      </w:r>
      <w:proofErr w:type="spellEnd"/>
      <w:r w:rsidRPr="00F82D65">
        <w:rPr>
          <w:color w:val="000000"/>
          <w:sz w:val="20"/>
          <w:szCs w:val="20"/>
          <w:lang w:val="ru-RU"/>
        </w:rPr>
        <w:t xml:space="preserve"> </w:t>
      </w:r>
      <w:proofErr w:type="spellStart"/>
      <w:r w:rsidRPr="00F82D65">
        <w:rPr>
          <w:color w:val="000000"/>
          <w:sz w:val="20"/>
          <w:szCs w:val="20"/>
          <w:lang w:val="ru-RU"/>
        </w:rPr>
        <w:t>податкових</w:t>
      </w:r>
      <w:proofErr w:type="spellEnd"/>
      <w:r w:rsidRPr="00F82D65">
        <w:rPr>
          <w:color w:val="000000"/>
          <w:sz w:val="20"/>
          <w:szCs w:val="20"/>
          <w:lang w:val="ru-RU"/>
        </w:rPr>
        <w:t xml:space="preserve"> (</w:t>
      </w:r>
      <w:proofErr w:type="spellStart"/>
      <w:r w:rsidRPr="00F82D65">
        <w:rPr>
          <w:color w:val="000000"/>
          <w:sz w:val="20"/>
          <w:szCs w:val="20"/>
          <w:lang w:val="ru-RU"/>
        </w:rPr>
        <w:t>звітних</w:t>
      </w:r>
      <w:proofErr w:type="spellEnd"/>
      <w:r w:rsidRPr="00F82D65">
        <w:rPr>
          <w:color w:val="000000"/>
          <w:sz w:val="20"/>
          <w:szCs w:val="20"/>
          <w:lang w:val="ru-RU"/>
        </w:rPr>
        <w:t xml:space="preserve">) </w:t>
      </w:r>
      <w:proofErr w:type="spellStart"/>
      <w:r w:rsidRPr="00F82D65">
        <w:rPr>
          <w:color w:val="000000"/>
          <w:sz w:val="20"/>
          <w:szCs w:val="20"/>
          <w:lang w:val="ru-RU"/>
        </w:rPr>
        <w:t>років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підпункту</w:t>
      </w:r>
      <w:proofErr w:type="spellEnd"/>
      <w:r w:rsidRPr="00F82D65">
        <w:rPr>
          <w:color w:val="000000"/>
          <w:sz w:val="20"/>
          <w:szCs w:val="20"/>
          <w:lang w:val="ru-RU"/>
        </w:rPr>
        <w:t xml:space="preserve"> 134.1.1 пункту 134.1 </w:t>
      </w:r>
      <w:proofErr w:type="spellStart"/>
      <w:r w:rsidRPr="00F82D65">
        <w:rPr>
          <w:color w:val="000000"/>
          <w:sz w:val="20"/>
          <w:szCs w:val="20"/>
          <w:lang w:val="ru-RU"/>
        </w:rPr>
        <w:t>статті</w:t>
      </w:r>
      <w:proofErr w:type="spellEnd"/>
      <w:r w:rsidRPr="00F82D65">
        <w:rPr>
          <w:color w:val="000000"/>
          <w:sz w:val="20"/>
          <w:szCs w:val="20"/>
          <w:lang w:val="ru-RU"/>
        </w:rPr>
        <w:t xml:space="preserve"> 134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F82D65">
      <w:pPr>
        <w:pStyle w:val="Ch6"/>
        <w:ind w:firstLine="0"/>
        <w:rPr>
          <w:rFonts w:ascii="Times New Roman" w:hAnsi="Times New Roman" w:cs="Times New Roman"/>
          <w:w w:val="100"/>
          <w:sz w:val="20"/>
          <w:szCs w:val="20"/>
          <w:lang w:val="ru-RU"/>
        </w:rPr>
      </w:pPr>
      <w:bookmarkStart w:id="65" w:name="874"/>
      <w:bookmarkEnd w:id="65"/>
      <w:r w:rsidRPr="00F82D65">
        <w:rPr>
          <w:rFonts w:ascii="Times New Roman" w:hAnsi="Times New Roman" w:cs="Times New Roman"/>
          <w:w w:val="100"/>
          <w:sz w:val="20"/>
          <w:szCs w:val="20"/>
          <w:vertAlign w:val="superscript"/>
          <w:lang w:val="ru-RU"/>
        </w:rPr>
        <w:t>20</w:t>
      </w:r>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Серія</w:t>
      </w:r>
      <w:proofErr w:type="spellEnd"/>
      <w:r w:rsidRPr="00F82D65">
        <w:rPr>
          <w:rFonts w:ascii="Times New Roman" w:hAnsi="Times New Roman" w:cs="Times New Roman"/>
          <w:w w:val="100"/>
          <w:sz w:val="20"/>
          <w:szCs w:val="20"/>
          <w:lang w:val="ru-RU"/>
        </w:rPr>
        <w:t xml:space="preserve"> (за </w:t>
      </w:r>
      <w:proofErr w:type="spellStart"/>
      <w:r w:rsidRPr="00F82D65">
        <w:rPr>
          <w:rFonts w:ascii="Times New Roman" w:hAnsi="Times New Roman" w:cs="Times New Roman"/>
          <w:w w:val="100"/>
          <w:sz w:val="20"/>
          <w:szCs w:val="20"/>
          <w:lang w:val="ru-RU"/>
        </w:rPr>
        <w:t>наявності</w:t>
      </w:r>
      <w:proofErr w:type="spellEnd"/>
      <w:r w:rsidRPr="00F82D65">
        <w:rPr>
          <w:rFonts w:ascii="Times New Roman" w:hAnsi="Times New Roman" w:cs="Times New Roman"/>
          <w:w w:val="100"/>
          <w:sz w:val="20"/>
          <w:szCs w:val="20"/>
          <w:lang w:val="ru-RU"/>
        </w:rPr>
        <w:t xml:space="preserve">) та номер паспорта </w:t>
      </w:r>
      <w:proofErr w:type="spellStart"/>
      <w:r w:rsidRPr="00F82D65">
        <w:rPr>
          <w:rFonts w:ascii="Times New Roman" w:hAnsi="Times New Roman" w:cs="Times New Roman"/>
          <w:w w:val="100"/>
          <w:sz w:val="20"/>
          <w:szCs w:val="20"/>
          <w:lang w:val="ru-RU"/>
        </w:rPr>
        <w:t>зазначаються</w:t>
      </w:r>
      <w:proofErr w:type="spellEnd"/>
      <w:r w:rsidRPr="00F82D65">
        <w:rPr>
          <w:rFonts w:ascii="Times New Roman" w:hAnsi="Times New Roman" w:cs="Times New Roman"/>
          <w:w w:val="100"/>
          <w:sz w:val="20"/>
          <w:szCs w:val="20"/>
          <w:lang w:val="ru-RU"/>
        </w:rPr>
        <w:t xml:space="preserve"> для </w:t>
      </w:r>
      <w:proofErr w:type="spellStart"/>
      <w:r w:rsidRPr="00F82D65">
        <w:rPr>
          <w:rFonts w:ascii="Times New Roman" w:hAnsi="Times New Roman" w:cs="Times New Roman"/>
          <w:w w:val="100"/>
          <w:sz w:val="20"/>
          <w:szCs w:val="20"/>
          <w:lang w:val="ru-RU"/>
        </w:rPr>
        <w:t>фізичних</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осіб</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які</w:t>
      </w:r>
      <w:proofErr w:type="spellEnd"/>
      <w:r w:rsidRPr="00F82D65">
        <w:rPr>
          <w:rFonts w:ascii="Times New Roman" w:hAnsi="Times New Roman" w:cs="Times New Roman"/>
          <w:w w:val="100"/>
          <w:sz w:val="20"/>
          <w:szCs w:val="20"/>
          <w:lang w:val="ru-RU"/>
        </w:rPr>
        <w:t xml:space="preserve"> через </w:t>
      </w:r>
      <w:proofErr w:type="spellStart"/>
      <w:r w:rsidRPr="00F82D65">
        <w:rPr>
          <w:rFonts w:ascii="Times New Roman" w:hAnsi="Times New Roman" w:cs="Times New Roman"/>
          <w:w w:val="100"/>
          <w:sz w:val="20"/>
          <w:szCs w:val="20"/>
          <w:lang w:val="ru-RU"/>
        </w:rPr>
        <w:t>свої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релігійні</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переконання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відмовляються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прийняття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реєстраційного</w:t>
      </w:r>
      <w:proofErr w:type="spellEnd"/>
      <w:r w:rsidRPr="00F82D65">
        <w:rPr>
          <w:rFonts w:ascii="Times New Roman" w:hAnsi="Times New Roman" w:cs="Times New Roman"/>
          <w:w w:val="100"/>
          <w:sz w:val="20"/>
          <w:szCs w:val="20"/>
          <w:lang w:val="ru-RU"/>
        </w:rPr>
        <w:t xml:space="preserve"> номера </w:t>
      </w:r>
      <w:proofErr w:type="spellStart"/>
      <w:r w:rsidRPr="00F82D65">
        <w:rPr>
          <w:rFonts w:ascii="Times New Roman" w:hAnsi="Times New Roman" w:cs="Times New Roman"/>
          <w:w w:val="100"/>
          <w:sz w:val="20"/>
          <w:szCs w:val="20"/>
          <w:lang w:val="ru-RU"/>
        </w:rPr>
        <w:t>облікової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картки</w:t>
      </w:r>
      <w:proofErr w:type="spellEnd"/>
      <w:r w:rsidRPr="00F82D65">
        <w:rPr>
          <w:rFonts w:ascii="Times New Roman" w:hAnsi="Times New Roman" w:cs="Times New Roman"/>
          <w:w w:val="100"/>
          <w:sz w:val="20"/>
          <w:szCs w:val="20"/>
          <w:lang w:val="ru-RU"/>
        </w:rPr>
        <w:t xml:space="preserve"> платника </w:t>
      </w:r>
      <w:proofErr w:type="spellStart"/>
      <w:r w:rsidRPr="00F82D65">
        <w:rPr>
          <w:rFonts w:ascii="Times New Roman" w:hAnsi="Times New Roman" w:cs="Times New Roman"/>
          <w:w w:val="100"/>
          <w:sz w:val="20"/>
          <w:szCs w:val="20"/>
          <w:lang w:val="ru-RU"/>
        </w:rPr>
        <w:t>податків</w:t>
      </w:r>
      <w:proofErr w:type="spellEnd"/>
      <w:r w:rsidRPr="00F82D65">
        <w:rPr>
          <w:rFonts w:ascii="Times New Roman" w:hAnsi="Times New Roman" w:cs="Times New Roman"/>
          <w:w w:val="100"/>
          <w:sz w:val="20"/>
          <w:szCs w:val="20"/>
          <w:lang w:val="ru-RU"/>
        </w:rPr>
        <w:t xml:space="preserve"> та </w:t>
      </w:r>
      <w:proofErr w:type="spellStart"/>
      <w:r w:rsidRPr="00F82D65">
        <w:rPr>
          <w:rFonts w:ascii="Times New Roman" w:hAnsi="Times New Roman" w:cs="Times New Roman"/>
          <w:w w:val="100"/>
          <w:sz w:val="20"/>
          <w:szCs w:val="20"/>
          <w:lang w:val="ru-RU"/>
        </w:rPr>
        <w:t>офіційно</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повідомили</w:t>
      </w:r>
      <w:proofErr w:type="spellEnd"/>
      <w:r w:rsidRPr="00F82D65">
        <w:rPr>
          <w:rFonts w:ascii="Times New Roman" w:hAnsi="Times New Roman" w:cs="Times New Roman"/>
          <w:w w:val="100"/>
          <w:sz w:val="20"/>
          <w:szCs w:val="20"/>
          <w:lang w:val="ru-RU"/>
        </w:rPr>
        <w:t xml:space="preserve"> про </w:t>
      </w:r>
      <w:proofErr w:type="spellStart"/>
      <w:r w:rsidRPr="00F82D65">
        <w:rPr>
          <w:rFonts w:ascii="Times New Roman" w:hAnsi="Times New Roman" w:cs="Times New Roman"/>
          <w:w w:val="100"/>
          <w:sz w:val="20"/>
          <w:szCs w:val="20"/>
          <w:lang w:val="ru-RU"/>
        </w:rPr>
        <w:t>це</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відповідний</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контролюючий</w:t>
      </w:r>
      <w:proofErr w:type="spellEnd"/>
      <w:r w:rsidRPr="00F82D65">
        <w:rPr>
          <w:rFonts w:ascii="Times New Roman" w:hAnsi="Times New Roman" w:cs="Times New Roman"/>
          <w:w w:val="100"/>
          <w:sz w:val="20"/>
          <w:szCs w:val="20"/>
          <w:lang w:val="ru-RU"/>
        </w:rPr>
        <w:t xml:space="preserve"> орган і </w:t>
      </w:r>
      <w:proofErr w:type="spellStart"/>
      <w:r w:rsidRPr="00F82D65">
        <w:rPr>
          <w:rFonts w:ascii="Times New Roman" w:hAnsi="Times New Roman" w:cs="Times New Roman"/>
          <w:w w:val="100"/>
          <w:sz w:val="20"/>
          <w:szCs w:val="20"/>
          <w:lang w:val="ru-RU"/>
        </w:rPr>
        <w:t>мають</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відмітку</w:t>
      </w:r>
      <w:proofErr w:type="spellEnd"/>
      <w:r w:rsidRPr="00F82D65">
        <w:rPr>
          <w:rFonts w:ascii="Times New Roman" w:hAnsi="Times New Roman" w:cs="Times New Roman"/>
          <w:w w:val="100"/>
          <w:sz w:val="20"/>
          <w:szCs w:val="20"/>
          <w:lang w:val="ru-RU"/>
        </w:rPr>
        <w:t xml:space="preserve"> в </w:t>
      </w:r>
      <w:proofErr w:type="spellStart"/>
      <w:r w:rsidRPr="00F82D65">
        <w:rPr>
          <w:rFonts w:ascii="Times New Roman" w:hAnsi="Times New Roman" w:cs="Times New Roman"/>
          <w:w w:val="100"/>
          <w:sz w:val="20"/>
          <w:szCs w:val="20"/>
          <w:lang w:val="ru-RU"/>
        </w:rPr>
        <w:t>паспорті</w:t>
      </w:r>
      <w:proofErr w:type="spellEnd"/>
      <w:r w:rsidRPr="00F82D65">
        <w:rPr>
          <w:rFonts w:ascii="Times New Roman" w:hAnsi="Times New Roman" w:cs="Times New Roman"/>
          <w:w w:val="100"/>
          <w:sz w:val="20"/>
          <w:szCs w:val="20"/>
          <w:lang w:val="ru-RU"/>
        </w:rPr>
        <w:t>.</w:t>
      </w:r>
    </w:p>
    <w:p w:rsidR="00577586" w:rsidRDefault="00577586" w:rsidP="00577586">
      <w:pPr>
        <w:pStyle w:val="Ch6"/>
        <w:jc w:val="center"/>
        <w:rPr>
          <w:rFonts w:ascii="Times New Roman" w:hAnsi="Times New Roman" w:cs="Times New Roman"/>
          <w:w w:val="100"/>
          <w:sz w:val="24"/>
          <w:szCs w:val="24"/>
        </w:rPr>
      </w:pPr>
    </w:p>
    <w:p w:rsidR="00577586" w:rsidRPr="000265EB" w:rsidRDefault="00577586" w:rsidP="00577586">
      <w:pPr>
        <w:pStyle w:val="Ch6"/>
        <w:spacing w:after="240"/>
        <w:ind w:firstLine="284"/>
        <w:jc w:val="center"/>
        <w:rPr>
          <w:rFonts w:ascii="Times New Roman" w:hAnsi="Times New Roman" w:cs="Times New Roman"/>
          <w:w w:val="100"/>
          <w:sz w:val="24"/>
          <w:szCs w:val="24"/>
        </w:rPr>
      </w:pPr>
      <w:r w:rsidRPr="000265EB">
        <w:rPr>
          <w:rFonts w:ascii="Times New Roman" w:hAnsi="Times New Roman" w:cs="Times New Roman"/>
          <w:w w:val="100"/>
          <w:sz w:val="24"/>
          <w:szCs w:val="24"/>
        </w:rPr>
        <w:t>Ця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частина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заповнюється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посадовими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(службовими)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особами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контролюючого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органу,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Податкова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p>
    <w:tbl>
      <w:tblPr>
        <w:tblW w:w="5010" w:type="pct"/>
        <w:tblLayout w:type="fixed"/>
        <w:tblCellMar>
          <w:left w:w="0" w:type="dxa"/>
          <w:right w:w="0" w:type="dxa"/>
        </w:tblCellMar>
        <w:tblLook w:val="0000" w:firstRow="0" w:lastRow="0" w:firstColumn="0" w:lastColumn="0" w:noHBand="0" w:noVBand="0"/>
      </w:tblPr>
      <w:tblGrid>
        <w:gridCol w:w="156"/>
        <w:gridCol w:w="3083"/>
        <w:gridCol w:w="421"/>
        <w:gridCol w:w="341"/>
        <w:gridCol w:w="5791"/>
      </w:tblGrid>
      <w:tr w:rsidR="00577586" w:rsidRPr="000265EB"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4925"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Відмітка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електронної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бази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r>
      <w:tr w:rsidR="00577586" w:rsidRPr="000265EB" w:rsidTr="00DD1170">
        <w:trPr>
          <w:trHeight w:val="88"/>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86"/>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B65A65" w:rsidRDefault="00577586" w:rsidP="00DD1170">
            <w:pPr>
              <w:pStyle w:val="TableTABL"/>
              <w:jc w:val="center"/>
              <w:rPr>
                <w:rFonts w:ascii="Times New Roman" w:hAnsi="Times New Roman" w:cs="Times New Roman"/>
                <w:spacing w:val="0"/>
                <w:sz w:val="20"/>
                <w:szCs w:val="20"/>
              </w:rPr>
            </w:pPr>
            <w:r w:rsidRPr="00B65A65">
              <w:rPr>
                <w:rFonts w:ascii="Times New Roman" w:hAnsi="Times New Roman" w:cs="Times New Roman"/>
                <w:spacing w:val="0"/>
                <w:sz w:val="20"/>
                <w:szCs w:val="20"/>
              </w:rPr>
              <w:t xml:space="preserve">(посадова (службова) особа контролюючого органу, до якого подається Податкова декларація </w:t>
            </w:r>
            <w:r w:rsidRPr="00B65A65">
              <w:rPr>
                <w:rFonts w:ascii="Times New Roman" w:hAnsi="Times New Roman" w:cs="Times New Roman"/>
                <w:spacing w:val="0"/>
                <w:sz w:val="20"/>
                <w:szCs w:val="20"/>
              </w:rPr>
              <w:br/>
              <w:t>з податку на прибуток підприємств (підпис, власне ім’я, прізвище))</w:t>
            </w:r>
          </w:p>
        </w:tc>
      </w:tr>
      <w:tr w:rsidR="00577586" w:rsidRPr="000265EB" w:rsidTr="00DD1170">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камеральної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перевірки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(потрібне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позначити)</w:t>
            </w:r>
          </w:p>
        </w:tc>
      </w:tr>
      <w:tr w:rsidR="00577586" w:rsidRPr="000265EB"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1576" w:type="pc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порушень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(помилок)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p>
        </w:tc>
        <w:tc>
          <w:tcPr>
            <w:tcW w:w="216" w:type="pct"/>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29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складено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00B92776">
              <w:rPr>
                <w:rFonts w:ascii="Times New Roman" w:hAnsi="Times New Roman" w:cs="Times New Roman"/>
                <w:spacing w:val="0"/>
                <w:sz w:val="24"/>
                <w:szCs w:val="24"/>
              </w:rPr>
              <w:br/>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p>
        </w:tc>
      </w:tr>
      <w:tr w:rsidR="00577586" w:rsidRPr="000265EB" w:rsidTr="00DD1170">
        <w:trPr>
          <w:trHeight w:val="60"/>
        </w:trPr>
        <w:tc>
          <w:tcPr>
            <w:tcW w:w="186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003A7D11">
              <w:rPr>
                <w:rFonts w:ascii="Times New Roman" w:hAnsi="Times New Roman" w:cs="Times New Roman"/>
                <w:spacing w:val="0"/>
                <w:sz w:val="24"/>
                <w:szCs w:val="24"/>
              </w:rPr>
              <w:t>______</w:t>
            </w:r>
            <w:r w:rsidRPr="000265EB">
              <w:rPr>
                <w:rFonts w:ascii="Times New Roman" w:hAnsi="Times New Roman" w:cs="Times New Roman"/>
                <w:spacing w:val="0"/>
                <w:sz w:val="24"/>
                <w:szCs w:val="24"/>
              </w:rPr>
              <w:t>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p>
        </w:tc>
        <w:tc>
          <w:tcPr>
            <w:tcW w:w="313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3A7D11" w:rsidP="00DD1170">
            <w:pPr>
              <w:pStyle w:val="TableTABL"/>
              <w:rPr>
                <w:rFonts w:ascii="Times New Roman" w:hAnsi="Times New Roman" w:cs="Times New Roman"/>
                <w:spacing w:val="0"/>
                <w:sz w:val="24"/>
                <w:szCs w:val="24"/>
              </w:rPr>
            </w:pPr>
            <w:r>
              <w:rPr>
                <w:rFonts w:ascii="Times New Roman" w:hAnsi="Times New Roman" w:cs="Times New Roman"/>
                <w:spacing w:val="0"/>
                <w:sz w:val="24"/>
                <w:szCs w:val="24"/>
              </w:rPr>
              <w:t>______________________________</w:t>
            </w:r>
            <w:r w:rsidR="00577586" w:rsidRPr="000265EB">
              <w:rPr>
                <w:rFonts w:ascii="Times New Roman" w:hAnsi="Times New Roman" w:cs="Times New Roman"/>
                <w:spacing w:val="0"/>
                <w:sz w:val="24"/>
                <w:szCs w:val="24"/>
              </w:rPr>
              <w:t>___________________</w:t>
            </w:r>
          </w:p>
          <w:p w:rsidR="00577586" w:rsidRPr="00B65A65" w:rsidRDefault="00577586" w:rsidP="00DD1170">
            <w:pPr>
              <w:pStyle w:val="StrokeCh6"/>
              <w:rPr>
                <w:rFonts w:ascii="Times New Roman" w:hAnsi="Times New Roman" w:cs="Times New Roman"/>
                <w:w w:val="100"/>
                <w:sz w:val="20"/>
                <w:szCs w:val="20"/>
              </w:rPr>
            </w:pPr>
            <w:r w:rsidRPr="00B65A65">
              <w:rPr>
                <w:rFonts w:ascii="Times New Roman" w:hAnsi="Times New Roman" w:cs="Times New Roman"/>
                <w:w w:val="100"/>
                <w:sz w:val="20"/>
                <w:szCs w:val="20"/>
              </w:rPr>
              <w:t xml:space="preserve">(посадова (службова) особа контролюючого органу, до якого подається Податкова декларація з податку на прибуток підприємств </w:t>
            </w:r>
            <w:r w:rsidRPr="00B65A65">
              <w:rPr>
                <w:rFonts w:ascii="Times New Roman" w:hAnsi="Times New Roman" w:cs="Times New Roman"/>
                <w:w w:val="100"/>
                <w:sz w:val="20"/>
                <w:szCs w:val="20"/>
              </w:rPr>
              <w:br/>
              <w:t>(підпис, власне ім’я, прізвище))</w:t>
            </w:r>
          </w:p>
        </w:tc>
      </w:tr>
    </w:tbl>
    <w:tbl>
      <w:tblPr>
        <w:tblpPr w:leftFromText="45" w:rightFromText="45" w:vertAnchor="text" w:horzAnchor="margin" w:tblpXSpec="right" w:tblpY="2"/>
        <w:tblW w:w="2075" w:type="pct"/>
        <w:tblLook w:val="00A0" w:firstRow="1" w:lastRow="0" w:firstColumn="1" w:lastColumn="0" w:noHBand="0" w:noVBand="0"/>
      </w:tblPr>
      <w:tblGrid>
        <w:gridCol w:w="4060"/>
      </w:tblGrid>
      <w:tr w:rsidR="001F077D" w:rsidRPr="0077623F" w:rsidTr="001F077D">
        <w:tc>
          <w:tcPr>
            <w:tcW w:w="0" w:type="auto"/>
          </w:tcPr>
          <w:p w:rsidR="001F077D" w:rsidRPr="0077623F" w:rsidRDefault="001F077D" w:rsidP="001F077D">
            <w:pPr>
              <w:pStyle w:val="a7"/>
              <w:rPr>
                <w:sz w:val="20"/>
                <w:szCs w:val="20"/>
                <w:lang w:val="uk-UA"/>
              </w:rPr>
            </w:pPr>
            <w:r w:rsidRPr="0077623F">
              <w:rPr>
                <w:color w:val="000000"/>
                <w:sz w:val="20"/>
                <w:szCs w:val="20"/>
                <w:lang w:val="uk-UA"/>
              </w:rPr>
              <w:lastRenderedPageBreak/>
              <w:t>Додаток</w:t>
            </w:r>
            <w:r w:rsidRPr="0077623F">
              <w:rPr>
                <w:color w:val="000000"/>
                <w:sz w:val="20"/>
                <w:szCs w:val="20"/>
              </w:rPr>
              <w:t xml:space="preserve"> </w:t>
            </w:r>
            <w:r w:rsidRPr="0077623F">
              <w:rPr>
                <w:color w:val="000000"/>
                <w:sz w:val="20"/>
                <w:szCs w:val="20"/>
                <w:lang w:val="uk-UA"/>
              </w:rPr>
              <w:t>А</w:t>
            </w:r>
            <w:r w:rsidRPr="0077623F">
              <w:rPr>
                <w:color w:val="000000"/>
                <w:sz w:val="20"/>
                <w:szCs w:val="20"/>
              </w:rPr>
              <w:t>В</w:t>
            </w:r>
            <w:r w:rsidRPr="0077623F">
              <w:rPr>
                <w:color w:val="000000"/>
                <w:sz w:val="20"/>
                <w:szCs w:val="20"/>
              </w:rPr>
              <w:br/>
              <w:t xml:space="preserve">до </w:t>
            </w:r>
            <w:r w:rsidRPr="0077623F">
              <w:rPr>
                <w:color w:val="000000"/>
                <w:sz w:val="20"/>
                <w:szCs w:val="20"/>
                <w:lang w:val="uk-UA"/>
              </w:rPr>
              <w:t>рядка 20</w:t>
            </w:r>
            <w:r w:rsidRPr="0077623F">
              <w:rPr>
                <w:color w:val="000000"/>
                <w:sz w:val="20"/>
                <w:szCs w:val="20"/>
              </w:rPr>
              <w:t xml:space="preserve"> </w:t>
            </w:r>
            <w:r w:rsidRPr="0077623F">
              <w:rPr>
                <w:color w:val="000000"/>
                <w:sz w:val="20"/>
                <w:szCs w:val="20"/>
                <w:lang w:val="uk-UA"/>
              </w:rPr>
              <w:t>АВ Податкової декларації</w:t>
            </w:r>
            <w:r>
              <w:rPr>
                <w:color w:val="000000"/>
                <w:sz w:val="20"/>
                <w:szCs w:val="20"/>
                <w:lang w:val="uk-UA"/>
              </w:rPr>
              <w:br/>
            </w:r>
            <w:r w:rsidRPr="0077623F">
              <w:rPr>
                <w:color w:val="000000"/>
                <w:sz w:val="20"/>
                <w:szCs w:val="20"/>
                <w:lang w:val="uk-UA"/>
              </w:rPr>
              <w:t>з податку на прибуток підприємств</w:t>
            </w:r>
          </w:p>
        </w:tc>
      </w:tr>
    </w:tbl>
    <w:p w:rsidR="001F077D" w:rsidRPr="00645741" w:rsidRDefault="001F077D" w:rsidP="001F077D">
      <w:pPr>
        <w:rPr>
          <w:vanish/>
          <w:sz w:val="16"/>
          <w:szCs w:val="16"/>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 нова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Уточнююча</w:t>
            </w:r>
          </w:p>
        </w:tc>
      </w:tr>
    </w:tbl>
    <w:p w:rsidR="001F077D" w:rsidRPr="00560F03" w:rsidRDefault="001F077D" w:rsidP="001F077D">
      <w:pPr>
        <w:pStyle w:val="21"/>
        <w:spacing w:after="0" w:line="240" w:lineRule="auto"/>
        <w:ind w:right="-5"/>
        <w:jc w:val="center"/>
        <w:rPr>
          <w:b/>
          <w:bCs/>
          <w:sz w:val="16"/>
          <w:szCs w:val="16"/>
          <w:lang w:val="en-US"/>
        </w:rPr>
      </w:pPr>
    </w:p>
    <w:p w:rsidR="001F077D" w:rsidRPr="00560F03"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20"/>
          <w:szCs w:val="20"/>
          <w:lang w:val="en-US"/>
        </w:rPr>
      </w:pPr>
    </w:p>
    <w:p w:rsidR="001F077D" w:rsidRPr="00BE7CE1" w:rsidRDefault="001F077D" w:rsidP="001F077D">
      <w:pPr>
        <w:pStyle w:val="21"/>
        <w:spacing w:after="0" w:line="240" w:lineRule="auto"/>
        <w:ind w:right="-5"/>
        <w:jc w:val="both"/>
        <w:rPr>
          <w:sz w:val="18"/>
          <w:szCs w:val="18"/>
          <w:lang w:val="en-US"/>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BE7CE1">
        <w:trPr>
          <w:cantSplit/>
          <w:trHeight w:val="160"/>
        </w:trPr>
        <w:tc>
          <w:tcPr>
            <w:tcW w:w="3366" w:type="dxa"/>
            <w:tcBorders>
              <w:top w:val="nil"/>
              <w:left w:val="nil"/>
              <w:right w:val="nil"/>
            </w:tcBorders>
            <w:vAlign w:val="center"/>
          </w:tcPr>
          <w:p w:rsidR="001F077D" w:rsidRPr="00A624D9" w:rsidRDefault="00A624D9" w:rsidP="00A624D9">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BE7CE1">
        <w:trPr>
          <w:cantSplit/>
          <w:trHeight w:val="278"/>
        </w:trPr>
        <w:tc>
          <w:tcPr>
            <w:tcW w:w="3366" w:type="dxa"/>
          </w:tcPr>
          <w:p w:rsidR="001F077D" w:rsidRPr="00BE7CE1" w:rsidRDefault="001F077D" w:rsidP="001F077D"/>
        </w:tc>
      </w:tr>
    </w:tbl>
    <w:p w:rsidR="001F077D" w:rsidRPr="00645741" w:rsidRDefault="001F077D" w:rsidP="001F077D">
      <w:pPr>
        <w:rPr>
          <w:vanish/>
          <w:sz w:val="16"/>
          <w:szCs w:val="16"/>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1F077D" w:rsidRPr="00BE7CE1">
        <w:trPr>
          <w:gridAfter w:val="1"/>
          <w:wAfter w:w="12" w:type="dxa"/>
          <w:cantSplit/>
          <w:trHeight w:val="165"/>
        </w:trPr>
        <w:tc>
          <w:tcPr>
            <w:tcW w:w="6166" w:type="dxa"/>
            <w:gridSpan w:val="8"/>
            <w:tcBorders>
              <w:top w:val="nil"/>
              <w:left w:val="nil"/>
              <w:bottom w:val="nil"/>
              <w:right w:val="nil"/>
            </w:tcBorders>
            <w:vAlign w:val="center"/>
          </w:tcPr>
          <w:p w:rsidR="001F077D" w:rsidRPr="00BE7CE1" w:rsidRDefault="001F077D" w:rsidP="001F077D">
            <w:pPr>
              <w:spacing w:before="120"/>
              <w:jc w:val="center"/>
              <w:rPr>
                <w:sz w:val="18"/>
                <w:szCs w:val="18"/>
                <w:lang w:val="en-US"/>
              </w:rPr>
            </w:pPr>
            <w:r w:rsidRPr="00BE7CE1">
              <w:rPr>
                <w:sz w:val="18"/>
                <w:szCs w:val="18"/>
              </w:rPr>
              <w:t>Звітний (податковий) період 20___ року</w:t>
            </w:r>
          </w:p>
          <w:p w:rsidR="001F077D" w:rsidRPr="00BE7CE1" w:rsidRDefault="001F077D" w:rsidP="001F077D">
            <w:pPr>
              <w:spacing w:before="120"/>
              <w:jc w:val="center"/>
              <w:rPr>
                <w:sz w:val="18"/>
                <w:szCs w:val="18"/>
                <w:lang w:val="en-US"/>
              </w:rPr>
            </w:pPr>
          </w:p>
        </w:tc>
      </w:tr>
      <w:tr w:rsidR="001F077D" w:rsidRPr="00BE7CE1">
        <w:trPr>
          <w:gridAfter w:val="3"/>
          <w:wAfter w:w="1744" w:type="dxa"/>
          <w:cantSplit/>
          <w:trHeight w:val="274"/>
        </w:trPr>
        <w:tc>
          <w:tcPr>
            <w:tcW w:w="4434" w:type="dxa"/>
            <w:gridSpan w:val="6"/>
            <w:tcBorders>
              <w:top w:val="nil"/>
              <w:left w:val="nil"/>
              <w:bottom w:val="single" w:sz="4" w:space="0" w:color="auto"/>
              <w:right w:val="nil"/>
            </w:tcBorders>
            <w:vAlign w:val="center"/>
          </w:tcPr>
          <w:p w:rsidR="001F077D" w:rsidRPr="00BE7CE1" w:rsidRDefault="001F077D" w:rsidP="001F077D">
            <w:pPr>
              <w:jc w:val="center"/>
              <w:rPr>
                <w:sz w:val="18"/>
                <w:szCs w:val="18"/>
              </w:rPr>
            </w:pPr>
          </w:p>
        </w:tc>
      </w:tr>
      <w:tr w:rsidR="001F077D" w:rsidRPr="00BE7CE1">
        <w:trPr>
          <w:cantSplit/>
          <w:trHeight w:val="274"/>
        </w:trPr>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Рік</w:t>
            </w:r>
          </w:p>
        </w:tc>
      </w:tr>
    </w:tbl>
    <w:p w:rsidR="001F077D" w:rsidRPr="00BE7CE1"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16"/>
          <w:szCs w:val="16"/>
        </w:rPr>
      </w:pPr>
    </w:p>
    <w:p w:rsidR="001F077D" w:rsidRPr="00BE7CE1" w:rsidRDefault="001F077D" w:rsidP="001F077D">
      <w:pPr>
        <w:jc w:val="center"/>
        <w:outlineLvl w:val="0"/>
        <w:rPr>
          <w:b/>
          <w:bCs/>
          <w:sz w:val="16"/>
          <w:szCs w:val="16"/>
          <w:lang w:val="en-US"/>
        </w:rPr>
      </w:pPr>
    </w:p>
    <w:p w:rsidR="001F077D" w:rsidRPr="00BE7CE1" w:rsidRDefault="001F077D" w:rsidP="001F077D">
      <w:pPr>
        <w:jc w:val="center"/>
        <w:outlineLvl w:val="0"/>
        <w:rPr>
          <w:b/>
          <w:bCs/>
          <w:sz w:val="16"/>
          <w:szCs w:val="16"/>
        </w:rPr>
      </w:pPr>
    </w:p>
    <w:p w:rsidR="001F077D" w:rsidRPr="00DF1784" w:rsidRDefault="001F077D" w:rsidP="001F077D">
      <w:pPr>
        <w:jc w:val="center"/>
        <w:outlineLvl w:val="0"/>
        <w:rPr>
          <w:b/>
          <w:bCs/>
          <w:sz w:val="8"/>
          <w:szCs w:val="8"/>
        </w:rPr>
      </w:pPr>
    </w:p>
    <w:p w:rsidR="001F077D" w:rsidRPr="00AB7BF3" w:rsidRDefault="001F077D" w:rsidP="001F077D">
      <w:pPr>
        <w:jc w:val="center"/>
        <w:outlineLvl w:val="0"/>
        <w:rPr>
          <w:sz w:val="24"/>
          <w:vertAlign w:val="superscript"/>
        </w:rPr>
      </w:pPr>
      <w:r w:rsidRPr="00AB7BF3">
        <w:rPr>
          <w:b/>
          <w:bCs/>
          <w:sz w:val="24"/>
        </w:rPr>
        <w:t>Розрахунок авансового внеску з податку на прибуток підприємств на суму виплачених дивідендів (прирівняних до них платежів)</w:t>
      </w:r>
    </w:p>
    <w:p w:rsidR="001F077D" w:rsidRPr="00DF1784" w:rsidRDefault="001F077D" w:rsidP="001F077D">
      <w:pPr>
        <w:jc w:val="center"/>
        <w:outlineLvl w:val="0"/>
        <w:rPr>
          <w:b/>
          <w:bCs/>
          <w:sz w:val="8"/>
          <w:szCs w:val="8"/>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8"/>
        <w:gridCol w:w="1409"/>
        <w:gridCol w:w="1375"/>
      </w:tblGrid>
      <w:tr w:rsidR="001F077D" w:rsidRPr="0077623F" w:rsidTr="001F077D">
        <w:trPr>
          <w:trHeight w:val="143"/>
        </w:trPr>
        <w:tc>
          <w:tcPr>
            <w:tcW w:w="7034" w:type="dxa"/>
          </w:tcPr>
          <w:p w:rsidR="001F077D" w:rsidRPr="0077623F" w:rsidRDefault="001F077D" w:rsidP="001F077D">
            <w:pPr>
              <w:jc w:val="center"/>
            </w:pPr>
            <w:r w:rsidRPr="0077623F">
              <w:t>ПОКАЗНИКИ</w:t>
            </w:r>
          </w:p>
        </w:tc>
        <w:tc>
          <w:tcPr>
            <w:tcW w:w="1416" w:type="dxa"/>
          </w:tcPr>
          <w:p w:rsidR="001F077D" w:rsidRPr="0077623F" w:rsidRDefault="001F077D" w:rsidP="001F077D">
            <w:pPr>
              <w:jc w:val="center"/>
              <w:rPr>
                <w:sz w:val="20"/>
                <w:szCs w:val="20"/>
              </w:rPr>
            </w:pPr>
            <w:r w:rsidRPr="0077623F">
              <w:rPr>
                <w:sz w:val="20"/>
                <w:szCs w:val="20"/>
              </w:rPr>
              <w:t>Код рядка</w:t>
            </w:r>
          </w:p>
        </w:tc>
        <w:tc>
          <w:tcPr>
            <w:tcW w:w="1381" w:type="dxa"/>
          </w:tcPr>
          <w:p w:rsidR="001F077D" w:rsidRPr="0077623F" w:rsidRDefault="001F077D" w:rsidP="001F077D">
            <w:pPr>
              <w:jc w:val="center"/>
              <w:rPr>
                <w:sz w:val="20"/>
                <w:szCs w:val="20"/>
                <w:lang w:val="ru-RU"/>
              </w:rPr>
            </w:pPr>
            <w:r w:rsidRPr="0077623F">
              <w:rPr>
                <w:sz w:val="20"/>
                <w:szCs w:val="20"/>
              </w:rPr>
              <w:t>Сума</w:t>
            </w:r>
          </w:p>
        </w:tc>
      </w:tr>
      <w:tr w:rsidR="001F077D" w:rsidRPr="004E7AA4" w:rsidTr="001F077D">
        <w:trPr>
          <w:trHeight w:val="142"/>
        </w:trPr>
        <w:tc>
          <w:tcPr>
            <w:tcW w:w="7034" w:type="dxa"/>
          </w:tcPr>
          <w:p w:rsidR="001F077D" w:rsidRPr="004E7AA4" w:rsidRDefault="001F077D" w:rsidP="001F077D">
            <w:pPr>
              <w:jc w:val="center"/>
              <w:rPr>
                <w:sz w:val="20"/>
                <w:szCs w:val="20"/>
              </w:rPr>
            </w:pPr>
            <w:r w:rsidRPr="004E7AA4">
              <w:rPr>
                <w:sz w:val="20"/>
                <w:szCs w:val="20"/>
              </w:rPr>
              <w:t>1</w:t>
            </w:r>
          </w:p>
        </w:tc>
        <w:tc>
          <w:tcPr>
            <w:tcW w:w="1416" w:type="dxa"/>
          </w:tcPr>
          <w:p w:rsidR="001F077D" w:rsidRPr="004E7AA4" w:rsidRDefault="001F077D" w:rsidP="001F077D">
            <w:pPr>
              <w:jc w:val="center"/>
              <w:rPr>
                <w:sz w:val="20"/>
                <w:szCs w:val="20"/>
              </w:rPr>
            </w:pPr>
            <w:r w:rsidRPr="004E7AA4">
              <w:rPr>
                <w:sz w:val="20"/>
                <w:szCs w:val="20"/>
              </w:rPr>
              <w:t>2</w:t>
            </w:r>
          </w:p>
        </w:tc>
        <w:tc>
          <w:tcPr>
            <w:tcW w:w="1381" w:type="dxa"/>
          </w:tcPr>
          <w:p w:rsidR="001F077D" w:rsidRPr="004E7AA4" w:rsidRDefault="001F077D" w:rsidP="001F077D">
            <w:pPr>
              <w:jc w:val="center"/>
              <w:rPr>
                <w:sz w:val="20"/>
                <w:szCs w:val="20"/>
              </w:rPr>
            </w:pPr>
            <w:r w:rsidRPr="004E7AA4">
              <w:rPr>
                <w:sz w:val="20"/>
                <w:szCs w:val="20"/>
              </w:rPr>
              <w:t>3</w:t>
            </w:r>
          </w:p>
        </w:tc>
      </w:tr>
      <w:tr w:rsidR="001F077D" w:rsidRPr="004E7AA4" w:rsidTr="001F077D">
        <w:trPr>
          <w:trHeight w:val="174"/>
        </w:trPr>
        <w:tc>
          <w:tcPr>
            <w:tcW w:w="7034" w:type="dxa"/>
          </w:tcPr>
          <w:p w:rsidR="001F077D" w:rsidRPr="004E7AA4" w:rsidRDefault="001F077D" w:rsidP="001F077D">
            <w:pPr>
              <w:jc w:val="both"/>
              <w:rPr>
                <w:sz w:val="20"/>
                <w:szCs w:val="20"/>
              </w:rPr>
            </w:pPr>
            <w:r w:rsidRPr="004E7AA4">
              <w:rPr>
                <w:sz w:val="20"/>
                <w:szCs w:val="20"/>
              </w:rPr>
              <w:t>Сума виплачених у звітному (податковому) періоді дивідендів</w:t>
            </w:r>
            <w:r w:rsidRPr="002B16ED">
              <w:rPr>
                <w:b/>
                <w:bCs/>
                <w:sz w:val="20"/>
                <w:szCs w:val="20"/>
              </w:rPr>
              <w:t xml:space="preserve"> </w:t>
            </w:r>
            <w:r w:rsidRPr="002B16ED">
              <w:rPr>
                <w:sz w:val="20"/>
                <w:szCs w:val="20"/>
              </w:rPr>
              <w:t>(</w:t>
            </w:r>
            <w:r w:rsidRPr="004E7AA4">
              <w:rPr>
                <w:sz w:val="20"/>
                <w:szCs w:val="20"/>
              </w:rPr>
              <w:t>прирівняних до них платежів), у тому числі:</w:t>
            </w:r>
          </w:p>
        </w:tc>
        <w:tc>
          <w:tcPr>
            <w:tcW w:w="1416" w:type="dxa"/>
          </w:tcPr>
          <w:p w:rsidR="001F077D" w:rsidRPr="004E7AA4" w:rsidRDefault="001F077D" w:rsidP="001F077D">
            <w:pPr>
              <w:jc w:val="center"/>
              <w:rPr>
                <w:sz w:val="20"/>
                <w:szCs w:val="20"/>
              </w:rPr>
            </w:pPr>
            <w:r w:rsidRPr="004E7AA4">
              <w:rPr>
                <w:sz w:val="20"/>
                <w:szCs w:val="20"/>
              </w:rPr>
              <w:t>1</w:t>
            </w:r>
          </w:p>
        </w:tc>
        <w:tc>
          <w:tcPr>
            <w:tcW w:w="1381" w:type="dxa"/>
          </w:tcPr>
          <w:p w:rsidR="001F077D" w:rsidRPr="004E7AA4" w:rsidRDefault="001F077D" w:rsidP="001F077D">
            <w:pPr>
              <w:jc w:val="center"/>
              <w:rPr>
                <w:sz w:val="20"/>
                <w:szCs w:val="20"/>
                <w:lang w:val="en-US"/>
              </w:rPr>
            </w:pPr>
          </w:p>
        </w:tc>
      </w:tr>
      <w:tr w:rsidR="001F077D" w:rsidRPr="004E7AA4" w:rsidTr="001F077D">
        <w:trPr>
          <w:trHeight w:val="240"/>
        </w:trPr>
        <w:tc>
          <w:tcPr>
            <w:tcW w:w="7034" w:type="dxa"/>
          </w:tcPr>
          <w:p w:rsidR="001F077D" w:rsidRPr="004E7AA4" w:rsidRDefault="001F077D" w:rsidP="001F077D">
            <w:pPr>
              <w:rPr>
                <w:sz w:val="20"/>
                <w:szCs w:val="20"/>
              </w:rPr>
            </w:pPr>
            <w:r w:rsidRPr="004E7AA4">
              <w:rPr>
                <w:sz w:val="20"/>
                <w:szCs w:val="20"/>
              </w:rPr>
              <w:t>сума дивідендів, виплачена фізичним особам</w:t>
            </w:r>
          </w:p>
        </w:tc>
        <w:tc>
          <w:tcPr>
            <w:tcW w:w="1416" w:type="dxa"/>
          </w:tcPr>
          <w:p w:rsidR="001F077D" w:rsidRPr="004E7AA4" w:rsidRDefault="001F077D" w:rsidP="001F077D">
            <w:pPr>
              <w:jc w:val="center"/>
              <w:rPr>
                <w:sz w:val="20"/>
                <w:szCs w:val="20"/>
              </w:rPr>
            </w:pPr>
            <w:r w:rsidRPr="004E7AA4">
              <w:rPr>
                <w:sz w:val="20"/>
                <w:szCs w:val="20"/>
              </w:rPr>
              <w:t>1.1</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rPr>
                <w:sz w:val="20"/>
                <w:szCs w:val="20"/>
              </w:rPr>
            </w:pPr>
            <w:r w:rsidRPr="004E7AA4">
              <w:rPr>
                <w:sz w:val="20"/>
                <w:szCs w:val="20"/>
              </w:rPr>
              <w:t>сума дивідендів, виплачена інститутом спільного інвестування</w:t>
            </w:r>
          </w:p>
        </w:tc>
        <w:tc>
          <w:tcPr>
            <w:tcW w:w="1416" w:type="dxa"/>
          </w:tcPr>
          <w:p w:rsidR="001F077D" w:rsidRPr="004E7AA4" w:rsidRDefault="001F077D" w:rsidP="001F077D">
            <w:pPr>
              <w:jc w:val="center"/>
              <w:rPr>
                <w:sz w:val="20"/>
                <w:szCs w:val="20"/>
              </w:rPr>
            </w:pPr>
            <w:r w:rsidRPr="004E7AA4">
              <w:rPr>
                <w:sz w:val="20"/>
                <w:szCs w:val="20"/>
              </w:rPr>
              <w:t>1.2</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sidRPr="004E7AA4">
              <w:rPr>
                <w:sz w:val="20"/>
                <w:szCs w:val="20"/>
              </w:rPr>
              <w:t>сума дивідендів, виплачена платником податку, прибуток якого звільнений від оподаткування відповідно до положень Податкового кодексу України, у розмірі прибутку, звільненого від оподаткування у періоді, за який виплачуються дивіденди</w:t>
            </w:r>
          </w:p>
        </w:tc>
        <w:tc>
          <w:tcPr>
            <w:tcW w:w="1416" w:type="dxa"/>
          </w:tcPr>
          <w:p w:rsidR="001F077D" w:rsidRPr="004E7AA4" w:rsidRDefault="001F077D" w:rsidP="001F077D">
            <w:pPr>
              <w:jc w:val="center"/>
              <w:rPr>
                <w:sz w:val="20"/>
                <w:szCs w:val="20"/>
              </w:rPr>
            </w:pPr>
          </w:p>
          <w:p w:rsidR="001F077D" w:rsidRPr="004E7AA4" w:rsidRDefault="001F077D" w:rsidP="001F077D">
            <w:pPr>
              <w:jc w:val="center"/>
              <w:rPr>
                <w:sz w:val="20"/>
                <w:szCs w:val="20"/>
              </w:rPr>
            </w:pPr>
          </w:p>
          <w:p w:rsidR="001F077D" w:rsidRPr="004E7AA4" w:rsidRDefault="001F077D" w:rsidP="001F077D">
            <w:pPr>
              <w:jc w:val="center"/>
              <w:rPr>
                <w:sz w:val="20"/>
                <w:szCs w:val="20"/>
              </w:rPr>
            </w:pPr>
          </w:p>
          <w:p w:rsidR="001F077D" w:rsidRPr="004E7AA4" w:rsidRDefault="001F077D" w:rsidP="001F077D">
            <w:pPr>
              <w:jc w:val="center"/>
              <w:rPr>
                <w:sz w:val="20"/>
                <w:szCs w:val="20"/>
              </w:rPr>
            </w:pPr>
            <w:r w:rsidRPr="004E7AA4">
              <w:rPr>
                <w:sz w:val="20"/>
                <w:szCs w:val="20"/>
              </w:rPr>
              <w:t>1.3</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sidRPr="004E7AA4">
              <w:rPr>
                <w:sz w:val="20"/>
                <w:szCs w:val="20"/>
              </w:rPr>
              <w:t>частина чистого прибутку (доходу), що підлягає сплаті до державного бюджету державними унітарними підприємствами та їх об'єднаннями відповідно до статті 11</w:t>
            </w:r>
            <w:r w:rsidRPr="004E7AA4">
              <w:rPr>
                <w:sz w:val="20"/>
                <w:szCs w:val="20"/>
                <w:vertAlign w:val="superscript"/>
              </w:rPr>
              <w:t>1</w:t>
            </w:r>
            <w:r w:rsidRPr="004E7AA4">
              <w:rPr>
                <w:sz w:val="20"/>
                <w:szCs w:val="20"/>
                <w:vertAlign w:val="superscript"/>
                <w:lang w:val="ru-RU"/>
              </w:rPr>
              <w:t xml:space="preserve"> </w:t>
            </w:r>
            <w:r w:rsidRPr="004E7AA4">
              <w:rPr>
                <w:sz w:val="20"/>
                <w:szCs w:val="20"/>
              </w:rPr>
              <w:t>Закону України «Про управління об'єктами державної власності»</w:t>
            </w:r>
          </w:p>
        </w:tc>
        <w:tc>
          <w:tcPr>
            <w:tcW w:w="1416" w:type="dxa"/>
          </w:tcPr>
          <w:p w:rsidR="001F077D" w:rsidRPr="004E7AA4" w:rsidRDefault="001F077D" w:rsidP="001F077D">
            <w:pPr>
              <w:jc w:val="center"/>
              <w:rPr>
                <w:sz w:val="20"/>
                <w:szCs w:val="20"/>
              </w:rPr>
            </w:pPr>
            <w:r w:rsidRPr="004E7AA4">
              <w:rPr>
                <w:sz w:val="20"/>
                <w:szCs w:val="20"/>
              </w:rPr>
              <w:t>1.4</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Pr>
                <w:sz w:val="20"/>
                <w:szCs w:val="20"/>
                <w:lang w:val="en-US"/>
              </w:rPr>
              <w:t>c</w:t>
            </w:r>
            <w:r w:rsidRPr="004E7AA4">
              <w:rPr>
                <w:sz w:val="20"/>
                <w:szCs w:val="20"/>
              </w:rPr>
              <w:t>ума дивідендів, що виплачена материнською компанією</w:t>
            </w:r>
          </w:p>
        </w:tc>
        <w:tc>
          <w:tcPr>
            <w:tcW w:w="1416" w:type="dxa"/>
          </w:tcPr>
          <w:p w:rsidR="001F077D" w:rsidRPr="004E7AA4" w:rsidRDefault="001F077D" w:rsidP="001F077D">
            <w:pPr>
              <w:jc w:val="center"/>
              <w:rPr>
                <w:sz w:val="20"/>
                <w:szCs w:val="20"/>
              </w:rPr>
            </w:pPr>
            <w:r w:rsidRPr="004E7AA4">
              <w:rPr>
                <w:sz w:val="20"/>
                <w:szCs w:val="20"/>
              </w:rPr>
              <w:t>1.5</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rPr>
                <w:sz w:val="20"/>
                <w:szCs w:val="20"/>
              </w:rPr>
            </w:pPr>
            <w:r w:rsidRPr="004E7AA4">
              <w:rPr>
                <w:sz w:val="20"/>
                <w:szCs w:val="20"/>
                <w:lang w:val="en-US"/>
              </w:rPr>
              <w:t>C</w:t>
            </w:r>
            <w:r w:rsidRPr="004E7AA4">
              <w:rPr>
                <w:sz w:val="20"/>
                <w:szCs w:val="20"/>
              </w:rPr>
              <w:t>ума дивідендів, що отримана материнською компанією</w:t>
            </w:r>
          </w:p>
        </w:tc>
        <w:tc>
          <w:tcPr>
            <w:tcW w:w="1416" w:type="dxa"/>
          </w:tcPr>
          <w:p w:rsidR="001F077D" w:rsidRPr="004E7AA4" w:rsidRDefault="001F077D" w:rsidP="001F077D">
            <w:pPr>
              <w:jc w:val="center"/>
              <w:rPr>
                <w:sz w:val="20"/>
                <w:szCs w:val="20"/>
                <w:lang w:val="en-US"/>
              </w:rPr>
            </w:pPr>
            <w:r w:rsidRPr="004E7AA4">
              <w:rPr>
                <w:sz w:val="20"/>
                <w:szCs w:val="20"/>
                <w:lang w:val="en-US"/>
              </w:rPr>
              <w:t>2</w:t>
            </w:r>
          </w:p>
        </w:tc>
        <w:tc>
          <w:tcPr>
            <w:tcW w:w="1381" w:type="dxa"/>
          </w:tcPr>
          <w:p w:rsidR="001F077D" w:rsidRPr="004E7AA4" w:rsidRDefault="001F077D" w:rsidP="001F077D">
            <w:pPr>
              <w:rPr>
                <w:sz w:val="20"/>
                <w:szCs w:val="20"/>
              </w:rPr>
            </w:pPr>
          </w:p>
        </w:tc>
      </w:tr>
      <w:tr w:rsidR="001F077D" w:rsidRPr="009224E7" w:rsidTr="001F077D">
        <w:tc>
          <w:tcPr>
            <w:tcW w:w="7034" w:type="dxa"/>
          </w:tcPr>
          <w:p w:rsidR="001F077D" w:rsidRPr="0027434C" w:rsidRDefault="001F077D" w:rsidP="001F077D">
            <w:pPr>
              <w:jc w:val="both"/>
              <w:rPr>
                <w:sz w:val="20"/>
                <w:szCs w:val="20"/>
              </w:rPr>
            </w:pPr>
            <w:r w:rsidRPr="0027434C">
              <w:rPr>
                <w:sz w:val="20"/>
                <w:szCs w:val="20"/>
                <w:lang w:val="en-US"/>
              </w:rPr>
              <w:t>C</w:t>
            </w:r>
            <w:r w:rsidRPr="0027434C">
              <w:rPr>
                <w:sz w:val="20"/>
                <w:szCs w:val="20"/>
              </w:rPr>
              <w:t>ума перевищення отриманих над виплаченими материнською компанією дивідендів у попередньому звітному (податковому) році</w:t>
            </w:r>
          </w:p>
        </w:tc>
        <w:tc>
          <w:tcPr>
            <w:tcW w:w="1416" w:type="dxa"/>
          </w:tcPr>
          <w:p w:rsidR="001F077D" w:rsidRPr="009224E7" w:rsidRDefault="001F077D" w:rsidP="001F077D">
            <w:pPr>
              <w:jc w:val="center"/>
              <w:rPr>
                <w:sz w:val="20"/>
                <w:szCs w:val="20"/>
                <w:lang w:val="en-US"/>
              </w:rPr>
            </w:pPr>
            <w:r w:rsidRPr="009224E7">
              <w:rPr>
                <w:sz w:val="20"/>
                <w:szCs w:val="20"/>
                <w:lang w:val="en-US"/>
              </w:rPr>
              <w:t>3</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27434C" w:rsidRDefault="001F077D" w:rsidP="001F077D">
            <w:pPr>
              <w:jc w:val="both"/>
              <w:rPr>
                <w:sz w:val="20"/>
                <w:szCs w:val="20"/>
              </w:rPr>
            </w:pPr>
            <w:r w:rsidRPr="0027434C">
              <w:rPr>
                <w:sz w:val="20"/>
                <w:szCs w:val="20"/>
              </w:rPr>
              <w:t>Сума перевищення дивідендів, що підлягають виплаті, над значенням об'єкта оподаткування за відповідний(і) податковий(і) (звітний(і)) рік</w:t>
            </w:r>
            <w:r w:rsidRPr="0027434C">
              <w:rPr>
                <w:sz w:val="20"/>
                <w:szCs w:val="20"/>
                <w:lang w:val="ru-RU"/>
              </w:rPr>
              <w:t xml:space="preserve"> </w:t>
            </w:r>
            <w:r w:rsidRPr="0027434C">
              <w:rPr>
                <w:sz w:val="20"/>
                <w:szCs w:val="20"/>
              </w:rPr>
              <w:t>(роки), за результатами якого(</w:t>
            </w:r>
            <w:proofErr w:type="spellStart"/>
            <w:r w:rsidRPr="0027434C">
              <w:rPr>
                <w:sz w:val="20"/>
                <w:szCs w:val="20"/>
              </w:rPr>
              <w:t>их</w:t>
            </w:r>
            <w:proofErr w:type="spellEnd"/>
            <w:r w:rsidRPr="0027434C">
              <w:rPr>
                <w:sz w:val="20"/>
                <w:szCs w:val="20"/>
              </w:rPr>
              <w:t>) виплачуються дивіденди, позитивне значення (сума позитивних значень) (сума виплачених дивідендів  – (рядок 04 + рядок 07</w:t>
            </w:r>
            <w:r w:rsidRPr="00B23622">
              <w:rPr>
                <w:sz w:val="20"/>
                <w:szCs w:val="20"/>
              </w:rPr>
              <w:t xml:space="preserve">- рядок 07.2 </w:t>
            </w:r>
            <w:r w:rsidRPr="0027434C">
              <w:rPr>
                <w:sz w:val="20"/>
                <w:szCs w:val="20"/>
              </w:rPr>
              <w:t>+ рядок 09 + рядок 11 + рядок 13 – рядок 14 Податкової декларації з податку на прибуток підприємств))</w:t>
            </w:r>
            <w:r w:rsidRPr="0027434C">
              <w:rPr>
                <w:sz w:val="20"/>
                <w:szCs w:val="20"/>
                <w:vertAlign w:val="superscript"/>
              </w:rPr>
              <w:t>1</w:t>
            </w:r>
          </w:p>
        </w:tc>
        <w:tc>
          <w:tcPr>
            <w:tcW w:w="1416" w:type="dxa"/>
          </w:tcPr>
          <w:p w:rsidR="001F077D" w:rsidRPr="009224E7" w:rsidRDefault="001F077D" w:rsidP="001F077D">
            <w:pPr>
              <w:jc w:val="center"/>
              <w:rPr>
                <w:sz w:val="20"/>
                <w:szCs w:val="20"/>
                <w:lang w:val="en-US"/>
              </w:rPr>
            </w:pPr>
            <w:r w:rsidRPr="009224E7">
              <w:rPr>
                <w:sz w:val="20"/>
                <w:szCs w:val="20"/>
                <w:lang w:val="en-US"/>
              </w:rPr>
              <w:t>4</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1F077D">
            <w:pPr>
              <w:jc w:val="both"/>
              <w:rPr>
                <w:sz w:val="20"/>
                <w:szCs w:val="20"/>
                <w:lang w:val="ru-RU"/>
              </w:rPr>
            </w:pPr>
            <w:r w:rsidRPr="009224E7">
              <w:rPr>
                <w:sz w:val="20"/>
                <w:szCs w:val="20"/>
              </w:rPr>
              <w:t xml:space="preserve">Сума дивідендів, з якої має бути сплачено авансовий внесок у звітному (податковому) періоді (рядок 1 – рядок 1.1 – рядок 1.2 – рядок 1.3 – рядок </w:t>
            </w:r>
            <w:r w:rsidRPr="009224E7">
              <w:rPr>
                <w:sz w:val="20"/>
                <w:szCs w:val="20"/>
                <w:lang w:val="ru-RU"/>
              </w:rPr>
              <w:t>2</w:t>
            </w:r>
            <w:r w:rsidRPr="009224E7">
              <w:rPr>
                <w:sz w:val="20"/>
                <w:szCs w:val="20"/>
              </w:rPr>
              <w:t xml:space="preserve"> – рядок </w:t>
            </w:r>
            <w:r w:rsidRPr="009224E7">
              <w:rPr>
                <w:sz w:val="20"/>
                <w:szCs w:val="20"/>
                <w:lang w:val="ru-RU"/>
              </w:rPr>
              <w:t>3</w:t>
            </w:r>
            <w:r w:rsidRPr="009224E7">
              <w:rPr>
                <w:sz w:val="20"/>
                <w:szCs w:val="20"/>
              </w:rPr>
              <w:t xml:space="preserve"> додатка АВ), але не більше значення рядка </w:t>
            </w:r>
            <w:r w:rsidRPr="009224E7">
              <w:rPr>
                <w:sz w:val="20"/>
                <w:szCs w:val="20"/>
                <w:lang w:val="ru-RU"/>
              </w:rPr>
              <w:t>4</w:t>
            </w:r>
            <w:r w:rsidRPr="009224E7">
              <w:rPr>
                <w:sz w:val="20"/>
                <w:szCs w:val="20"/>
              </w:rPr>
              <w:t xml:space="preserve"> додатка АВ </w:t>
            </w:r>
          </w:p>
        </w:tc>
        <w:tc>
          <w:tcPr>
            <w:tcW w:w="1416" w:type="dxa"/>
          </w:tcPr>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en-US"/>
              </w:rPr>
            </w:pPr>
            <w:r w:rsidRPr="009224E7">
              <w:rPr>
                <w:sz w:val="20"/>
                <w:szCs w:val="20"/>
                <w:lang w:val="en-US"/>
              </w:rPr>
              <w:t>5</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1F077D">
            <w:pPr>
              <w:jc w:val="both"/>
              <w:rPr>
                <w:sz w:val="20"/>
                <w:szCs w:val="20"/>
                <w:lang w:val="ru-RU"/>
              </w:rPr>
            </w:pPr>
            <w:r w:rsidRPr="009224E7">
              <w:rPr>
                <w:sz w:val="20"/>
                <w:szCs w:val="20"/>
              </w:rPr>
              <w:t xml:space="preserve">Сума авансового внеску у зв’язку із виплатою дивідендів (прирівняних до них платежів), що має бути сплачена у звітному (податковому) періоді (рядок </w:t>
            </w:r>
            <w:r w:rsidRPr="009224E7">
              <w:rPr>
                <w:sz w:val="20"/>
                <w:szCs w:val="20"/>
                <w:lang w:val="ru-RU"/>
              </w:rPr>
              <w:t>5</w:t>
            </w:r>
            <w:r w:rsidRPr="009224E7">
              <w:rPr>
                <w:sz w:val="20"/>
                <w:szCs w:val="20"/>
              </w:rPr>
              <w:t xml:space="preserve"> додатка АВ х </w:t>
            </w:r>
            <w:r w:rsidRPr="009224E7">
              <w:rPr>
                <w:sz w:val="20"/>
                <w:szCs w:val="20"/>
                <w:lang w:val="ru-RU"/>
              </w:rPr>
              <w:t>____</w:t>
            </w:r>
            <w:r w:rsidRPr="009224E7">
              <w:rPr>
                <w:sz w:val="20"/>
                <w:szCs w:val="20"/>
                <w:vertAlign w:val="superscript"/>
                <w:lang w:val="ru-RU"/>
              </w:rPr>
              <w:t>2</w:t>
            </w:r>
            <w:r w:rsidRPr="009224E7">
              <w:rPr>
                <w:sz w:val="20"/>
                <w:szCs w:val="20"/>
              </w:rPr>
              <w:t>/100) (переноситься в рядок 2</w:t>
            </w:r>
            <w:r w:rsidRPr="009224E7">
              <w:rPr>
                <w:sz w:val="20"/>
                <w:szCs w:val="20"/>
                <w:lang w:val="ru-RU"/>
              </w:rPr>
              <w:t>0</w:t>
            </w:r>
            <w:r w:rsidRPr="009224E7">
              <w:rPr>
                <w:sz w:val="20"/>
                <w:szCs w:val="20"/>
              </w:rPr>
              <w:t xml:space="preserve"> </w:t>
            </w:r>
            <w:r w:rsidRPr="009224E7">
              <w:rPr>
                <w:sz w:val="20"/>
                <w:szCs w:val="20"/>
                <w:lang w:val="ru-RU"/>
              </w:rPr>
              <w:t xml:space="preserve">АВ </w:t>
            </w:r>
            <w:r w:rsidRPr="009224E7">
              <w:rPr>
                <w:sz w:val="20"/>
                <w:szCs w:val="20"/>
              </w:rPr>
              <w:t>Податкової декларації з податку на прибуток підприємств)</w:t>
            </w:r>
          </w:p>
        </w:tc>
        <w:tc>
          <w:tcPr>
            <w:tcW w:w="1416" w:type="dxa"/>
          </w:tcPr>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en-US"/>
              </w:rPr>
            </w:pPr>
            <w:r w:rsidRPr="009224E7">
              <w:rPr>
                <w:sz w:val="20"/>
                <w:szCs w:val="20"/>
                <w:lang w:val="en-US"/>
              </w:rPr>
              <w:t>6</w:t>
            </w:r>
          </w:p>
        </w:tc>
        <w:tc>
          <w:tcPr>
            <w:tcW w:w="1381" w:type="dxa"/>
          </w:tcPr>
          <w:p w:rsidR="001F077D" w:rsidRPr="009224E7" w:rsidRDefault="001F077D" w:rsidP="001F077D">
            <w:pPr>
              <w:rPr>
                <w:sz w:val="20"/>
                <w:szCs w:val="20"/>
              </w:rPr>
            </w:pPr>
          </w:p>
        </w:tc>
      </w:tr>
    </w:tbl>
    <w:p w:rsidR="001F077D" w:rsidRPr="009224E7" w:rsidRDefault="001F077D" w:rsidP="001F077D">
      <w:pPr>
        <w:pStyle w:val="21"/>
        <w:spacing w:after="0" w:line="240" w:lineRule="auto"/>
        <w:ind w:right="-5"/>
        <w:rPr>
          <w:sz w:val="18"/>
          <w:szCs w:val="18"/>
          <w:vertAlign w:val="superscript"/>
        </w:rPr>
      </w:pPr>
      <w:r w:rsidRPr="009224E7">
        <w:rPr>
          <w:sz w:val="18"/>
          <w:szCs w:val="18"/>
          <w:vertAlign w:val="superscript"/>
        </w:rPr>
        <w:t>__________________________________________________________</w:t>
      </w:r>
    </w:p>
    <w:p w:rsidR="001F077D" w:rsidRPr="0027434C" w:rsidRDefault="001F077D" w:rsidP="001F077D">
      <w:pPr>
        <w:pStyle w:val="21"/>
        <w:spacing w:after="0" w:line="240" w:lineRule="auto"/>
        <w:ind w:right="-5"/>
        <w:jc w:val="both"/>
        <w:rPr>
          <w:sz w:val="18"/>
          <w:szCs w:val="18"/>
        </w:rPr>
      </w:pPr>
      <w:r w:rsidRPr="004E7AA4">
        <w:rPr>
          <w:sz w:val="18"/>
          <w:szCs w:val="18"/>
          <w:vertAlign w:val="superscript"/>
        </w:rPr>
        <w:t xml:space="preserve">1  </w:t>
      </w:r>
      <w:r w:rsidRPr="0027434C">
        <w:rPr>
          <w:sz w:val="18"/>
          <w:szCs w:val="18"/>
        </w:rPr>
        <w:t>Формула застосовується у разі,  якщо грошове(і) зобов'язання з податку на прибуток, нараховане(і) за звітний(і) рік (роки), за підсумками якого(</w:t>
      </w:r>
      <w:proofErr w:type="spellStart"/>
      <w:r w:rsidRPr="0027434C">
        <w:rPr>
          <w:sz w:val="18"/>
          <w:szCs w:val="18"/>
        </w:rPr>
        <w:t>их</w:t>
      </w:r>
      <w:proofErr w:type="spellEnd"/>
      <w:r w:rsidRPr="0027434C">
        <w:rPr>
          <w:sz w:val="18"/>
          <w:szCs w:val="18"/>
        </w:rPr>
        <w:t>) виплачуються дивіденди, погашене(і). У разі якщо грошове(і) зобов'язання з податку на прибуток, нараховане(і) за звітний(і) рік (роки), за підсумками якого(</w:t>
      </w:r>
      <w:proofErr w:type="spellStart"/>
      <w:r w:rsidRPr="0027434C">
        <w:rPr>
          <w:sz w:val="18"/>
          <w:szCs w:val="18"/>
        </w:rPr>
        <w:t>их</w:t>
      </w:r>
      <w:proofErr w:type="spellEnd"/>
      <w:r w:rsidRPr="0027434C">
        <w:rPr>
          <w:sz w:val="18"/>
          <w:szCs w:val="18"/>
        </w:rPr>
        <w:t xml:space="preserve">) виплачуються дивіденди, не погашене(і), то у рядку </w:t>
      </w:r>
      <w:r w:rsidRPr="004566C2">
        <w:rPr>
          <w:sz w:val="18"/>
          <w:szCs w:val="18"/>
        </w:rPr>
        <w:t>4</w:t>
      </w:r>
      <w:r w:rsidRPr="0027434C">
        <w:rPr>
          <w:sz w:val="18"/>
          <w:szCs w:val="18"/>
        </w:rPr>
        <w:t xml:space="preserve"> цього додатка зазначається вся сума дивідендів, що підлягає виплаті.  Якщо дивіденди виплачуються одразу за декілька років, сума перевищення обчислюється за формулою окремо за кожним роком та у рядку 4 цього додатка проставляється сума позитивних значень відповідних перевищень.</w:t>
      </w:r>
    </w:p>
    <w:p w:rsidR="00D217E3" w:rsidRPr="00D217E3" w:rsidRDefault="001F077D" w:rsidP="001F077D">
      <w:pPr>
        <w:pStyle w:val="21"/>
        <w:spacing w:after="0" w:line="240" w:lineRule="auto"/>
        <w:ind w:right="-5"/>
        <w:jc w:val="both"/>
        <w:rPr>
          <w:rStyle w:val="st42"/>
          <w:color w:val="auto"/>
          <w:sz w:val="20"/>
          <w:szCs w:val="20"/>
          <w:lang w:val="x-none" w:eastAsia="uk-UA"/>
        </w:rPr>
      </w:pPr>
      <w:r w:rsidRPr="0027434C">
        <w:rPr>
          <w:sz w:val="18"/>
          <w:szCs w:val="18"/>
          <w:vertAlign w:val="superscript"/>
        </w:rPr>
        <w:t>2</w:t>
      </w:r>
      <w:r w:rsidRPr="0027434C">
        <w:rPr>
          <w:sz w:val="18"/>
          <w:szCs w:val="18"/>
        </w:rPr>
        <w:t xml:space="preserve"> </w:t>
      </w:r>
      <w:proofErr w:type="spellStart"/>
      <w:r w:rsidR="00D217E3" w:rsidRPr="00D217E3">
        <w:rPr>
          <w:rStyle w:val="st42"/>
          <w:color w:val="auto"/>
          <w:sz w:val="20"/>
          <w:szCs w:val="20"/>
          <w:lang w:val="x-none" w:eastAsia="uk-UA"/>
        </w:rPr>
        <w:t>Зазначається</w:t>
      </w:r>
      <w:proofErr w:type="spellEnd"/>
      <w:r w:rsidR="00D217E3" w:rsidRPr="00D217E3">
        <w:rPr>
          <w:rStyle w:val="st42"/>
          <w:color w:val="auto"/>
          <w:sz w:val="20"/>
          <w:szCs w:val="20"/>
          <w:lang w:val="x-none" w:eastAsia="uk-UA"/>
        </w:rPr>
        <w:t xml:space="preserve"> ставка </w:t>
      </w:r>
      <w:proofErr w:type="spellStart"/>
      <w:r w:rsidR="00D217E3" w:rsidRPr="00D217E3">
        <w:rPr>
          <w:rStyle w:val="st42"/>
          <w:color w:val="auto"/>
          <w:sz w:val="20"/>
          <w:szCs w:val="20"/>
          <w:lang w:val="x-none" w:eastAsia="uk-UA"/>
        </w:rPr>
        <w:t>податку</w:t>
      </w:r>
      <w:proofErr w:type="spellEnd"/>
      <w:r w:rsidR="00D217E3" w:rsidRPr="00D217E3">
        <w:rPr>
          <w:rStyle w:val="st42"/>
          <w:color w:val="auto"/>
          <w:sz w:val="20"/>
          <w:szCs w:val="20"/>
          <w:lang w:val="x-none" w:eastAsia="uk-UA"/>
        </w:rPr>
        <w:t xml:space="preserve"> на </w:t>
      </w:r>
      <w:proofErr w:type="spellStart"/>
      <w:r w:rsidR="00D217E3" w:rsidRPr="00D217E3">
        <w:rPr>
          <w:rStyle w:val="st42"/>
          <w:color w:val="auto"/>
          <w:sz w:val="20"/>
          <w:szCs w:val="20"/>
          <w:lang w:val="x-none" w:eastAsia="uk-UA"/>
        </w:rPr>
        <w:t>прибуток</w:t>
      </w:r>
      <w:proofErr w:type="spellEnd"/>
      <w:r w:rsidR="00D217E3" w:rsidRPr="00D217E3">
        <w:rPr>
          <w:rStyle w:val="st42"/>
          <w:color w:val="auto"/>
          <w:sz w:val="20"/>
          <w:szCs w:val="20"/>
          <w:lang w:val="x-none" w:eastAsia="uk-UA"/>
        </w:rPr>
        <w:t xml:space="preserve"> у </w:t>
      </w:r>
      <w:proofErr w:type="spellStart"/>
      <w:r w:rsidR="00D217E3" w:rsidRPr="00D217E3">
        <w:rPr>
          <w:rStyle w:val="st42"/>
          <w:color w:val="auto"/>
          <w:sz w:val="20"/>
          <w:szCs w:val="20"/>
          <w:lang w:val="x-none" w:eastAsia="uk-UA"/>
        </w:rPr>
        <w:t>відсотках</w:t>
      </w:r>
      <w:proofErr w:type="spellEnd"/>
      <w:r w:rsidR="00D217E3" w:rsidRPr="00D217E3">
        <w:rPr>
          <w:rStyle w:val="st42"/>
          <w:color w:val="auto"/>
          <w:sz w:val="20"/>
          <w:szCs w:val="20"/>
          <w:lang w:val="x-none" w:eastAsia="uk-UA"/>
        </w:rPr>
        <w:t xml:space="preserve">, </w:t>
      </w:r>
      <w:proofErr w:type="spellStart"/>
      <w:r w:rsidR="00D217E3" w:rsidRPr="00D217E3">
        <w:rPr>
          <w:rStyle w:val="st42"/>
          <w:color w:val="auto"/>
          <w:sz w:val="20"/>
          <w:szCs w:val="20"/>
          <w:lang w:val="x-none" w:eastAsia="uk-UA"/>
        </w:rPr>
        <w:t>встановлена</w:t>
      </w:r>
      <w:proofErr w:type="spellEnd"/>
      <w:r w:rsidR="00D217E3" w:rsidRPr="00D217E3">
        <w:rPr>
          <w:rStyle w:val="st42"/>
          <w:color w:val="auto"/>
          <w:sz w:val="20"/>
          <w:szCs w:val="20"/>
          <w:lang w:val="x-none" w:eastAsia="uk-UA"/>
        </w:rPr>
        <w:t xml:space="preserve"> </w:t>
      </w:r>
      <w:r w:rsidR="00D217E3" w:rsidRPr="00D217E3">
        <w:rPr>
          <w:rStyle w:val="st96"/>
          <w:color w:val="auto"/>
          <w:sz w:val="20"/>
          <w:szCs w:val="20"/>
          <w:lang w:val="x-none" w:eastAsia="uk-UA"/>
        </w:rPr>
        <w:t>пунктом 136.1</w:t>
      </w:r>
      <w:r w:rsidR="00D217E3" w:rsidRPr="00D217E3">
        <w:rPr>
          <w:rStyle w:val="st42"/>
          <w:color w:val="auto"/>
          <w:sz w:val="20"/>
          <w:szCs w:val="20"/>
          <w:lang w:val="x-none" w:eastAsia="uk-UA"/>
        </w:rPr>
        <w:t xml:space="preserve"> </w:t>
      </w:r>
      <w:proofErr w:type="spellStart"/>
      <w:r w:rsidR="00D217E3" w:rsidRPr="00D217E3">
        <w:rPr>
          <w:rStyle w:val="st42"/>
          <w:color w:val="auto"/>
          <w:sz w:val="20"/>
          <w:szCs w:val="20"/>
          <w:lang w:val="x-none" w:eastAsia="uk-UA"/>
        </w:rPr>
        <w:t>статті</w:t>
      </w:r>
      <w:proofErr w:type="spellEnd"/>
      <w:r w:rsidR="00D217E3" w:rsidRPr="00D217E3">
        <w:rPr>
          <w:rStyle w:val="st42"/>
          <w:color w:val="auto"/>
          <w:sz w:val="20"/>
          <w:szCs w:val="20"/>
          <w:lang w:val="x-none" w:eastAsia="uk-UA"/>
        </w:rPr>
        <w:t xml:space="preserve"> 136 </w:t>
      </w:r>
      <w:proofErr w:type="spellStart"/>
      <w:r w:rsidR="00D217E3" w:rsidRPr="00D217E3">
        <w:rPr>
          <w:rStyle w:val="st42"/>
          <w:color w:val="auto"/>
          <w:sz w:val="20"/>
          <w:szCs w:val="20"/>
          <w:lang w:val="x-none" w:eastAsia="uk-UA"/>
        </w:rPr>
        <w:t>розділу</w:t>
      </w:r>
      <w:proofErr w:type="spellEnd"/>
      <w:r w:rsidR="00D217E3" w:rsidRPr="00D217E3">
        <w:rPr>
          <w:rStyle w:val="st42"/>
          <w:color w:val="auto"/>
          <w:sz w:val="20"/>
          <w:szCs w:val="20"/>
          <w:lang w:val="x-none" w:eastAsia="uk-UA"/>
        </w:rPr>
        <w:t xml:space="preserve"> III </w:t>
      </w:r>
      <w:proofErr w:type="spellStart"/>
      <w:r w:rsidR="00D217E3" w:rsidRPr="00D217E3">
        <w:rPr>
          <w:rStyle w:val="st42"/>
          <w:color w:val="auto"/>
          <w:sz w:val="20"/>
          <w:szCs w:val="20"/>
          <w:lang w:val="x-none" w:eastAsia="uk-UA"/>
        </w:rPr>
        <w:t>Податкового</w:t>
      </w:r>
      <w:proofErr w:type="spellEnd"/>
      <w:r w:rsidR="00D217E3" w:rsidRPr="00D217E3">
        <w:rPr>
          <w:rStyle w:val="st42"/>
          <w:color w:val="auto"/>
          <w:sz w:val="20"/>
          <w:szCs w:val="20"/>
          <w:lang w:val="x-none" w:eastAsia="uk-UA"/>
        </w:rPr>
        <w:t xml:space="preserve"> кодексу </w:t>
      </w:r>
      <w:proofErr w:type="spellStart"/>
      <w:r w:rsidR="00D217E3" w:rsidRPr="00D217E3">
        <w:rPr>
          <w:rStyle w:val="st42"/>
          <w:color w:val="auto"/>
          <w:sz w:val="20"/>
          <w:szCs w:val="20"/>
          <w:lang w:val="x-none" w:eastAsia="uk-UA"/>
        </w:rPr>
        <w:t>України</w:t>
      </w:r>
      <w:proofErr w:type="spellEnd"/>
      <w:r w:rsidR="00D217E3" w:rsidRPr="00D217E3">
        <w:rPr>
          <w:rStyle w:val="st42"/>
          <w:color w:val="auto"/>
          <w:sz w:val="20"/>
          <w:szCs w:val="20"/>
          <w:lang w:val="x-none" w:eastAsia="uk-UA"/>
        </w:rPr>
        <w:t>.</w:t>
      </w:r>
    </w:p>
    <w:p w:rsidR="00D217E3" w:rsidRPr="00D217E3" w:rsidRDefault="00D217E3" w:rsidP="00D217E3">
      <w:pPr>
        <w:autoSpaceDE w:val="0"/>
        <w:autoSpaceDN w:val="0"/>
        <w:adjustRightInd w:val="0"/>
        <w:jc w:val="both"/>
        <w:rPr>
          <w:sz w:val="20"/>
          <w:szCs w:val="20"/>
          <w:lang w:val="x-none" w:eastAsia="uk-UA"/>
        </w:rPr>
      </w:pPr>
      <w:proofErr w:type="spellStart"/>
      <w:r w:rsidRPr="00D217E3">
        <w:rPr>
          <w:sz w:val="20"/>
          <w:szCs w:val="20"/>
          <w:lang w:val="x-none" w:eastAsia="uk-UA"/>
        </w:rPr>
        <w:t>Фінансові</w:t>
      </w:r>
      <w:proofErr w:type="spellEnd"/>
      <w:r w:rsidRPr="00D217E3">
        <w:rPr>
          <w:sz w:val="20"/>
          <w:szCs w:val="20"/>
          <w:lang w:val="x-none" w:eastAsia="uk-UA"/>
        </w:rPr>
        <w:t xml:space="preserve"> установи (</w:t>
      </w:r>
      <w:proofErr w:type="spellStart"/>
      <w:r w:rsidRPr="00D217E3">
        <w:rPr>
          <w:sz w:val="20"/>
          <w:szCs w:val="20"/>
          <w:lang w:val="x-none" w:eastAsia="uk-UA"/>
        </w:rPr>
        <w:t>крім</w:t>
      </w:r>
      <w:proofErr w:type="spellEnd"/>
      <w:r w:rsidRPr="00D217E3">
        <w:rPr>
          <w:sz w:val="20"/>
          <w:szCs w:val="20"/>
          <w:lang w:val="x-none" w:eastAsia="uk-UA"/>
        </w:rPr>
        <w:t xml:space="preserve"> </w:t>
      </w:r>
      <w:proofErr w:type="spellStart"/>
      <w:r w:rsidRPr="00D217E3">
        <w:rPr>
          <w:sz w:val="20"/>
          <w:szCs w:val="20"/>
          <w:lang w:val="x-none" w:eastAsia="uk-UA"/>
        </w:rPr>
        <w:t>страховиків</w:t>
      </w:r>
      <w:proofErr w:type="spellEnd"/>
      <w:r w:rsidRPr="00D217E3">
        <w:rPr>
          <w:sz w:val="20"/>
          <w:szCs w:val="20"/>
          <w:lang w:val="x-none" w:eastAsia="uk-UA"/>
        </w:rPr>
        <w:t xml:space="preserve">) </w:t>
      </w:r>
      <w:proofErr w:type="spellStart"/>
      <w:r w:rsidRPr="00D217E3">
        <w:rPr>
          <w:sz w:val="20"/>
          <w:szCs w:val="20"/>
          <w:lang w:val="x-none" w:eastAsia="uk-UA"/>
        </w:rPr>
        <w:t>зазначають</w:t>
      </w:r>
      <w:proofErr w:type="spellEnd"/>
      <w:r w:rsidRPr="00D217E3">
        <w:rPr>
          <w:sz w:val="20"/>
          <w:szCs w:val="20"/>
          <w:lang w:val="x-none" w:eastAsia="uk-UA"/>
        </w:rPr>
        <w:t xml:space="preserve"> </w:t>
      </w:r>
      <w:proofErr w:type="spellStart"/>
      <w:r w:rsidRPr="00D217E3">
        <w:rPr>
          <w:sz w:val="20"/>
          <w:szCs w:val="20"/>
          <w:lang w:val="x-none" w:eastAsia="uk-UA"/>
        </w:rPr>
        <w:t>базову</w:t>
      </w:r>
      <w:proofErr w:type="spellEnd"/>
      <w:r w:rsidRPr="00D217E3">
        <w:rPr>
          <w:sz w:val="20"/>
          <w:szCs w:val="20"/>
          <w:lang w:val="x-none" w:eastAsia="uk-UA"/>
        </w:rPr>
        <w:t xml:space="preserve"> (</w:t>
      </w:r>
      <w:proofErr w:type="spellStart"/>
      <w:r w:rsidRPr="00D217E3">
        <w:rPr>
          <w:sz w:val="20"/>
          <w:szCs w:val="20"/>
          <w:lang w:val="x-none" w:eastAsia="uk-UA"/>
        </w:rPr>
        <w:t>основну</w:t>
      </w:r>
      <w:proofErr w:type="spellEnd"/>
      <w:r w:rsidRPr="00D217E3">
        <w:rPr>
          <w:sz w:val="20"/>
          <w:szCs w:val="20"/>
          <w:lang w:val="x-none" w:eastAsia="uk-UA"/>
        </w:rPr>
        <w:t xml:space="preserve">) ставку </w:t>
      </w:r>
      <w:proofErr w:type="spellStart"/>
      <w:r w:rsidRPr="00D217E3">
        <w:rPr>
          <w:sz w:val="20"/>
          <w:szCs w:val="20"/>
          <w:lang w:val="x-none" w:eastAsia="uk-UA"/>
        </w:rPr>
        <w:t>податку</w:t>
      </w:r>
      <w:proofErr w:type="spellEnd"/>
      <w:r w:rsidRPr="00D217E3">
        <w:rPr>
          <w:sz w:val="20"/>
          <w:szCs w:val="20"/>
          <w:lang w:val="x-none" w:eastAsia="uk-UA"/>
        </w:rPr>
        <w:t xml:space="preserve"> на </w:t>
      </w:r>
      <w:proofErr w:type="spellStart"/>
      <w:r w:rsidRPr="00D217E3">
        <w:rPr>
          <w:sz w:val="20"/>
          <w:szCs w:val="20"/>
          <w:lang w:val="x-none" w:eastAsia="uk-UA"/>
        </w:rPr>
        <w:t>прибуток</w:t>
      </w:r>
      <w:proofErr w:type="spellEnd"/>
      <w:r w:rsidRPr="00D217E3">
        <w:rPr>
          <w:sz w:val="20"/>
          <w:szCs w:val="20"/>
          <w:lang w:val="x-none" w:eastAsia="uk-UA"/>
        </w:rPr>
        <w:t xml:space="preserve"> у </w:t>
      </w:r>
      <w:proofErr w:type="spellStart"/>
      <w:r w:rsidRPr="00D217E3">
        <w:rPr>
          <w:sz w:val="20"/>
          <w:szCs w:val="20"/>
          <w:lang w:val="x-none" w:eastAsia="uk-UA"/>
        </w:rPr>
        <w:t>відсотках</w:t>
      </w:r>
      <w:proofErr w:type="spellEnd"/>
      <w:r w:rsidRPr="00D217E3">
        <w:rPr>
          <w:sz w:val="20"/>
          <w:szCs w:val="20"/>
          <w:lang w:val="x-none" w:eastAsia="uk-UA"/>
        </w:rPr>
        <w:t xml:space="preserve">, </w:t>
      </w:r>
      <w:proofErr w:type="spellStart"/>
      <w:r w:rsidRPr="00D217E3">
        <w:rPr>
          <w:sz w:val="20"/>
          <w:szCs w:val="20"/>
          <w:lang w:val="x-none" w:eastAsia="uk-UA"/>
        </w:rPr>
        <w:t>встановлену</w:t>
      </w:r>
      <w:proofErr w:type="spellEnd"/>
      <w:r w:rsidRPr="00D217E3">
        <w:rPr>
          <w:sz w:val="20"/>
          <w:szCs w:val="20"/>
          <w:lang w:val="x-none" w:eastAsia="uk-UA"/>
        </w:rPr>
        <w:t xml:space="preserve"> пунктом 136.1</w:t>
      </w:r>
      <w:r w:rsidRPr="00D217E3">
        <w:rPr>
          <w:b/>
          <w:bCs/>
          <w:sz w:val="20"/>
          <w:szCs w:val="20"/>
          <w:vertAlign w:val="superscript"/>
          <w:lang w:val="x-none" w:eastAsia="uk-UA"/>
        </w:rPr>
        <w:t>1</w:t>
      </w:r>
      <w:r w:rsidRPr="00D217E3">
        <w:rPr>
          <w:sz w:val="20"/>
          <w:szCs w:val="20"/>
          <w:lang w:val="x-none" w:eastAsia="uk-UA"/>
        </w:rPr>
        <w:t xml:space="preserve"> </w:t>
      </w:r>
      <w:proofErr w:type="spellStart"/>
      <w:r w:rsidRPr="00D217E3">
        <w:rPr>
          <w:sz w:val="20"/>
          <w:szCs w:val="20"/>
          <w:lang w:val="x-none" w:eastAsia="uk-UA"/>
        </w:rPr>
        <w:t>статті</w:t>
      </w:r>
      <w:proofErr w:type="spellEnd"/>
      <w:r w:rsidRPr="00D217E3">
        <w:rPr>
          <w:sz w:val="20"/>
          <w:szCs w:val="20"/>
          <w:lang w:val="x-none" w:eastAsia="uk-UA"/>
        </w:rPr>
        <w:t xml:space="preserve"> 136 </w:t>
      </w:r>
      <w:proofErr w:type="spellStart"/>
      <w:r w:rsidRPr="00D217E3">
        <w:rPr>
          <w:sz w:val="20"/>
          <w:szCs w:val="20"/>
          <w:lang w:val="x-none" w:eastAsia="uk-UA"/>
        </w:rPr>
        <w:t>розділу</w:t>
      </w:r>
      <w:proofErr w:type="spellEnd"/>
      <w:r w:rsidRPr="00D217E3">
        <w:rPr>
          <w:sz w:val="20"/>
          <w:szCs w:val="20"/>
          <w:lang w:val="x-none" w:eastAsia="uk-UA"/>
        </w:rPr>
        <w:t xml:space="preserve"> III </w:t>
      </w:r>
      <w:proofErr w:type="spellStart"/>
      <w:r w:rsidRPr="00D217E3">
        <w:rPr>
          <w:sz w:val="20"/>
          <w:szCs w:val="20"/>
          <w:lang w:val="x-none" w:eastAsia="uk-UA"/>
        </w:rPr>
        <w:t>Податкового</w:t>
      </w:r>
      <w:proofErr w:type="spellEnd"/>
      <w:r w:rsidRPr="00D217E3">
        <w:rPr>
          <w:sz w:val="20"/>
          <w:szCs w:val="20"/>
          <w:lang w:val="x-none" w:eastAsia="uk-UA"/>
        </w:rPr>
        <w:t xml:space="preserve"> кодексу </w:t>
      </w:r>
      <w:proofErr w:type="spellStart"/>
      <w:r w:rsidRPr="00D217E3">
        <w:rPr>
          <w:sz w:val="20"/>
          <w:szCs w:val="20"/>
          <w:lang w:val="x-none" w:eastAsia="uk-UA"/>
        </w:rPr>
        <w:t>України</w:t>
      </w:r>
      <w:proofErr w:type="spellEnd"/>
      <w:r w:rsidRPr="00D217E3">
        <w:rPr>
          <w:sz w:val="20"/>
          <w:szCs w:val="20"/>
          <w:lang w:val="x-none" w:eastAsia="uk-UA"/>
        </w:rPr>
        <w:t>.</w:t>
      </w:r>
    </w:p>
    <w:p w:rsidR="00D217E3" w:rsidRPr="00D217E3" w:rsidRDefault="00D217E3" w:rsidP="00D217E3">
      <w:pPr>
        <w:pStyle w:val="21"/>
        <w:spacing w:after="0" w:line="240" w:lineRule="auto"/>
        <w:ind w:right="-5"/>
        <w:jc w:val="both"/>
        <w:rPr>
          <w:rStyle w:val="st42"/>
          <w:sz w:val="24"/>
          <w:lang w:eastAsia="uk-UA"/>
        </w:rPr>
      </w:pPr>
      <w:r w:rsidRPr="00D217E3">
        <w:rPr>
          <w:sz w:val="20"/>
          <w:szCs w:val="20"/>
          <w:lang w:val="x-none" w:eastAsia="uk-UA"/>
        </w:rPr>
        <w:t xml:space="preserve">Банки </w:t>
      </w:r>
      <w:proofErr w:type="spellStart"/>
      <w:r w:rsidRPr="00D217E3">
        <w:rPr>
          <w:sz w:val="20"/>
          <w:szCs w:val="20"/>
          <w:lang w:val="x-none" w:eastAsia="uk-UA"/>
        </w:rPr>
        <w:t>зазначають</w:t>
      </w:r>
      <w:proofErr w:type="spellEnd"/>
      <w:r w:rsidRPr="00D217E3">
        <w:rPr>
          <w:sz w:val="20"/>
          <w:szCs w:val="20"/>
          <w:lang w:val="x-none" w:eastAsia="uk-UA"/>
        </w:rPr>
        <w:t xml:space="preserve"> </w:t>
      </w:r>
      <w:proofErr w:type="spellStart"/>
      <w:r w:rsidRPr="00D217E3">
        <w:rPr>
          <w:sz w:val="20"/>
          <w:szCs w:val="20"/>
          <w:lang w:val="x-none" w:eastAsia="uk-UA"/>
        </w:rPr>
        <w:t>базову</w:t>
      </w:r>
      <w:proofErr w:type="spellEnd"/>
      <w:r w:rsidRPr="00D217E3">
        <w:rPr>
          <w:sz w:val="20"/>
          <w:szCs w:val="20"/>
          <w:lang w:val="x-none" w:eastAsia="uk-UA"/>
        </w:rPr>
        <w:t xml:space="preserve"> (</w:t>
      </w:r>
      <w:proofErr w:type="spellStart"/>
      <w:r w:rsidRPr="00D217E3">
        <w:rPr>
          <w:sz w:val="20"/>
          <w:szCs w:val="20"/>
          <w:lang w:val="x-none" w:eastAsia="uk-UA"/>
        </w:rPr>
        <w:t>основну</w:t>
      </w:r>
      <w:proofErr w:type="spellEnd"/>
      <w:r w:rsidRPr="00D217E3">
        <w:rPr>
          <w:sz w:val="20"/>
          <w:szCs w:val="20"/>
          <w:lang w:val="x-none" w:eastAsia="uk-UA"/>
        </w:rPr>
        <w:t xml:space="preserve">) ставку </w:t>
      </w:r>
      <w:proofErr w:type="spellStart"/>
      <w:r w:rsidRPr="00D217E3">
        <w:rPr>
          <w:sz w:val="20"/>
          <w:szCs w:val="20"/>
          <w:lang w:val="x-none" w:eastAsia="uk-UA"/>
        </w:rPr>
        <w:t>податку</w:t>
      </w:r>
      <w:proofErr w:type="spellEnd"/>
      <w:r w:rsidRPr="00D217E3">
        <w:rPr>
          <w:sz w:val="20"/>
          <w:szCs w:val="20"/>
          <w:lang w:val="x-none" w:eastAsia="uk-UA"/>
        </w:rPr>
        <w:t xml:space="preserve"> на </w:t>
      </w:r>
      <w:proofErr w:type="spellStart"/>
      <w:r w:rsidRPr="00D217E3">
        <w:rPr>
          <w:sz w:val="20"/>
          <w:szCs w:val="20"/>
          <w:lang w:val="x-none" w:eastAsia="uk-UA"/>
        </w:rPr>
        <w:t>прибуток</w:t>
      </w:r>
      <w:proofErr w:type="spellEnd"/>
      <w:r w:rsidRPr="00D217E3">
        <w:rPr>
          <w:sz w:val="20"/>
          <w:szCs w:val="20"/>
          <w:lang w:val="x-none" w:eastAsia="uk-UA"/>
        </w:rPr>
        <w:t xml:space="preserve"> у </w:t>
      </w:r>
      <w:proofErr w:type="spellStart"/>
      <w:r w:rsidRPr="00D217E3">
        <w:rPr>
          <w:sz w:val="20"/>
          <w:szCs w:val="20"/>
          <w:lang w:val="x-none" w:eastAsia="uk-UA"/>
        </w:rPr>
        <w:t>відсотках</w:t>
      </w:r>
      <w:proofErr w:type="spellEnd"/>
      <w:r w:rsidRPr="00D217E3">
        <w:rPr>
          <w:sz w:val="20"/>
          <w:szCs w:val="20"/>
          <w:lang w:val="x-none" w:eastAsia="uk-UA"/>
        </w:rPr>
        <w:t xml:space="preserve">, </w:t>
      </w:r>
      <w:proofErr w:type="spellStart"/>
      <w:r w:rsidRPr="00D217E3">
        <w:rPr>
          <w:sz w:val="20"/>
          <w:szCs w:val="20"/>
          <w:lang w:val="x-none" w:eastAsia="uk-UA"/>
        </w:rPr>
        <w:t>встановлену</w:t>
      </w:r>
      <w:proofErr w:type="spellEnd"/>
      <w:r w:rsidRPr="00D217E3">
        <w:rPr>
          <w:sz w:val="20"/>
          <w:szCs w:val="20"/>
          <w:lang w:val="x-none" w:eastAsia="uk-UA"/>
        </w:rPr>
        <w:t xml:space="preserve"> пунктом 136.1</w:t>
      </w:r>
      <w:r w:rsidRPr="00D217E3">
        <w:rPr>
          <w:b/>
          <w:bCs/>
          <w:sz w:val="20"/>
          <w:szCs w:val="20"/>
          <w:vertAlign w:val="superscript"/>
          <w:lang w:val="x-none" w:eastAsia="uk-UA"/>
        </w:rPr>
        <w:t>1</w:t>
      </w:r>
      <w:r w:rsidRPr="00D217E3">
        <w:rPr>
          <w:sz w:val="20"/>
          <w:szCs w:val="20"/>
          <w:lang w:val="x-none" w:eastAsia="uk-UA"/>
        </w:rPr>
        <w:t xml:space="preserve"> </w:t>
      </w:r>
      <w:proofErr w:type="spellStart"/>
      <w:r w:rsidRPr="00D217E3">
        <w:rPr>
          <w:sz w:val="20"/>
          <w:szCs w:val="20"/>
          <w:lang w:val="x-none" w:eastAsia="uk-UA"/>
        </w:rPr>
        <w:t>статті</w:t>
      </w:r>
      <w:proofErr w:type="spellEnd"/>
      <w:r w:rsidRPr="00D217E3">
        <w:rPr>
          <w:sz w:val="20"/>
          <w:szCs w:val="20"/>
          <w:lang w:val="x-none" w:eastAsia="uk-UA"/>
        </w:rPr>
        <w:t xml:space="preserve"> 136 </w:t>
      </w:r>
      <w:proofErr w:type="spellStart"/>
      <w:r w:rsidRPr="00D217E3">
        <w:rPr>
          <w:sz w:val="20"/>
          <w:szCs w:val="20"/>
          <w:lang w:val="x-none" w:eastAsia="uk-UA"/>
        </w:rPr>
        <w:t>розділу</w:t>
      </w:r>
      <w:proofErr w:type="spellEnd"/>
      <w:r w:rsidRPr="00D217E3">
        <w:rPr>
          <w:sz w:val="20"/>
          <w:szCs w:val="20"/>
          <w:lang w:val="x-none" w:eastAsia="uk-UA"/>
        </w:rPr>
        <w:t xml:space="preserve"> III з </w:t>
      </w:r>
      <w:proofErr w:type="spellStart"/>
      <w:r w:rsidRPr="00D217E3">
        <w:rPr>
          <w:sz w:val="20"/>
          <w:szCs w:val="20"/>
          <w:lang w:val="x-none" w:eastAsia="uk-UA"/>
        </w:rPr>
        <w:t>урахуванням</w:t>
      </w:r>
      <w:proofErr w:type="spellEnd"/>
      <w:r w:rsidRPr="00D217E3">
        <w:rPr>
          <w:sz w:val="20"/>
          <w:szCs w:val="20"/>
          <w:lang w:val="x-none" w:eastAsia="uk-UA"/>
        </w:rPr>
        <w:t xml:space="preserve"> </w:t>
      </w:r>
      <w:proofErr w:type="spellStart"/>
      <w:r w:rsidRPr="00D217E3">
        <w:rPr>
          <w:sz w:val="20"/>
          <w:szCs w:val="20"/>
          <w:lang w:val="x-none" w:eastAsia="uk-UA"/>
        </w:rPr>
        <w:t>пунктів</w:t>
      </w:r>
      <w:proofErr w:type="spellEnd"/>
      <w:r w:rsidRPr="00D217E3">
        <w:rPr>
          <w:sz w:val="20"/>
          <w:szCs w:val="20"/>
          <w:lang w:val="x-none" w:eastAsia="uk-UA"/>
        </w:rPr>
        <w:t xml:space="preserve"> 68, 70 </w:t>
      </w:r>
      <w:proofErr w:type="spellStart"/>
      <w:r w:rsidRPr="00D217E3">
        <w:rPr>
          <w:sz w:val="20"/>
          <w:szCs w:val="20"/>
          <w:lang w:val="x-none" w:eastAsia="uk-UA"/>
        </w:rPr>
        <w:t>підрозділу</w:t>
      </w:r>
      <w:proofErr w:type="spellEnd"/>
      <w:r w:rsidRPr="00D217E3">
        <w:rPr>
          <w:sz w:val="20"/>
          <w:szCs w:val="20"/>
          <w:lang w:val="x-none" w:eastAsia="uk-UA"/>
        </w:rPr>
        <w:t xml:space="preserve"> 4 </w:t>
      </w:r>
      <w:proofErr w:type="spellStart"/>
      <w:r w:rsidRPr="00D217E3">
        <w:rPr>
          <w:sz w:val="20"/>
          <w:szCs w:val="20"/>
          <w:lang w:val="x-none" w:eastAsia="uk-UA"/>
        </w:rPr>
        <w:t>розділу</w:t>
      </w:r>
      <w:proofErr w:type="spellEnd"/>
      <w:r w:rsidRPr="00D217E3">
        <w:rPr>
          <w:sz w:val="20"/>
          <w:szCs w:val="20"/>
          <w:lang w:val="x-none" w:eastAsia="uk-UA"/>
        </w:rPr>
        <w:t xml:space="preserve"> XX </w:t>
      </w:r>
      <w:proofErr w:type="spellStart"/>
      <w:r w:rsidRPr="00D217E3">
        <w:rPr>
          <w:sz w:val="20"/>
          <w:szCs w:val="20"/>
          <w:lang w:val="x-none" w:eastAsia="uk-UA"/>
        </w:rPr>
        <w:t>Податкового</w:t>
      </w:r>
      <w:proofErr w:type="spellEnd"/>
      <w:r w:rsidRPr="00D217E3">
        <w:rPr>
          <w:sz w:val="20"/>
          <w:szCs w:val="20"/>
          <w:lang w:val="x-none" w:eastAsia="uk-UA"/>
        </w:rPr>
        <w:t xml:space="preserve"> кодексу </w:t>
      </w:r>
      <w:proofErr w:type="spellStart"/>
      <w:r w:rsidRPr="00D217E3">
        <w:rPr>
          <w:sz w:val="20"/>
          <w:szCs w:val="20"/>
          <w:lang w:val="x-none" w:eastAsia="uk-UA"/>
        </w:rPr>
        <w:t>України</w:t>
      </w:r>
      <w:proofErr w:type="spellEnd"/>
      <w:r w:rsidRPr="00D217E3">
        <w:rPr>
          <w:sz w:val="20"/>
          <w:szCs w:val="20"/>
          <w:lang w:val="x-none" w:eastAsia="uk-UA"/>
        </w:rPr>
        <w:t>.</w:t>
      </w:r>
    </w:p>
    <w:p w:rsidR="00F315BA" w:rsidRPr="0027434C" w:rsidRDefault="00F315BA" w:rsidP="001F077D">
      <w:pPr>
        <w:pStyle w:val="21"/>
        <w:spacing w:after="0" w:line="240" w:lineRule="auto"/>
        <w:ind w:right="-5"/>
        <w:jc w:val="both"/>
        <w:rPr>
          <w:sz w:val="18"/>
          <w:szCs w:val="18"/>
        </w:rPr>
      </w:pPr>
    </w:p>
    <w:p w:rsidR="001F077D" w:rsidRPr="00DF1784" w:rsidRDefault="001F077D" w:rsidP="001F077D">
      <w:pPr>
        <w:pStyle w:val="21"/>
        <w:spacing w:after="0" w:line="240" w:lineRule="auto"/>
        <w:ind w:right="-5"/>
        <w:jc w:val="both"/>
        <w:rPr>
          <w:color w:val="000000"/>
          <w:sz w:val="2"/>
          <w:szCs w:val="2"/>
        </w:rPr>
      </w:pPr>
    </w:p>
    <w:tbl>
      <w:tblPr>
        <w:tblW w:w="5000" w:type="pct"/>
        <w:tblLook w:val="00A0" w:firstRow="1" w:lastRow="0" w:firstColumn="1" w:lastColumn="0" w:noHBand="0" w:noVBand="0"/>
      </w:tblPr>
      <w:tblGrid>
        <w:gridCol w:w="2954"/>
        <w:gridCol w:w="3541"/>
        <w:gridCol w:w="3287"/>
      </w:tblGrid>
      <w:tr w:rsidR="001F077D" w:rsidRPr="007D5BFB" w:rsidTr="007D5BFB">
        <w:trPr>
          <w:trHeight w:val="930"/>
        </w:trPr>
        <w:tc>
          <w:tcPr>
            <w:tcW w:w="1491" w:type="pct"/>
          </w:tcPr>
          <w:p w:rsidR="001F077D" w:rsidRPr="007D5BFB" w:rsidRDefault="001F077D" w:rsidP="00AF304D">
            <w:pPr>
              <w:rPr>
                <w:sz w:val="20"/>
                <w:szCs w:val="20"/>
              </w:rPr>
            </w:pPr>
            <w:r w:rsidRPr="007D5BFB">
              <w:rPr>
                <w:sz w:val="20"/>
                <w:szCs w:val="20"/>
              </w:rPr>
              <w:t>Керівник (уповноважена особа)</w:t>
            </w:r>
          </w:p>
        </w:tc>
        <w:tc>
          <w:tcPr>
            <w:tcW w:w="1787" w:type="pct"/>
          </w:tcPr>
          <w:p w:rsidR="001F077D" w:rsidRPr="007D5BFB" w:rsidRDefault="001F077D" w:rsidP="007D5BFB">
            <w:pPr>
              <w:jc w:val="center"/>
              <w:rPr>
                <w:sz w:val="20"/>
                <w:szCs w:val="20"/>
              </w:rPr>
            </w:pPr>
            <w:r w:rsidRPr="007D5BFB">
              <w:rPr>
                <w:sz w:val="20"/>
                <w:szCs w:val="20"/>
              </w:rPr>
              <w:t>_______________________</w:t>
            </w:r>
            <w:r w:rsidRPr="007D5BFB">
              <w:rPr>
                <w:sz w:val="20"/>
                <w:szCs w:val="20"/>
              </w:rPr>
              <w:br/>
              <w:t>(підпис)</w:t>
            </w:r>
          </w:p>
          <w:p w:rsidR="001F077D" w:rsidRPr="007D5BFB" w:rsidRDefault="00F936E3" w:rsidP="007D5BFB">
            <w:pPr>
              <w:jc w:val="center"/>
              <w:rPr>
                <w:sz w:val="20"/>
                <w:szCs w:val="20"/>
              </w:rPr>
            </w:pPr>
            <w:r w:rsidRPr="007D5BFB">
              <w:rPr>
                <w:sz w:val="20"/>
                <w:szCs w:val="20"/>
              </w:rPr>
              <w:br/>
            </w:r>
            <w:r w:rsidR="001F077D" w:rsidRPr="007D5BFB">
              <w:rPr>
                <w:sz w:val="20"/>
                <w:szCs w:val="20"/>
              </w:rPr>
              <w:t>М. П. (за наявності)</w:t>
            </w:r>
          </w:p>
        </w:tc>
        <w:tc>
          <w:tcPr>
            <w:tcW w:w="1659" w:type="pct"/>
          </w:tcPr>
          <w:p w:rsidR="001F077D" w:rsidRPr="007D5BFB" w:rsidRDefault="001F077D" w:rsidP="007D5BFB">
            <w:pPr>
              <w:jc w:val="center"/>
              <w:rPr>
                <w:sz w:val="20"/>
                <w:szCs w:val="20"/>
              </w:rPr>
            </w:pPr>
            <w:r w:rsidRPr="007D5BFB">
              <w:rPr>
                <w:sz w:val="20"/>
                <w:szCs w:val="20"/>
              </w:rPr>
              <w:t>____________________</w:t>
            </w:r>
            <w:r w:rsidRPr="007D5BFB">
              <w:rPr>
                <w:sz w:val="20"/>
                <w:szCs w:val="20"/>
              </w:rPr>
              <w:br/>
            </w:r>
            <w:r w:rsidR="00C22891" w:rsidRPr="007D5BFB">
              <w:rPr>
                <w:sz w:val="20"/>
                <w:szCs w:val="20"/>
              </w:rPr>
              <w:t>(власне ім’я, прізвище)</w:t>
            </w:r>
          </w:p>
        </w:tc>
      </w:tr>
      <w:tr w:rsidR="001F077D" w:rsidRPr="007D5BFB" w:rsidTr="007D5BFB">
        <w:trPr>
          <w:trHeight w:val="473"/>
        </w:trPr>
        <w:tc>
          <w:tcPr>
            <w:tcW w:w="1491" w:type="pct"/>
          </w:tcPr>
          <w:p w:rsidR="001F077D" w:rsidRPr="007D5BFB" w:rsidRDefault="001F077D" w:rsidP="00AF304D">
            <w:pPr>
              <w:rPr>
                <w:sz w:val="20"/>
                <w:szCs w:val="20"/>
              </w:rPr>
            </w:pPr>
            <w:r w:rsidRPr="007D5BFB">
              <w:rPr>
                <w:sz w:val="20"/>
                <w:szCs w:val="20"/>
              </w:rPr>
              <w:t>Головний бухгалтер</w:t>
            </w:r>
            <w:r w:rsidR="00AF304D" w:rsidRPr="007D5BFB">
              <w:rPr>
                <w:sz w:val="20"/>
                <w:szCs w:val="20"/>
              </w:rPr>
              <w:t xml:space="preserve"> </w:t>
            </w:r>
            <w:r w:rsidRPr="007D5BFB">
              <w:rPr>
                <w:sz w:val="20"/>
                <w:szCs w:val="20"/>
              </w:rPr>
              <w:t xml:space="preserve">(особа, відповідальна за ведення бухгалтерського обліку) </w:t>
            </w:r>
          </w:p>
        </w:tc>
        <w:tc>
          <w:tcPr>
            <w:tcW w:w="1787" w:type="pct"/>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_______________________</w:t>
            </w:r>
            <w:r w:rsidR="001F077D" w:rsidRPr="007D5BFB">
              <w:rPr>
                <w:sz w:val="20"/>
                <w:szCs w:val="20"/>
              </w:rPr>
              <w:br/>
              <w:t>(підпис)</w:t>
            </w:r>
          </w:p>
        </w:tc>
        <w:tc>
          <w:tcPr>
            <w:tcW w:w="1659" w:type="pct"/>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w:t>
            </w:r>
            <w:r w:rsidR="001F077D" w:rsidRPr="007D5BFB">
              <w:rPr>
                <w:sz w:val="20"/>
                <w:szCs w:val="20"/>
              </w:rPr>
              <w:br/>
            </w:r>
            <w:r w:rsidR="00C22891" w:rsidRPr="007D5BFB">
              <w:rPr>
                <w:sz w:val="20"/>
                <w:szCs w:val="20"/>
              </w:rPr>
              <w:t>(власне ім’я, прізвище)</w:t>
            </w:r>
          </w:p>
        </w:tc>
      </w:tr>
    </w:tbl>
    <w:p w:rsidR="001F077D" w:rsidRPr="007E7D98" w:rsidRDefault="00AF304D" w:rsidP="001F077D">
      <w:r>
        <w:br w:type="page"/>
      </w:r>
    </w:p>
    <w:tbl>
      <w:tblPr>
        <w:tblpPr w:leftFromText="45" w:rightFromText="45" w:vertAnchor="text" w:horzAnchor="margin" w:tblpXSpec="right" w:tblpY="2"/>
        <w:tblW w:w="2075" w:type="pct"/>
        <w:tblLook w:val="0000" w:firstRow="0" w:lastRow="0" w:firstColumn="0" w:lastColumn="0" w:noHBand="0" w:noVBand="0"/>
      </w:tblPr>
      <w:tblGrid>
        <w:gridCol w:w="4060"/>
      </w:tblGrid>
      <w:tr w:rsidR="001F077D" w:rsidRPr="007E7D98" w:rsidTr="001F077D">
        <w:tc>
          <w:tcPr>
            <w:tcW w:w="0" w:type="auto"/>
          </w:tcPr>
          <w:p w:rsidR="001F077D" w:rsidRPr="007E7D98" w:rsidRDefault="001F077D" w:rsidP="001F077D">
            <w:pPr>
              <w:pStyle w:val="a7"/>
              <w:rPr>
                <w:sz w:val="20"/>
                <w:szCs w:val="20"/>
              </w:rPr>
            </w:pPr>
            <w:r w:rsidRPr="007E7D98">
              <w:rPr>
                <w:sz w:val="20"/>
                <w:szCs w:val="20"/>
                <w:lang w:val="uk-UA"/>
              </w:rPr>
              <w:lastRenderedPageBreak/>
              <w:t>Додаток ЗП</w:t>
            </w:r>
            <w:r w:rsidRPr="007E7D98">
              <w:rPr>
                <w:sz w:val="20"/>
                <w:szCs w:val="20"/>
                <w:lang w:val="uk-UA"/>
              </w:rPr>
              <w:br/>
              <w:t xml:space="preserve">до рядка </w:t>
            </w:r>
            <w:r w:rsidRPr="007E7D98">
              <w:rPr>
                <w:sz w:val="20"/>
                <w:szCs w:val="20"/>
              </w:rPr>
              <w:t>1</w:t>
            </w:r>
            <w:r w:rsidR="006B6A6A">
              <w:rPr>
                <w:sz w:val="20"/>
                <w:szCs w:val="20"/>
                <w:lang w:val="uk-UA"/>
              </w:rPr>
              <w:t>6 ЗП Податкової декларації</w:t>
            </w:r>
            <w:r>
              <w:rPr>
                <w:sz w:val="20"/>
                <w:szCs w:val="20"/>
                <w:lang w:val="uk-UA"/>
              </w:rPr>
              <w:br/>
            </w:r>
            <w:r w:rsidRPr="007E7D98">
              <w:rPr>
                <w:sz w:val="20"/>
                <w:szCs w:val="20"/>
                <w:lang w:val="uk-UA"/>
              </w:rPr>
              <w:t>з податку на прибуток</w:t>
            </w:r>
            <w:r w:rsidRPr="007E7D98">
              <w:rPr>
                <w:sz w:val="20"/>
                <w:szCs w:val="20"/>
              </w:rPr>
              <w:t xml:space="preserve"> </w:t>
            </w:r>
            <w:r w:rsidRPr="007E7D98">
              <w:rPr>
                <w:sz w:val="20"/>
                <w:szCs w:val="20"/>
                <w:lang w:val="uk-UA"/>
              </w:rPr>
              <w:t>підприємств</w:t>
            </w:r>
          </w:p>
        </w:tc>
      </w:tr>
    </w:tbl>
    <w:p w:rsidR="001F077D" w:rsidRPr="007E7D98" w:rsidRDefault="001F077D" w:rsidP="001F077D">
      <w:pPr>
        <w:rPr>
          <w:vanish/>
        </w:rPr>
      </w:pPr>
    </w:p>
    <w:tbl>
      <w:tblPr>
        <w:tblpPr w:leftFromText="180" w:rightFromText="180" w:vertAnchor="text" w:horzAnchor="margin" w:tblpY="-178"/>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554"/>
      </w:tblGrid>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Звітна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Звітна нова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Уточнююча</w:t>
            </w: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tblGrid>
      <w:tr w:rsidR="001F077D" w:rsidRPr="007E7D98">
        <w:trPr>
          <w:cantSplit/>
          <w:trHeight w:val="160"/>
        </w:trPr>
        <w:tc>
          <w:tcPr>
            <w:tcW w:w="3227" w:type="dxa"/>
            <w:tcBorders>
              <w:top w:val="nil"/>
              <w:left w:val="nil"/>
              <w:right w:val="nil"/>
            </w:tcBorders>
            <w:vAlign w:val="center"/>
          </w:tcPr>
          <w:p w:rsidR="001F077D" w:rsidRPr="007E7D98" w:rsidRDefault="008037CC" w:rsidP="008037CC">
            <w:pPr>
              <w:jc w:val="center"/>
              <w:rPr>
                <w:sz w:val="18"/>
                <w:szCs w:val="18"/>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7E7D98">
        <w:trPr>
          <w:cantSplit/>
          <w:trHeight w:val="278"/>
        </w:trPr>
        <w:tc>
          <w:tcPr>
            <w:tcW w:w="3227" w:type="dxa"/>
          </w:tcPr>
          <w:p w:rsidR="001F077D" w:rsidRPr="007E7D98" w:rsidRDefault="001F077D" w:rsidP="001F077D">
            <w:pPr>
              <w:rPr>
                <w:sz w:val="18"/>
                <w:szCs w:val="18"/>
              </w:rPr>
            </w:pPr>
          </w:p>
        </w:tc>
      </w:tr>
    </w:tbl>
    <w:p w:rsidR="001F077D" w:rsidRPr="007E7D98" w:rsidRDefault="001F077D" w:rsidP="001F077D">
      <w:pPr>
        <w:rPr>
          <w:vanish/>
        </w:rPr>
      </w:pPr>
    </w:p>
    <w:tbl>
      <w:tblPr>
        <w:tblpPr w:leftFromText="180" w:rightFromText="180" w:vertAnchor="text" w:horzAnchor="margin" w:tblpXSpec="right" w:tblpY="72"/>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88"/>
        <w:gridCol w:w="1080"/>
        <w:gridCol w:w="304"/>
        <w:gridCol w:w="1080"/>
        <w:gridCol w:w="304"/>
        <w:gridCol w:w="1305"/>
        <w:gridCol w:w="259"/>
        <w:gridCol w:w="1428"/>
        <w:gridCol w:w="12"/>
      </w:tblGrid>
      <w:tr w:rsidR="001F077D" w:rsidRPr="007E7D98">
        <w:trPr>
          <w:gridAfter w:val="1"/>
          <w:wAfter w:w="12" w:type="dxa"/>
          <w:cantSplit/>
          <w:trHeight w:val="165"/>
        </w:trPr>
        <w:tc>
          <w:tcPr>
            <w:tcW w:w="6048" w:type="dxa"/>
            <w:gridSpan w:val="8"/>
            <w:tcBorders>
              <w:top w:val="nil"/>
              <w:left w:val="nil"/>
              <w:bottom w:val="nil"/>
              <w:right w:val="nil"/>
            </w:tcBorders>
            <w:vAlign w:val="center"/>
          </w:tcPr>
          <w:p w:rsidR="001F077D" w:rsidRPr="007E7D98" w:rsidRDefault="001F077D" w:rsidP="001F077D">
            <w:pPr>
              <w:jc w:val="center"/>
              <w:rPr>
                <w:sz w:val="18"/>
                <w:szCs w:val="18"/>
              </w:rPr>
            </w:pPr>
          </w:p>
          <w:p w:rsidR="001F077D" w:rsidRPr="007E7D98" w:rsidRDefault="001F077D" w:rsidP="001F077D">
            <w:pPr>
              <w:jc w:val="center"/>
              <w:rPr>
                <w:sz w:val="18"/>
                <w:szCs w:val="18"/>
                <w:lang w:val="en-US"/>
              </w:rPr>
            </w:pPr>
            <w:r w:rsidRPr="007E7D98">
              <w:rPr>
                <w:sz w:val="18"/>
                <w:szCs w:val="18"/>
              </w:rPr>
              <w:t>Звітний  (податковий) період 20___ року</w:t>
            </w:r>
          </w:p>
          <w:p w:rsidR="001F077D" w:rsidRPr="007E7D98" w:rsidRDefault="001F077D" w:rsidP="001F077D">
            <w:pPr>
              <w:jc w:val="center"/>
              <w:rPr>
                <w:sz w:val="18"/>
                <w:szCs w:val="18"/>
                <w:lang w:val="en-US"/>
              </w:rPr>
            </w:pPr>
          </w:p>
        </w:tc>
      </w:tr>
      <w:tr w:rsidR="001F077D" w:rsidRPr="007E7D98">
        <w:trPr>
          <w:cantSplit/>
          <w:trHeight w:val="274"/>
        </w:trPr>
        <w:tc>
          <w:tcPr>
            <w:tcW w:w="4361" w:type="dxa"/>
            <w:gridSpan w:val="6"/>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259" w:type="dxa"/>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1440" w:type="dxa"/>
            <w:gridSpan w:val="2"/>
            <w:tcBorders>
              <w:top w:val="nil"/>
              <w:left w:val="nil"/>
              <w:bottom w:val="single" w:sz="4" w:space="0" w:color="auto"/>
              <w:right w:val="nil"/>
            </w:tcBorders>
            <w:vAlign w:val="center"/>
          </w:tcPr>
          <w:p w:rsidR="001F077D" w:rsidRPr="007E7D98" w:rsidRDefault="001F077D" w:rsidP="001F077D">
            <w:pPr>
              <w:jc w:val="center"/>
              <w:rPr>
                <w:sz w:val="18"/>
                <w:szCs w:val="18"/>
                <w:vertAlign w:val="superscript"/>
              </w:rPr>
            </w:pPr>
          </w:p>
        </w:tc>
      </w:tr>
      <w:tr w:rsidR="001F077D" w:rsidRPr="007E7D98">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r w:rsidRPr="007E7D98">
              <w:rPr>
                <w:sz w:val="18"/>
                <w:szCs w:val="18"/>
              </w:rPr>
              <w:t>І квартал</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Півріччя</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Три квартали</w:t>
            </w:r>
          </w:p>
        </w:tc>
        <w:tc>
          <w:tcPr>
            <w:tcW w:w="259"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Рік</w:t>
            </w:r>
          </w:p>
        </w:tc>
      </w:tr>
      <w:tr w:rsidR="001F077D" w:rsidRPr="007E7D98">
        <w:trPr>
          <w:cantSplit/>
          <w:trHeight w:val="274"/>
        </w:trPr>
        <w:tc>
          <w:tcPr>
            <w:tcW w:w="288"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305"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259"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nil"/>
              <w:bottom w:val="nil"/>
              <w:right w:val="nil"/>
            </w:tcBorders>
            <w:vAlign w:val="center"/>
          </w:tcPr>
          <w:p w:rsidR="001F077D" w:rsidRPr="007E7D98" w:rsidRDefault="001F077D" w:rsidP="001F077D">
            <w:pPr>
              <w:jc w:val="center"/>
              <w:rPr>
                <w:sz w:val="18"/>
                <w:szCs w:val="18"/>
              </w:rPr>
            </w:pP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outlineLvl w:val="0"/>
        <w:rPr>
          <w:b/>
          <w:bCs/>
          <w:sz w:val="22"/>
          <w:szCs w:val="22"/>
          <w:lang w:val="en-US"/>
        </w:rPr>
      </w:pPr>
    </w:p>
    <w:p w:rsidR="001F077D" w:rsidRPr="007E7D98" w:rsidRDefault="001F077D" w:rsidP="001F077D">
      <w:pPr>
        <w:pStyle w:val="21"/>
        <w:spacing w:after="0" w:line="240" w:lineRule="auto"/>
        <w:ind w:right="-5"/>
        <w:jc w:val="center"/>
        <w:outlineLvl w:val="0"/>
        <w:rPr>
          <w:b/>
          <w:bCs/>
          <w:sz w:val="24"/>
          <w:lang w:val="en-US"/>
        </w:rPr>
      </w:pPr>
    </w:p>
    <w:p w:rsidR="001F077D" w:rsidRDefault="001F077D" w:rsidP="001F077D">
      <w:pPr>
        <w:pStyle w:val="21"/>
        <w:spacing w:after="0" w:line="240" w:lineRule="auto"/>
        <w:ind w:right="-5"/>
        <w:jc w:val="center"/>
        <w:outlineLvl w:val="0"/>
        <w:rPr>
          <w:b/>
          <w:bCs/>
          <w:sz w:val="24"/>
        </w:rPr>
      </w:pPr>
    </w:p>
    <w:p w:rsidR="001F077D" w:rsidRPr="007E7D98" w:rsidRDefault="001F077D" w:rsidP="001F077D">
      <w:pPr>
        <w:pStyle w:val="21"/>
        <w:spacing w:after="0" w:line="240" w:lineRule="auto"/>
        <w:ind w:right="-5"/>
        <w:jc w:val="center"/>
        <w:outlineLvl w:val="0"/>
        <w:rPr>
          <w:b/>
          <w:bCs/>
          <w:sz w:val="24"/>
        </w:rPr>
      </w:pPr>
    </w:p>
    <w:tbl>
      <w:tblPr>
        <w:tblW w:w="9889" w:type="dxa"/>
        <w:tblLayout w:type="fixed"/>
        <w:tblLook w:val="0000" w:firstRow="0" w:lastRow="0" w:firstColumn="0" w:lastColumn="0" w:noHBand="0" w:noVBand="0"/>
      </w:tblPr>
      <w:tblGrid>
        <w:gridCol w:w="7668"/>
        <w:gridCol w:w="1040"/>
        <w:gridCol w:w="1181"/>
      </w:tblGrid>
      <w:tr w:rsidR="001F077D" w:rsidRPr="003261BB" w:rsidTr="000437CD">
        <w:trPr>
          <w:trHeight w:val="280"/>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П</w:t>
            </w:r>
            <w:r w:rsidRPr="003261BB">
              <w:rPr>
                <w:sz w:val="20"/>
                <w:szCs w:val="20"/>
                <w:lang w:val="en-US"/>
              </w:rPr>
              <w:t>ОКАЗНИКИ</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Код</w:t>
            </w:r>
          </w:p>
          <w:p w:rsidR="001F077D" w:rsidRPr="003261BB" w:rsidRDefault="001F077D" w:rsidP="001F077D">
            <w:pPr>
              <w:jc w:val="center"/>
              <w:rPr>
                <w:sz w:val="20"/>
                <w:szCs w:val="20"/>
              </w:rPr>
            </w:pPr>
            <w:r w:rsidRPr="003261BB">
              <w:rPr>
                <w:sz w:val="20"/>
                <w:szCs w:val="20"/>
              </w:rPr>
              <w:t>рядка</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lang w:val="ru-RU"/>
              </w:rPr>
            </w:pPr>
            <w:r w:rsidRPr="003261BB">
              <w:rPr>
                <w:sz w:val="20"/>
                <w:szCs w:val="20"/>
              </w:rPr>
              <w:t>Сума</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2</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3</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rPr>
                <w:sz w:val="20"/>
                <w:szCs w:val="20"/>
              </w:rPr>
            </w:pPr>
            <w:r w:rsidRPr="00A76CAE">
              <w:rPr>
                <w:sz w:val="20"/>
                <w:szCs w:val="20"/>
              </w:rPr>
              <w:t>Зменшення нарахованої суми податку (рядок 16.1 + рядок 16.4.1 + рядок 16.5 додатка ЗП)</w:t>
            </w:r>
          </w:p>
        </w:tc>
        <w:tc>
          <w:tcPr>
            <w:tcW w:w="1040"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jc w:val="center"/>
              <w:rPr>
                <w:sz w:val="20"/>
                <w:szCs w:val="20"/>
              </w:rPr>
            </w:pPr>
            <w:r w:rsidRPr="00A76CAE">
              <w:rPr>
                <w:sz w:val="20"/>
                <w:szCs w:val="20"/>
              </w:rPr>
              <w:t>16</w:t>
            </w:r>
          </w:p>
        </w:tc>
        <w:tc>
          <w:tcPr>
            <w:tcW w:w="1181" w:type="dxa"/>
            <w:tcBorders>
              <w:top w:val="single" w:sz="4" w:space="0" w:color="auto"/>
              <w:left w:val="single" w:sz="4" w:space="0" w:color="auto"/>
              <w:bottom w:val="single" w:sz="4" w:space="0" w:color="auto"/>
              <w:right w:val="single" w:sz="4" w:space="0" w:color="auto"/>
            </w:tcBorders>
          </w:tcPr>
          <w:p w:rsidR="001F077D" w:rsidRPr="00A76CAE"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 xml:space="preserve">Сума податку на прибуток, отриманий з іноземних джерел, що сплачений суб’єктами господарювання за кордоном, яка зараховується під час сплати ними податку в Україні в розмірі, який не перевищує суми податку, що підлягає сплаті таким платником протягом такого звітного (податкового) періоду (підпункт 141.4.9 пункту 141.1 статті 141 розділу ІІІ Податкового кодексу України)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у звітному (податковому) періоді (переноситься показник рядка 6 додатка АВ</w:t>
            </w:r>
            <w:r w:rsidRPr="00AA03B2">
              <w:rPr>
                <w:sz w:val="20"/>
                <w:szCs w:val="20"/>
                <w:lang w:val="ru-RU"/>
              </w:rPr>
              <w:t xml:space="preserve"> до рядка 20 </w:t>
            </w:r>
            <w:r w:rsidRPr="00AA03B2">
              <w:rPr>
                <w:sz w:val="20"/>
                <w:szCs w:val="20"/>
              </w:rPr>
              <w:t>АВ Податкової декларації  з податку на прибуток  підприємств)</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536E4C">
            <w:pPr>
              <w:jc w:val="both"/>
              <w:rPr>
                <w:sz w:val="20"/>
                <w:szCs w:val="20"/>
              </w:rPr>
            </w:pPr>
            <w:r w:rsidRPr="00AA03B2">
              <w:rPr>
                <w:sz w:val="20"/>
                <w:szCs w:val="20"/>
              </w:rPr>
              <w:t xml:space="preserve">Сума нарахованого та сплаченого авансового  внеску у зв’язку із виплатою дивідендів (прирівняних до них платежів) у минулих періодах, не врахована у зменшення податку (рядок 16.4.2 додатка ЗП до рядка 16 Податкової декларації з податку на прибуток підприємств попереднього звітного (податкового) </w:t>
            </w:r>
            <w:r w:rsidR="00536E4C">
              <w:rPr>
                <w:sz w:val="20"/>
                <w:szCs w:val="20"/>
              </w:rPr>
              <w:t>року</w:t>
            </w:r>
            <w:r w:rsidRPr="00AA03B2">
              <w:rPr>
                <w:sz w:val="20"/>
                <w:szCs w:val="20"/>
              </w:rPr>
              <w:t>)</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16.3</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(рядок 16.2 + рядок 16.3), у тому числі:</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поточному звітному (податковому) періоді</w:t>
            </w:r>
            <w:r w:rsidRPr="00AA03B2">
              <w:rPr>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наступних звітних (податкових) періодах (рядок 16.4 – рядок 16.4.1, переноситься  до рядка 16.3 додатка ЗП до рядка 16 Податкової декларації з податку на прибуток підприємств за наступний звітний (податковий) період)</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98104A"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98104A" w:rsidRPr="00E04E72" w:rsidRDefault="00E04E72" w:rsidP="007E151F">
            <w:pPr>
              <w:jc w:val="both"/>
              <w:rPr>
                <w:sz w:val="20"/>
                <w:szCs w:val="20"/>
              </w:rPr>
            </w:pPr>
            <w:r w:rsidRPr="00E04E72">
              <w:rPr>
                <w:rStyle w:val="st42"/>
                <w:sz w:val="20"/>
                <w:szCs w:val="20"/>
              </w:rPr>
              <w:t xml:space="preserve">Сума нарахованих та сплачених протягом звітного (податкового) періоду авансових внесків з податку на прибуток підприємств, що зменшує податкові зобов’язання з податку на прибуток підприємств, розрахована за результатами такого звітного (податкового) періоду за базовою (основною) ставкою, </w:t>
            </w:r>
            <w:r w:rsidRPr="00E04E72">
              <w:rPr>
                <w:rStyle w:val="st42"/>
                <w:color w:val="auto"/>
                <w:sz w:val="20"/>
                <w:szCs w:val="20"/>
              </w:rPr>
              <w:t xml:space="preserve">визначеною </w:t>
            </w:r>
            <w:r w:rsidRPr="00E04E72">
              <w:rPr>
                <w:rStyle w:val="st910"/>
                <w:color w:val="auto"/>
                <w:sz w:val="20"/>
                <w:szCs w:val="20"/>
              </w:rPr>
              <w:t>статтею 136</w:t>
            </w:r>
            <w:r w:rsidRPr="00E04E72">
              <w:rPr>
                <w:rStyle w:val="st42"/>
                <w:color w:val="auto"/>
                <w:sz w:val="20"/>
                <w:szCs w:val="20"/>
              </w:rPr>
              <w:t xml:space="preserve"> розділу III Податкового кодексу України</w:t>
            </w:r>
            <w:r w:rsidRPr="00E04E72">
              <w:rPr>
                <w:rStyle w:val="st30"/>
                <w:color w:val="auto"/>
                <w:sz w:val="20"/>
                <w:szCs w:val="20"/>
              </w:rPr>
              <w:t>1</w:t>
            </w:r>
            <w:r w:rsidRPr="00E04E72">
              <w:rPr>
                <w:rStyle w:val="st42"/>
                <w:color w:val="auto"/>
                <w:sz w:val="20"/>
                <w:szCs w:val="20"/>
              </w:rPr>
              <w:t>, у сумі, що не перевищує суму нарахованого податкового зобов’язання за такий податковий (звітний) період (</w:t>
            </w:r>
            <w:r w:rsidRPr="00E04E72">
              <w:rPr>
                <w:rStyle w:val="st910"/>
                <w:color w:val="auto"/>
                <w:sz w:val="20"/>
                <w:szCs w:val="20"/>
              </w:rPr>
              <w:t>підпункт 141.13.3</w:t>
            </w:r>
            <w:r w:rsidRPr="00E04E72">
              <w:rPr>
                <w:rStyle w:val="st42"/>
                <w:color w:val="auto"/>
                <w:sz w:val="20"/>
                <w:szCs w:val="20"/>
              </w:rPr>
              <w:t xml:space="preserve"> </w:t>
            </w:r>
            <w:r w:rsidRPr="00E04E72">
              <w:rPr>
                <w:rStyle w:val="st42"/>
                <w:sz w:val="20"/>
                <w:szCs w:val="20"/>
              </w:rPr>
              <w:t>пункту 141.13</w:t>
            </w:r>
            <w:r w:rsidR="007E151F" w:rsidRPr="007E151F">
              <w:rPr>
                <w:rStyle w:val="st42"/>
                <w:sz w:val="20"/>
                <w:szCs w:val="20"/>
              </w:rPr>
              <w:t xml:space="preserve">, </w:t>
            </w:r>
            <w:r w:rsidR="007E151F">
              <w:rPr>
                <w:rStyle w:val="st42"/>
                <w:sz w:val="20"/>
                <w:szCs w:val="20"/>
              </w:rPr>
              <w:t xml:space="preserve">підпункт 141.14.3 пункту 141.14 </w:t>
            </w:r>
            <w:r w:rsidRPr="00E04E72">
              <w:rPr>
                <w:rStyle w:val="st42"/>
                <w:sz w:val="20"/>
                <w:szCs w:val="20"/>
              </w:rPr>
              <w:t>статті 141 розділу III Податкового кодексу України)</w:t>
            </w:r>
            <w:r w:rsidRPr="00E04E72">
              <w:rPr>
                <w:rStyle w:val="st30"/>
                <w:sz w:val="20"/>
                <w:szCs w:val="20"/>
              </w:rPr>
              <w:t>2</w:t>
            </w:r>
          </w:p>
        </w:tc>
        <w:tc>
          <w:tcPr>
            <w:tcW w:w="1040" w:type="dxa"/>
            <w:tcBorders>
              <w:top w:val="single" w:sz="4" w:space="0" w:color="auto"/>
              <w:left w:val="single" w:sz="4" w:space="0" w:color="auto"/>
              <w:bottom w:val="single" w:sz="4" w:space="0" w:color="auto"/>
              <w:right w:val="single" w:sz="4" w:space="0" w:color="auto"/>
            </w:tcBorders>
          </w:tcPr>
          <w:p w:rsidR="0098104A" w:rsidRPr="0098104A" w:rsidRDefault="0098104A" w:rsidP="001F077D">
            <w:pPr>
              <w:jc w:val="center"/>
              <w:rPr>
                <w:sz w:val="20"/>
                <w:szCs w:val="20"/>
              </w:rPr>
            </w:pPr>
            <w:r w:rsidRPr="0098104A">
              <w:rPr>
                <w:sz w:val="20"/>
                <w:szCs w:val="20"/>
              </w:rPr>
              <w:t>16.5</w:t>
            </w:r>
          </w:p>
        </w:tc>
        <w:tc>
          <w:tcPr>
            <w:tcW w:w="1181" w:type="dxa"/>
            <w:tcBorders>
              <w:top w:val="single" w:sz="4" w:space="0" w:color="auto"/>
              <w:left w:val="single" w:sz="4" w:space="0" w:color="auto"/>
              <w:bottom w:val="single" w:sz="4" w:space="0" w:color="auto"/>
              <w:right w:val="single" w:sz="4" w:space="0" w:color="auto"/>
            </w:tcBorders>
          </w:tcPr>
          <w:p w:rsidR="0098104A" w:rsidRPr="0098104A" w:rsidRDefault="0098104A" w:rsidP="001F077D">
            <w:pPr>
              <w:jc w:val="center"/>
              <w:rPr>
                <w:sz w:val="20"/>
                <w:szCs w:val="20"/>
              </w:rPr>
            </w:pPr>
          </w:p>
        </w:tc>
      </w:tr>
    </w:tbl>
    <w:p w:rsidR="001F077D" w:rsidRPr="00D56C8B" w:rsidRDefault="001F077D" w:rsidP="001F077D">
      <w:pPr>
        <w:pStyle w:val="21"/>
        <w:spacing w:after="0" w:line="240" w:lineRule="auto"/>
        <w:ind w:left="-142" w:right="-5"/>
        <w:jc w:val="both"/>
        <w:rPr>
          <w:sz w:val="12"/>
          <w:szCs w:val="12"/>
        </w:rPr>
      </w:pPr>
    </w:p>
    <w:p w:rsidR="00647FA1" w:rsidRPr="00647FA1" w:rsidRDefault="000949BA" w:rsidP="00E04E72">
      <w:pPr>
        <w:pStyle w:val="Ch6"/>
        <w:ind w:firstLine="0"/>
        <w:rPr>
          <w:rStyle w:val="st42"/>
          <w:rFonts w:ascii="Times New Roman" w:hAnsi="Times New Roman" w:cs="Times New Roman"/>
          <w:color w:val="auto"/>
          <w:lang w:val="x-none"/>
        </w:rPr>
      </w:pPr>
      <w:r w:rsidRPr="000949BA">
        <w:rPr>
          <w:rFonts w:ascii="Times New Roman" w:hAnsi="Times New Roman" w:cs="Times New Roman"/>
          <w:w w:val="100"/>
          <w:sz w:val="20"/>
          <w:szCs w:val="20"/>
        </w:rPr>
        <w:t>__________</w:t>
      </w:r>
      <w:r w:rsidRPr="000949BA">
        <w:rPr>
          <w:rFonts w:ascii="Times New Roman" w:hAnsi="Times New Roman" w:cs="Times New Roman"/>
          <w:w w:val="100"/>
          <w:sz w:val="20"/>
          <w:szCs w:val="20"/>
          <w:vertAlign w:val="superscript"/>
        </w:rPr>
        <w:br/>
        <w:t>1</w:t>
      </w:r>
      <w:r w:rsidRPr="000949BA">
        <w:rPr>
          <w:rFonts w:ascii="Times New Roman" w:hAnsi="Times New Roman" w:cs="Times New Roman"/>
          <w:w w:val="100"/>
          <w:sz w:val="20"/>
          <w:szCs w:val="20"/>
        </w:rPr>
        <w:t xml:space="preserve"> </w:t>
      </w:r>
      <w:proofErr w:type="spellStart"/>
      <w:r w:rsidR="00647FA1" w:rsidRPr="00647FA1">
        <w:rPr>
          <w:rStyle w:val="st42"/>
          <w:rFonts w:ascii="Times New Roman" w:hAnsi="Times New Roman" w:cs="Times New Roman"/>
          <w:color w:val="auto"/>
          <w:lang w:val="x-none"/>
        </w:rPr>
        <w:t>Фінансові</w:t>
      </w:r>
      <w:proofErr w:type="spellEnd"/>
      <w:r w:rsidR="00647FA1" w:rsidRPr="00647FA1">
        <w:rPr>
          <w:rStyle w:val="st42"/>
          <w:rFonts w:ascii="Times New Roman" w:hAnsi="Times New Roman" w:cs="Times New Roman"/>
          <w:color w:val="auto"/>
          <w:lang w:val="x-none"/>
        </w:rPr>
        <w:t xml:space="preserve"> установи (</w:t>
      </w:r>
      <w:proofErr w:type="spellStart"/>
      <w:r w:rsidR="00647FA1" w:rsidRPr="00647FA1">
        <w:rPr>
          <w:rStyle w:val="st42"/>
          <w:rFonts w:ascii="Times New Roman" w:hAnsi="Times New Roman" w:cs="Times New Roman"/>
          <w:color w:val="auto"/>
          <w:lang w:val="x-none"/>
        </w:rPr>
        <w:t>крім</w:t>
      </w:r>
      <w:proofErr w:type="spellEnd"/>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страховиків</w:t>
      </w:r>
      <w:proofErr w:type="spellEnd"/>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зазначають</w:t>
      </w:r>
      <w:proofErr w:type="spellEnd"/>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базову</w:t>
      </w:r>
      <w:proofErr w:type="spellEnd"/>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основну</w:t>
      </w:r>
      <w:proofErr w:type="spellEnd"/>
      <w:r w:rsidR="00647FA1" w:rsidRPr="00647FA1">
        <w:rPr>
          <w:rStyle w:val="st42"/>
          <w:rFonts w:ascii="Times New Roman" w:hAnsi="Times New Roman" w:cs="Times New Roman"/>
          <w:color w:val="auto"/>
          <w:lang w:val="x-none"/>
        </w:rPr>
        <w:t xml:space="preserve">) ставку </w:t>
      </w:r>
      <w:proofErr w:type="spellStart"/>
      <w:r w:rsidR="00647FA1" w:rsidRPr="00647FA1">
        <w:rPr>
          <w:rStyle w:val="st42"/>
          <w:rFonts w:ascii="Times New Roman" w:hAnsi="Times New Roman" w:cs="Times New Roman"/>
          <w:color w:val="auto"/>
          <w:lang w:val="x-none"/>
        </w:rPr>
        <w:t>податку</w:t>
      </w:r>
      <w:proofErr w:type="spellEnd"/>
      <w:r w:rsidR="00647FA1" w:rsidRPr="00647FA1">
        <w:rPr>
          <w:rStyle w:val="st42"/>
          <w:rFonts w:ascii="Times New Roman" w:hAnsi="Times New Roman" w:cs="Times New Roman"/>
          <w:color w:val="auto"/>
          <w:lang w:val="x-none"/>
        </w:rPr>
        <w:t xml:space="preserve"> на </w:t>
      </w:r>
      <w:proofErr w:type="spellStart"/>
      <w:r w:rsidR="00647FA1" w:rsidRPr="00647FA1">
        <w:rPr>
          <w:rStyle w:val="st42"/>
          <w:rFonts w:ascii="Times New Roman" w:hAnsi="Times New Roman" w:cs="Times New Roman"/>
          <w:color w:val="auto"/>
          <w:lang w:val="x-none"/>
        </w:rPr>
        <w:t>прибуток</w:t>
      </w:r>
      <w:proofErr w:type="spellEnd"/>
      <w:r w:rsidR="00647FA1" w:rsidRPr="00647FA1">
        <w:rPr>
          <w:rStyle w:val="st42"/>
          <w:rFonts w:ascii="Times New Roman" w:hAnsi="Times New Roman" w:cs="Times New Roman"/>
          <w:color w:val="auto"/>
          <w:lang w:val="x-none"/>
        </w:rPr>
        <w:t xml:space="preserve"> у </w:t>
      </w:r>
      <w:proofErr w:type="spellStart"/>
      <w:r w:rsidR="00647FA1" w:rsidRPr="00647FA1">
        <w:rPr>
          <w:rStyle w:val="st42"/>
          <w:rFonts w:ascii="Times New Roman" w:hAnsi="Times New Roman" w:cs="Times New Roman"/>
          <w:color w:val="auto"/>
          <w:lang w:val="x-none"/>
        </w:rPr>
        <w:t>відсотках</w:t>
      </w:r>
      <w:proofErr w:type="spellEnd"/>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встановлену</w:t>
      </w:r>
      <w:proofErr w:type="spellEnd"/>
      <w:r w:rsidR="00647FA1" w:rsidRPr="00647FA1">
        <w:rPr>
          <w:rStyle w:val="st42"/>
          <w:rFonts w:ascii="Times New Roman" w:hAnsi="Times New Roman" w:cs="Times New Roman"/>
          <w:color w:val="auto"/>
          <w:lang w:val="x-none"/>
        </w:rPr>
        <w:t xml:space="preserve"> </w:t>
      </w:r>
      <w:r w:rsidR="00647FA1" w:rsidRPr="00647FA1">
        <w:rPr>
          <w:rStyle w:val="st96"/>
          <w:rFonts w:ascii="Times New Roman" w:hAnsi="Times New Roman" w:cs="Times New Roman"/>
          <w:color w:val="auto"/>
          <w:lang w:val="x-none"/>
        </w:rPr>
        <w:t>пунктом 136.1</w:t>
      </w:r>
      <w:r w:rsidR="00647FA1" w:rsidRPr="00647FA1">
        <w:rPr>
          <w:rStyle w:val="st31"/>
          <w:rFonts w:ascii="Times New Roman" w:hAnsi="Times New Roman" w:cs="Times New Roman"/>
          <w:color w:val="auto"/>
          <w:sz w:val="18"/>
          <w:szCs w:val="18"/>
          <w:lang w:val="x-none"/>
        </w:rPr>
        <w:t>1</w:t>
      </w:r>
      <w:r w:rsidR="00647FA1" w:rsidRPr="00647FA1">
        <w:rPr>
          <w:rStyle w:val="st42"/>
          <w:rFonts w:ascii="Times New Roman" w:hAnsi="Times New Roman" w:cs="Times New Roman"/>
          <w:color w:val="auto"/>
          <w:lang w:val="x-none"/>
        </w:rPr>
        <w:t xml:space="preserve"> </w:t>
      </w:r>
      <w:proofErr w:type="spellStart"/>
      <w:r w:rsidR="00647FA1" w:rsidRPr="00647FA1">
        <w:rPr>
          <w:rStyle w:val="st42"/>
          <w:rFonts w:ascii="Times New Roman" w:hAnsi="Times New Roman" w:cs="Times New Roman"/>
          <w:color w:val="auto"/>
          <w:lang w:val="x-none"/>
        </w:rPr>
        <w:t>статті</w:t>
      </w:r>
      <w:proofErr w:type="spellEnd"/>
      <w:r w:rsidR="00647FA1" w:rsidRPr="00647FA1">
        <w:rPr>
          <w:rStyle w:val="st42"/>
          <w:rFonts w:ascii="Times New Roman" w:hAnsi="Times New Roman" w:cs="Times New Roman"/>
          <w:color w:val="auto"/>
          <w:lang w:val="x-none"/>
        </w:rPr>
        <w:t xml:space="preserve"> 136 </w:t>
      </w:r>
      <w:proofErr w:type="spellStart"/>
      <w:r w:rsidR="00647FA1" w:rsidRPr="00647FA1">
        <w:rPr>
          <w:rStyle w:val="st42"/>
          <w:rFonts w:ascii="Times New Roman" w:hAnsi="Times New Roman" w:cs="Times New Roman"/>
          <w:color w:val="auto"/>
          <w:lang w:val="x-none"/>
        </w:rPr>
        <w:t>розділу</w:t>
      </w:r>
      <w:proofErr w:type="spellEnd"/>
      <w:r w:rsidR="00647FA1" w:rsidRPr="00647FA1">
        <w:rPr>
          <w:rStyle w:val="st42"/>
          <w:rFonts w:ascii="Times New Roman" w:hAnsi="Times New Roman" w:cs="Times New Roman"/>
          <w:color w:val="auto"/>
          <w:lang w:val="x-none"/>
        </w:rPr>
        <w:t xml:space="preserve"> III </w:t>
      </w:r>
      <w:proofErr w:type="spellStart"/>
      <w:r w:rsidR="00647FA1" w:rsidRPr="00647FA1">
        <w:rPr>
          <w:rStyle w:val="st42"/>
          <w:rFonts w:ascii="Times New Roman" w:hAnsi="Times New Roman" w:cs="Times New Roman"/>
          <w:color w:val="auto"/>
          <w:lang w:val="x-none"/>
        </w:rPr>
        <w:t>Податкового</w:t>
      </w:r>
      <w:proofErr w:type="spellEnd"/>
      <w:r w:rsidR="00647FA1" w:rsidRPr="00647FA1">
        <w:rPr>
          <w:rStyle w:val="st42"/>
          <w:rFonts w:ascii="Times New Roman" w:hAnsi="Times New Roman" w:cs="Times New Roman"/>
          <w:color w:val="auto"/>
          <w:lang w:val="x-none"/>
        </w:rPr>
        <w:t xml:space="preserve"> кодексу </w:t>
      </w:r>
      <w:proofErr w:type="spellStart"/>
      <w:r w:rsidR="00647FA1" w:rsidRPr="00647FA1">
        <w:rPr>
          <w:rStyle w:val="st42"/>
          <w:rFonts w:ascii="Times New Roman" w:hAnsi="Times New Roman" w:cs="Times New Roman"/>
          <w:color w:val="auto"/>
          <w:lang w:val="x-none"/>
        </w:rPr>
        <w:t>України</w:t>
      </w:r>
      <w:proofErr w:type="spellEnd"/>
      <w:r w:rsidR="00647FA1" w:rsidRPr="00647FA1">
        <w:rPr>
          <w:rStyle w:val="st42"/>
          <w:rFonts w:ascii="Times New Roman" w:hAnsi="Times New Roman" w:cs="Times New Roman"/>
          <w:color w:val="auto"/>
          <w:lang w:val="x-none"/>
        </w:rPr>
        <w:t>.</w:t>
      </w:r>
    </w:p>
    <w:p w:rsidR="00647FA1" w:rsidRPr="00647FA1" w:rsidRDefault="00647FA1" w:rsidP="00E04E72">
      <w:pPr>
        <w:pStyle w:val="Ch6"/>
        <w:ind w:firstLine="0"/>
        <w:rPr>
          <w:rStyle w:val="st42"/>
          <w:rFonts w:ascii="Times New Roman" w:hAnsi="Times New Roman" w:cs="Times New Roman"/>
          <w:color w:val="auto"/>
          <w:lang w:val="x-none"/>
        </w:rPr>
      </w:pPr>
      <w:r w:rsidRPr="00647FA1">
        <w:rPr>
          <w:rStyle w:val="st42"/>
          <w:rFonts w:ascii="Times New Roman" w:hAnsi="Times New Roman" w:cs="Times New Roman"/>
          <w:color w:val="auto"/>
        </w:rPr>
        <w:t xml:space="preserve">Банки зазначають базову (основну) ставку податку на прибуток у відсотках, встановлену </w:t>
      </w:r>
      <w:r w:rsidRPr="00647FA1">
        <w:rPr>
          <w:rStyle w:val="st96"/>
          <w:rFonts w:ascii="Times New Roman" w:hAnsi="Times New Roman" w:cs="Times New Roman"/>
          <w:color w:val="auto"/>
        </w:rPr>
        <w:t>пунктом 136.1</w:t>
      </w:r>
      <w:r w:rsidRPr="00647FA1">
        <w:rPr>
          <w:rStyle w:val="st31"/>
          <w:rFonts w:ascii="Times New Roman" w:hAnsi="Times New Roman" w:cs="Times New Roman"/>
          <w:color w:val="auto"/>
          <w:sz w:val="18"/>
          <w:szCs w:val="18"/>
        </w:rPr>
        <w:t>1</w:t>
      </w:r>
      <w:r w:rsidRPr="00647FA1">
        <w:rPr>
          <w:rStyle w:val="st42"/>
          <w:rFonts w:ascii="Times New Roman" w:hAnsi="Times New Roman" w:cs="Times New Roman"/>
          <w:color w:val="auto"/>
        </w:rPr>
        <w:t xml:space="preserve"> статті 136 розділу III з урахуванням </w:t>
      </w:r>
      <w:r w:rsidRPr="00647FA1">
        <w:rPr>
          <w:rStyle w:val="st96"/>
          <w:rFonts w:ascii="Times New Roman" w:hAnsi="Times New Roman" w:cs="Times New Roman"/>
          <w:color w:val="auto"/>
        </w:rPr>
        <w:t>пунктів 68</w:t>
      </w:r>
      <w:r w:rsidRPr="00647FA1">
        <w:rPr>
          <w:rStyle w:val="st42"/>
          <w:rFonts w:ascii="Times New Roman" w:hAnsi="Times New Roman" w:cs="Times New Roman"/>
          <w:color w:val="auto"/>
        </w:rPr>
        <w:t xml:space="preserve">, </w:t>
      </w:r>
      <w:r w:rsidRPr="00647FA1">
        <w:rPr>
          <w:rStyle w:val="st96"/>
          <w:rFonts w:ascii="Times New Roman" w:hAnsi="Times New Roman" w:cs="Times New Roman"/>
          <w:color w:val="auto"/>
        </w:rPr>
        <w:t>70</w:t>
      </w:r>
      <w:r w:rsidRPr="00647FA1">
        <w:rPr>
          <w:rStyle w:val="st42"/>
          <w:rFonts w:ascii="Times New Roman" w:hAnsi="Times New Roman" w:cs="Times New Roman"/>
          <w:color w:val="auto"/>
        </w:rPr>
        <w:t xml:space="preserve"> підрозділу 4 розділу XX Податкового кодексу України.</w:t>
      </w:r>
    </w:p>
    <w:p w:rsidR="00E04E72" w:rsidRDefault="00E04E72" w:rsidP="00E04E72">
      <w:pPr>
        <w:autoSpaceDE w:val="0"/>
        <w:autoSpaceDN w:val="0"/>
        <w:adjustRightInd w:val="0"/>
        <w:spacing w:after="150"/>
        <w:jc w:val="both"/>
        <w:rPr>
          <w:color w:val="000000"/>
          <w:sz w:val="18"/>
          <w:szCs w:val="18"/>
          <w:lang w:val="x-none" w:eastAsia="uk-UA"/>
        </w:rPr>
      </w:pPr>
      <w:r w:rsidRPr="00E04E72">
        <w:rPr>
          <w:b/>
          <w:bCs/>
          <w:color w:val="000000"/>
          <w:sz w:val="18"/>
          <w:szCs w:val="18"/>
          <w:vertAlign w:val="superscript"/>
          <w:lang w:val="x-none" w:eastAsia="uk-UA"/>
        </w:rPr>
        <w:t>2</w:t>
      </w:r>
      <w:r w:rsidRPr="00E04E72">
        <w:rPr>
          <w:color w:val="000000"/>
          <w:sz w:val="18"/>
          <w:szCs w:val="18"/>
          <w:lang w:val="x-none" w:eastAsia="uk-UA"/>
        </w:rPr>
        <w:t xml:space="preserve"> </w:t>
      </w:r>
      <w:proofErr w:type="spellStart"/>
      <w:r w:rsidRPr="00E04E72">
        <w:rPr>
          <w:color w:val="000000"/>
          <w:sz w:val="18"/>
          <w:szCs w:val="18"/>
          <w:lang w:val="x-none" w:eastAsia="uk-UA"/>
        </w:rPr>
        <w:t>Значення</w:t>
      </w:r>
      <w:proofErr w:type="spellEnd"/>
      <w:r w:rsidRPr="00E04E72">
        <w:rPr>
          <w:color w:val="000000"/>
          <w:sz w:val="18"/>
          <w:szCs w:val="18"/>
          <w:lang w:val="x-none" w:eastAsia="uk-UA"/>
        </w:rPr>
        <w:t xml:space="preserve"> рядка 16.5 </w:t>
      </w:r>
      <w:proofErr w:type="spellStart"/>
      <w:r w:rsidRPr="00E04E72">
        <w:rPr>
          <w:color w:val="000000"/>
          <w:sz w:val="18"/>
          <w:szCs w:val="18"/>
          <w:lang w:val="x-none" w:eastAsia="uk-UA"/>
        </w:rPr>
        <w:t>додатка</w:t>
      </w:r>
      <w:proofErr w:type="spellEnd"/>
      <w:r w:rsidRPr="00E04E72">
        <w:rPr>
          <w:color w:val="000000"/>
          <w:sz w:val="18"/>
          <w:szCs w:val="18"/>
          <w:lang w:val="x-none" w:eastAsia="uk-UA"/>
        </w:rPr>
        <w:t xml:space="preserve"> ЗП не </w:t>
      </w:r>
      <w:proofErr w:type="spellStart"/>
      <w:r w:rsidRPr="00E04E72">
        <w:rPr>
          <w:color w:val="000000"/>
          <w:sz w:val="18"/>
          <w:szCs w:val="18"/>
          <w:lang w:val="x-none" w:eastAsia="uk-UA"/>
        </w:rPr>
        <w:t>перевищує</w:t>
      </w:r>
      <w:proofErr w:type="spellEnd"/>
      <w:r w:rsidRPr="00E04E72">
        <w:rPr>
          <w:color w:val="000000"/>
          <w:sz w:val="18"/>
          <w:szCs w:val="18"/>
          <w:lang w:val="x-none" w:eastAsia="uk-UA"/>
        </w:rPr>
        <w:t xml:space="preserve"> </w:t>
      </w:r>
      <w:proofErr w:type="spellStart"/>
      <w:r w:rsidRPr="00E04E72">
        <w:rPr>
          <w:color w:val="000000"/>
          <w:sz w:val="18"/>
          <w:szCs w:val="18"/>
          <w:lang w:val="x-none" w:eastAsia="uk-UA"/>
        </w:rPr>
        <w:t>позитивне</w:t>
      </w:r>
      <w:proofErr w:type="spellEnd"/>
      <w:r w:rsidRPr="00E04E72">
        <w:rPr>
          <w:color w:val="000000"/>
          <w:sz w:val="18"/>
          <w:szCs w:val="18"/>
          <w:lang w:val="x-none" w:eastAsia="uk-UA"/>
        </w:rPr>
        <w:t xml:space="preserve"> </w:t>
      </w:r>
      <w:proofErr w:type="spellStart"/>
      <w:r w:rsidRPr="00E04E72">
        <w:rPr>
          <w:color w:val="000000"/>
          <w:sz w:val="18"/>
          <w:szCs w:val="18"/>
          <w:lang w:val="x-none" w:eastAsia="uk-UA"/>
        </w:rPr>
        <w:t>значення</w:t>
      </w:r>
      <w:proofErr w:type="spellEnd"/>
      <w:r w:rsidRPr="00E04E72">
        <w:rPr>
          <w:color w:val="000000"/>
          <w:sz w:val="18"/>
          <w:szCs w:val="18"/>
          <w:lang w:val="x-none" w:eastAsia="uk-UA"/>
        </w:rPr>
        <w:t>:</w:t>
      </w:r>
    </w:p>
    <w:p w:rsidR="00E04E72" w:rsidRPr="00E04E72" w:rsidRDefault="00E04E72" w:rsidP="00E04E72">
      <w:pPr>
        <w:autoSpaceDE w:val="0"/>
        <w:autoSpaceDN w:val="0"/>
        <w:adjustRightInd w:val="0"/>
        <w:spacing w:after="150"/>
        <w:jc w:val="both"/>
        <w:rPr>
          <w:rFonts w:asciiTheme="minorHAnsi" w:hAnsiTheme="minorHAnsi"/>
          <w:sz w:val="18"/>
          <w:szCs w:val="18"/>
        </w:rPr>
      </w:pPr>
      <w:r w:rsidRPr="00E04E72">
        <w:rPr>
          <w:sz w:val="18"/>
          <w:szCs w:val="18"/>
          <w:lang w:val="x-none"/>
        </w:rPr>
        <w:t xml:space="preserve">рядок 06 + рядок 06.1 КІК </w:t>
      </w:r>
      <w:proofErr w:type="spellStart"/>
      <w:r w:rsidRPr="00E04E72">
        <w:rPr>
          <w:sz w:val="18"/>
          <w:szCs w:val="18"/>
          <w:lang w:val="x-none"/>
        </w:rPr>
        <w:t>Податкової</w:t>
      </w:r>
      <w:proofErr w:type="spellEnd"/>
      <w:r w:rsidRPr="00E04E72">
        <w:rPr>
          <w:sz w:val="18"/>
          <w:szCs w:val="18"/>
          <w:lang w:val="x-none"/>
        </w:rPr>
        <w:t xml:space="preserve"> </w:t>
      </w:r>
      <w:proofErr w:type="spellStart"/>
      <w:r w:rsidRPr="00E04E72">
        <w:rPr>
          <w:sz w:val="18"/>
          <w:szCs w:val="18"/>
          <w:lang w:val="x-none"/>
        </w:rPr>
        <w:t>декларації</w:t>
      </w:r>
      <w:proofErr w:type="spellEnd"/>
      <w:r w:rsidRPr="00E04E72">
        <w:rPr>
          <w:sz w:val="18"/>
          <w:szCs w:val="18"/>
          <w:lang w:val="x-none"/>
        </w:rPr>
        <w:t xml:space="preserve"> з </w:t>
      </w:r>
      <w:proofErr w:type="spellStart"/>
      <w:r w:rsidRPr="00E04E72">
        <w:rPr>
          <w:sz w:val="18"/>
          <w:szCs w:val="18"/>
          <w:lang w:val="x-none"/>
        </w:rPr>
        <w:t>податку</w:t>
      </w:r>
      <w:proofErr w:type="spellEnd"/>
      <w:r w:rsidRPr="00E04E72">
        <w:rPr>
          <w:sz w:val="18"/>
          <w:szCs w:val="18"/>
          <w:lang w:val="x-none"/>
        </w:rPr>
        <w:t xml:space="preserve"> на </w:t>
      </w:r>
      <w:proofErr w:type="spellStart"/>
      <w:r w:rsidRPr="00E04E72">
        <w:rPr>
          <w:sz w:val="18"/>
          <w:szCs w:val="18"/>
          <w:lang w:val="x-none"/>
        </w:rPr>
        <w:t>прибуток</w:t>
      </w:r>
      <w:proofErr w:type="spellEnd"/>
      <w:r w:rsidRPr="00E04E72">
        <w:rPr>
          <w:sz w:val="18"/>
          <w:szCs w:val="18"/>
          <w:lang w:val="x-none"/>
        </w:rPr>
        <w:t xml:space="preserve"> </w:t>
      </w:r>
      <w:proofErr w:type="spellStart"/>
      <w:r w:rsidRPr="00E04E72">
        <w:rPr>
          <w:sz w:val="18"/>
          <w:szCs w:val="18"/>
          <w:lang w:val="x-none"/>
        </w:rPr>
        <w:t>підприємств</w:t>
      </w:r>
      <w:proofErr w:type="spellEnd"/>
      <w:r w:rsidRPr="00E04E72">
        <w:rPr>
          <w:sz w:val="18"/>
          <w:szCs w:val="18"/>
          <w:lang w:val="x-none"/>
        </w:rPr>
        <w:t xml:space="preserve"> - рядок 16.4.1 </w:t>
      </w:r>
      <w:proofErr w:type="spellStart"/>
      <w:r w:rsidRPr="00E04E72">
        <w:rPr>
          <w:sz w:val="18"/>
          <w:szCs w:val="18"/>
          <w:lang w:val="x-none"/>
        </w:rPr>
        <w:t>додатка</w:t>
      </w:r>
      <w:proofErr w:type="spellEnd"/>
      <w:r w:rsidRPr="00E04E72">
        <w:rPr>
          <w:sz w:val="18"/>
          <w:szCs w:val="18"/>
          <w:lang w:val="x-none"/>
        </w:rPr>
        <w:t xml:space="preserve"> ЗП до рядка 16 ЗП </w:t>
      </w:r>
      <w:proofErr w:type="spellStart"/>
      <w:r w:rsidRPr="00E04E72">
        <w:rPr>
          <w:sz w:val="18"/>
          <w:szCs w:val="18"/>
          <w:lang w:val="x-none"/>
        </w:rPr>
        <w:t>Податкової</w:t>
      </w:r>
      <w:proofErr w:type="spellEnd"/>
      <w:r w:rsidRPr="00E04E72">
        <w:rPr>
          <w:sz w:val="18"/>
          <w:szCs w:val="18"/>
          <w:lang w:val="x-none"/>
        </w:rPr>
        <w:t xml:space="preserve"> </w:t>
      </w:r>
      <w:proofErr w:type="spellStart"/>
      <w:r w:rsidRPr="00E04E72">
        <w:rPr>
          <w:sz w:val="18"/>
          <w:szCs w:val="18"/>
          <w:lang w:val="x-none"/>
        </w:rPr>
        <w:t>декларації</w:t>
      </w:r>
      <w:proofErr w:type="spellEnd"/>
      <w:r w:rsidRPr="00E04E72">
        <w:rPr>
          <w:sz w:val="18"/>
          <w:szCs w:val="18"/>
          <w:lang w:val="x-none"/>
        </w:rPr>
        <w:t xml:space="preserve"> з </w:t>
      </w:r>
      <w:proofErr w:type="spellStart"/>
      <w:r w:rsidRPr="00E04E72">
        <w:rPr>
          <w:sz w:val="18"/>
          <w:szCs w:val="18"/>
          <w:lang w:val="x-none"/>
        </w:rPr>
        <w:t>податку</w:t>
      </w:r>
      <w:proofErr w:type="spellEnd"/>
      <w:r w:rsidRPr="00E04E72">
        <w:rPr>
          <w:sz w:val="18"/>
          <w:szCs w:val="18"/>
          <w:lang w:val="x-none"/>
        </w:rPr>
        <w:t xml:space="preserve"> на </w:t>
      </w:r>
      <w:proofErr w:type="spellStart"/>
      <w:r w:rsidRPr="00E04E72">
        <w:rPr>
          <w:sz w:val="18"/>
          <w:szCs w:val="18"/>
          <w:lang w:val="x-none"/>
        </w:rPr>
        <w:t>прибуток</w:t>
      </w:r>
      <w:proofErr w:type="spellEnd"/>
      <w:r w:rsidRPr="00E04E72">
        <w:rPr>
          <w:sz w:val="18"/>
          <w:szCs w:val="18"/>
          <w:lang w:val="x-none"/>
        </w:rPr>
        <w:t xml:space="preserve"> </w:t>
      </w:r>
      <w:proofErr w:type="spellStart"/>
      <w:r w:rsidRPr="00E04E72">
        <w:rPr>
          <w:sz w:val="18"/>
          <w:szCs w:val="18"/>
          <w:lang w:val="x-none"/>
        </w:rPr>
        <w:t>підприємств</w:t>
      </w:r>
      <w:proofErr w:type="spellEnd"/>
      <w:r w:rsidRPr="00E04E72">
        <w:rPr>
          <w:sz w:val="18"/>
          <w:szCs w:val="18"/>
          <w:lang w:val="x-none"/>
        </w:rP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63"/>
        <w:gridCol w:w="3528"/>
        <w:gridCol w:w="3291"/>
      </w:tblGrid>
      <w:tr w:rsidR="001F077D" w:rsidRPr="00AA03B2" w:rsidTr="000949BA">
        <w:trPr>
          <w:trHeight w:val="930"/>
          <w:tblCellSpacing w:w="15" w:type="dxa"/>
        </w:trPr>
        <w:tc>
          <w:tcPr>
            <w:tcW w:w="1492" w:type="pct"/>
          </w:tcPr>
          <w:p w:rsidR="001F077D" w:rsidRPr="00AA03B2" w:rsidRDefault="001F077D" w:rsidP="001F077D">
            <w:pPr>
              <w:pStyle w:val="a7"/>
              <w:spacing w:before="360" w:beforeAutospacing="0"/>
              <w:rPr>
                <w:sz w:val="20"/>
                <w:szCs w:val="20"/>
                <w:lang w:val="uk-UA"/>
              </w:rPr>
            </w:pPr>
            <w:r w:rsidRPr="00AA03B2">
              <w:rPr>
                <w:sz w:val="20"/>
                <w:szCs w:val="20"/>
                <w:lang w:val="uk-UA"/>
              </w:rPr>
              <w:t>Керівник (уповноважена особа)</w:t>
            </w:r>
            <w:r w:rsidRPr="00AA03B2">
              <w:rPr>
                <w:sz w:val="20"/>
                <w:szCs w:val="20"/>
              </w:rPr>
              <w:t> </w:t>
            </w:r>
          </w:p>
        </w:tc>
        <w:tc>
          <w:tcPr>
            <w:tcW w:w="1788" w:type="pct"/>
            <w:vAlign w:val="center"/>
          </w:tcPr>
          <w:p w:rsidR="001F077D" w:rsidRPr="00AA03B2" w:rsidRDefault="001F077D" w:rsidP="001F077D">
            <w:pPr>
              <w:ind w:hanging="180"/>
              <w:jc w:val="center"/>
              <w:rPr>
                <w:sz w:val="20"/>
                <w:szCs w:val="20"/>
              </w:rPr>
            </w:pPr>
          </w:p>
          <w:p w:rsidR="001F077D" w:rsidRPr="00AA03B2" w:rsidRDefault="001F077D" w:rsidP="001F077D">
            <w:pPr>
              <w:spacing w:before="12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p w:rsidR="001F077D" w:rsidRPr="00AA03B2" w:rsidRDefault="001F077D" w:rsidP="001F077D">
            <w:pPr>
              <w:spacing w:before="120"/>
              <w:ind w:hanging="180"/>
              <w:jc w:val="center"/>
              <w:rPr>
                <w:sz w:val="20"/>
                <w:szCs w:val="20"/>
              </w:rPr>
            </w:pPr>
            <w:r w:rsidRPr="00AA03B2">
              <w:rPr>
                <w:sz w:val="20"/>
                <w:szCs w:val="20"/>
              </w:rPr>
              <w:t>М.П. (за наявності)</w:t>
            </w:r>
          </w:p>
        </w:tc>
        <w:tc>
          <w:tcPr>
            <w:tcW w:w="1660" w:type="pct"/>
            <w:vAlign w:val="center"/>
          </w:tcPr>
          <w:p w:rsidR="001F077D" w:rsidRPr="00AA03B2" w:rsidRDefault="001F077D" w:rsidP="001F077D">
            <w:pPr>
              <w:ind w:hanging="180"/>
              <w:jc w:val="center"/>
              <w:rPr>
                <w:sz w:val="20"/>
                <w:szCs w:val="20"/>
              </w:rPr>
            </w:pPr>
          </w:p>
          <w:p w:rsidR="001F077D" w:rsidRPr="00AA03B2" w:rsidRDefault="001F077D" w:rsidP="001F077D">
            <w:pPr>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AA03B2" w:rsidRDefault="001F077D" w:rsidP="001F077D">
            <w:pPr>
              <w:ind w:hanging="180"/>
              <w:jc w:val="center"/>
              <w:rPr>
                <w:sz w:val="20"/>
                <w:szCs w:val="20"/>
              </w:rPr>
            </w:pPr>
          </w:p>
        </w:tc>
      </w:tr>
      <w:tr w:rsidR="001F077D" w:rsidRPr="007E7D98" w:rsidTr="000949BA">
        <w:trPr>
          <w:trHeight w:val="473"/>
          <w:tblCellSpacing w:w="15" w:type="dxa"/>
        </w:trPr>
        <w:tc>
          <w:tcPr>
            <w:tcW w:w="1492" w:type="pct"/>
            <w:vAlign w:val="center"/>
          </w:tcPr>
          <w:p w:rsidR="001F077D" w:rsidRPr="00AA03B2" w:rsidRDefault="001F077D" w:rsidP="001F077D">
            <w:pPr>
              <w:pStyle w:val="a7"/>
              <w:rPr>
                <w:sz w:val="20"/>
                <w:szCs w:val="20"/>
                <w:lang w:val="uk-UA"/>
              </w:rPr>
            </w:pPr>
            <w:r w:rsidRPr="00AA03B2">
              <w:rPr>
                <w:sz w:val="20"/>
                <w:szCs w:val="20"/>
                <w:lang w:val="uk-UA"/>
              </w:rPr>
              <w:t>Головний</w:t>
            </w:r>
            <w:r w:rsidRPr="00AA03B2">
              <w:rPr>
                <w:sz w:val="20"/>
                <w:szCs w:val="20"/>
              </w:rPr>
              <w:t xml:space="preserve"> бухгалтер </w:t>
            </w:r>
            <w:r w:rsidRPr="00AA03B2">
              <w:rPr>
                <w:sz w:val="20"/>
                <w:szCs w:val="20"/>
                <w:lang w:val="uk-UA"/>
              </w:rPr>
              <w:t>(особа, відповідальна за ведення бухгалтерського обліку)</w:t>
            </w:r>
          </w:p>
        </w:tc>
        <w:tc>
          <w:tcPr>
            <w:tcW w:w="1788" w:type="pct"/>
            <w:vAlign w:val="center"/>
          </w:tcPr>
          <w:p w:rsidR="001F077D" w:rsidRPr="00AA03B2" w:rsidRDefault="001F077D" w:rsidP="001F077D">
            <w:pPr>
              <w:spacing w:before="48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tc>
        <w:tc>
          <w:tcPr>
            <w:tcW w:w="1660" w:type="pct"/>
            <w:vAlign w:val="center"/>
          </w:tcPr>
          <w:p w:rsidR="001F077D" w:rsidRPr="00AA03B2" w:rsidRDefault="001F077D" w:rsidP="001F077D">
            <w:pPr>
              <w:spacing w:before="360"/>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7E7D98" w:rsidRDefault="001F077D" w:rsidP="001F077D">
            <w:pPr>
              <w:ind w:hanging="180"/>
              <w:jc w:val="center"/>
              <w:rPr>
                <w:sz w:val="20"/>
                <w:szCs w:val="20"/>
              </w:rPr>
            </w:pPr>
          </w:p>
        </w:tc>
      </w:tr>
    </w:tbl>
    <w:p w:rsidR="000A3C30" w:rsidRPr="00122B54" w:rsidRDefault="000A3C30" w:rsidP="001F077D">
      <w:pPr>
        <w:rPr>
          <w:sz w:val="16"/>
          <w:szCs w:val="16"/>
        </w:rPr>
      </w:pPr>
    </w:p>
    <w:tbl>
      <w:tblPr>
        <w:tblW w:w="0" w:type="auto"/>
        <w:tblInd w:w="68" w:type="dxa"/>
        <w:tblCellMar>
          <w:left w:w="0" w:type="dxa"/>
          <w:right w:w="0" w:type="dxa"/>
        </w:tblCellMar>
        <w:tblLook w:val="00A0" w:firstRow="1" w:lastRow="0" w:firstColumn="1" w:lastColumn="0" w:noHBand="0" w:noVBand="0"/>
      </w:tblPr>
      <w:tblGrid>
        <w:gridCol w:w="179"/>
        <w:gridCol w:w="1255"/>
        <w:gridCol w:w="8270"/>
      </w:tblGrid>
      <w:tr w:rsidR="000A3C30" w:rsidRPr="004A2774" w:rsidTr="00221A69">
        <w:trPr>
          <w:trHeight w:val="262"/>
        </w:trPr>
        <w:tc>
          <w:tcPr>
            <w:tcW w:w="250"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p>
        </w:tc>
        <w:tc>
          <w:tcPr>
            <w:tcW w:w="1441"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p>
        </w:tc>
        <w:tc>
          <w:tcPr>
            <w:tcW w:w="13446" w:type="dxa"/>
            <w:vMerge w:val="restart"/>
            <w:tcBorders>
              <w:top w:val="nil"/>
              <w:left w:val="nil"/>
              <w:bottom w:val="nil"/>
              <w:right w:val="nil"/>
            </w:tcBorders>
            <w:tcMar>
              <w:top w:w="0" w:type="dxa"/>
              <w:left w:w="0" w:type="dxa"/>
              <w:bottom w:w="85" w:type="dxa"/>
              <w:right w:w="0" w:type="dxa"/>
            </w:tcMar>
          </w:tcPr>
          <w:p w:rsidR="000A3C30" w:rsidRPr="004A2774" w:rsidRDefault="000A3C30" w:rsidP="00FD5E9D">
            <w:pPr>
              <w:spacing w:before="397" w:line="182" w:lineRule="atLeast"/>
              <w:ind w:left="4567"/>
              <w:rPr>
                <w:color w:val="000000"/>
                <w:sz w:val="20"/>
                <w:szCs w:val="20"/>
                <w:lang w:eastAsia="uk-UA"/>
              </w:rPr>
            </w:pPr>
            <w:r w:rsidRPr="004A2774">
              <w:rPr>
                <w:color w:val="000000"/>
                <w:sz w:val="20"/>
                <w:szCs w:val="20"/>
                <w:lang w:eastAsia="uk-UA"/>
              </w:rPr>
              <w:t>Додаток</w:t>
            </w:r>
            <w:r>
              <w:rPr>
                <w:color w:val="000000"/>
                <w:sz w:val="20"/>
                <w:szCs w:val="20"/>
                <w:lang w:eastAsia="uk-UA"/>
              </w:rPr>
              <w:t xml:space="preserve"> </w:t>
            </w:r>
            <w:r w:rsidRPr="004A2774">
              <w:rPr>
                <w:color w:val="000000"/>
                <w:sz w:val="20"/>
                <w:szCs w:val="20"/>
                <w:lang w:eastAsia="uk-UA"/>
              </w:rPr>
              <w:t>ПН</w:t>
            </w:r>
            <w:r w:rsidRPr="004A2774">
              <w:rPr>
                <w:color w:val="000000"/>
                <w:sz w:val="20"/>
                <w:szCs w:val="20"/>
                <w:lang w:eastAsia="uk-UA"/>
              </w:rPr>
              <w:br/>
              <w:t>до</w:t>
            </w:r>
            <w:r>
              <w:rPr>
                <w:color w:val="000000"/>
                <w:sz w:val="20"/>
                <w:szCs w:val="20"/>
                <w:lang w:eastAsia="uk-UA"/>
              </w:rPr>
              <w:t xml:space="preserve"> </w:t>
            </w:r>
            <w:r w:rsidRPr="004A2774">
              <w:rPr>
                <w:color w:val="000000"/>
                <w:sz w:val="20"/>
                <w:szCs w:val="20"/>
                <w:lang w:eastAsia="uk-UA"/>
              </w:rPr>
              <w:t>рядка</w:t>
            </w:r>
            <w:r>
              <w:rPr>
                <w:color w:val="000000"/>
                <w:sz w:val="20"/>
                <w:szCs w:val="20"/>
                <w:lang w:eastAsia="uk-UA"/>
              </w:rPr>
              <w:t xml:space="preserve"> </w:t>
            </w:r>
            <w:r w:rsidRPr="004A2774">
              <w:rPr>
                <w:color w:val="000000"/>
                <w:sz w:val="20"/>
                <w:szCs w:val="20"/>
                <w:lang w:eastAsia="uk-UA"/>
              </w:rPr>
              <w:t>23</w:t>
            </w:r>
            <w:r>
              <w:rPr>
                <w:color w:val="000000"/>
                <w:sz w:val="20"/>
                <w:szCs w:val="20"/>
                <w:lang w:eastAsia="uk-UA"/>
              </w:rPr>
              <w:t xml:space="preserve"> </w:t>
            </w:r>
            <w:r w:rsidRPr="004A2774">
              <w:rPr>
                <w:color w:val="000000"/>
                <w:sz w:val="20"/>
                <w:szCs w:val="20"/>
                <w:lang w:eastAsia="uk-UA"/>
              </w:rPr>
              <w:t>ПН</w:t>
            </w:r>
            <w:r>
              <w:rPr>
                <w:color w:val="000000"/>
                <w:sz w:val="20"/>
                <w:szCs w:val="20"/>
                <w:lang w:eastAsia="uk-UA"/>
              </w:rPr>
              <w:t xml:space="preserve"> </w:t>
            </w:r>
            <w:r w:rsidRPr="004A2774">
              <w:rPr>
                <w:color w:val="000000"/>
                <w:sz w:val="20"/>
                <w:szCs w:val="20"/>
                <w:lang w:eastAsia="uk-UA"/>
              </w:rPr>
              <w:t>Податкової</w:t>
            </w:r>
            <w:r>
              <w:rPr>
                <w:color w:val="000000"/>
                <w:sz w:val="20"/>
                <w:szCs w:val="20"/>
                <w:lang w:eastAsia="uk-UA"/>
              </w:rPr>
              <w:t xml:space="preserve"> </w:t>
            </w:r>
            <w:r w:rsidRPr="004A2774">
              <w:rPr>
                <w:color w:val="000000"/>
                <w:sz w:val="20"/>
                <w:szCs w:val="20"/>
                <w:lang w:eastAsia="uk-UA"/>
              </w:rPr>
              <w:t>декларації</w:t>
            </w:r>
            <w:r w:rsidRPr="004A2774">
              <w:rPr>
                <w:color w:val="000000"/>
                <w:sz w:val="20"/>
                <w:szCs w:val="20"/>
                <w:lang w:eastAsia="uk-UA"/>
              </w:rPr>
              <w:br/>
              <w:t>з</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на</w:t>
            </w:r>
            <w:r>
              <w:rPr>
                <w:color w:val="000000"/>
                <w:sz w:val="20"/>
                <w:szCs w:val="20"/>
                <w:lang w:eastAsia="uk-UA"/>
              </w:rPr>
              <w:t xml:space="preserve"> </w:t>
            </w:r>
            <w:r w:rsidRPr="004A2774">
              <w:rPr>
                <w:color w:val="000000"/>
                <w:sz w:val="20"/>
                <w:szCs w:val="20"/>
                <w:lang w:eastAsia="uk-UA"/>
              </w:rPr>
              <w:t>прибуток</w:t>
            </w:r>
            <w:r>
              <w:rPr>
                <w:color w:val="000000"/>
                <w:sz w:val="20"/>
                <w:szCs w:val="20"/>
                <w:lang w:eastAsia="uk-UA"/>
              </w:rPr>
              <w:t xml:space="preserve"> </w:t>
            </w:r>
            <w:r w:rsidRPr="004A2774">
              <w:rPr>
                <w:color w:val="000000"/>
                <w:sz w:val="20"/>
                <w:szCs w:val="20"/>
                <w:lang w:eastAsia="uk-UA"/>
              </w:rPr>
              <w:t>підприємств</w:t>
            </w:r>
          </w:p>
        </w:tc>
      </w:tr>
      <w:tr w:rsidR="000A3C30" w:rsidRPr="004A2774" w:rsidTr="00221A69">
        <w:trPr>
          <w:trHeight w:val="262"/>
        </w:trPr>
        <w:tc>
          <w:tcPr>
            <w:tcW w:w="250"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r>
              <w:rPr>
                <w:color w:val="000000"/>
                <w:sz w:val="20"/>
                <w:szCs w:val="20"/>
                <w:lang w:eastAsia="uk-UA"/>
              </w:rPr>
              <w:t xml:space="preserve"> </w:t>
            </w:r>
            <w:r w:rsidRPr="004A2774">
              <w:rPr>
                <w:color w:val="000000"/>
                <w:sz w:val="20"/>
                <w:szCs w:val="20"/>
                <w:lang w:eastAsia="uk-UA"/>
              </w:rPr>
              <w:t>нова</w:t>
            </w:r>
          </w:p>
        </w:tc>
        <w:tc>
          <w:tcPr>
            <w:tcW w:w="0" w:type="auto"/>
            <w:vMerge/>
            <w:tcBorders>
              <w:top w:val="nil"/>
              <w:left w:val="nil"/>
              <w:bottom w:val="single" w:sz="8" w:space="0" w:color="000000"/>
              <w:right w:val="single" w:sz="8" w:space="0" w:color="auto"/>
            </w:tcBorders>
            <w:vAlign w:val="center"/>
          </w:tcPr>
          <w:p w:rsidR="000A3C30" w:rsidRPr="004A2774" w:rsidRDefault="000A3C30" w:rsidP="00221A69">
            <w:pPr>
              <w:rPr>
                <w:color w:val="000000"/>
                <w:sz w:val="20"/>
                <w:szCs w:val="20"/>
                <w:lang w:eastAsia="uk-UA"/>
              </w:rPr>
            </w:pPr>
          </w:p>
        </w:tc>
      </w:tr>
      <w:tr w:rsidR="000A3C30" w:rsidRPr="004A2774" w:rsidTr="00221A69">
        <w:trPr>
          <w:trHeight w:val="70"/>
        </w:trPr>
        <w:tc>
          <w:tcPr>
            <w:tcW w:w="250" w:type="dxa"/>
            <w:tcBorders>
              <w:top w:val="nil"/>
              <w:left w:val="single" w:sz="8" w:space="0" w:color="000000"/>
              <w:bottom w:val="single" w:sz="8" w:space="0" w:color="auto"/>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auto"/>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Уточнююча</w:t>
            </w:r>
          </w:p>
        </w:tc>
        <w:tc>
          <w:tcPr>
            <w:tcW w:w="0" w:type="auto"/>
            <w:vMerge/>
            <w:tcBorders>
              <w:top w:val="nil"/>
              <w:left w:val="nil"/>
              <w:bottom w:val="single" w:sz="8" w:space="0" w:color="auto"/>
              <w:right w:val="single" w:sz="8" w:space="0" w:color="auto"/>
            </w:tcBorders>
            <w:vAlign w:val="center"/>
          </w:tcPr>
          <w:p w:rsidR="000A3C30" w:rsidRPr="004A2774" w:rsidRDefault="000A3C30" w:rsidP="00221A69">
            <w:pPr>
              <w:rPr>
                <w:color w:val="000000"/>
                <w:sz w:val="20"/>
                <w:szCs w:val="20"/>
                <w:lang w:eastAsia="uk-UA"/>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00" w:type="pct"/>
        <w:tblLook w:val="0000" w:firstRow="0" w:lastRow="0" w:firstColumn="0" w:lastColumn="0" w:noHBand="0" w:noVBand="0"/>
      </w:tblPr>
      <w:tblGrid>
        <w:gridCol w:w="3326"/>
        <w:gridCol w:w="853"/>
        <w:gridCol w:w="5603"/>
      </w:tblGrid>
      <w:tr w:rsidR="000A3C30" w:rsidRPr="004A2774" w:rsidTr="00221A69">
        <w:tc>
          <w:tcPr>
            <w:tcW w:w="1700" w:type="pct"/>
          </w:tcPr>
          <w:p w:rsidR="000A3C30" w:rsidRPr="004A2774" w:rsidRDefault="000A3C30" w:rsidP="00221A69">
            <w:pPr>
              <w:pStyle w:val="a7"/>
              <w:jc w:val="center"/>
              <w:rPr>
                <w:sz w:val="20"/>
                <w:szCs w:val="20"/>
              </w:rPr>
            </w:pPr>
            <w:proofErr w:type="spellStart"/>
            <w:r w:rsidRPr="004A2774">
              <w:rPr>
                <w:sz w:val="20"/>
                <w:szCs w:val="20"/>
              </w:rPr>
              <w:t>Податковий</w:t>
            </w:r>
            <w:proofErr w:type="spellEnd"/>
            <w:r>
              <w:rPr>
                <w:sz w:val="20"/>
                <w:szCs w:val="20"/>
              </w:rPr>
              <w:t xml:space="preserve"> </w:t>
            </w:r>
            <w:r w:rsidRPr="004A2774">
              <w:rPr>
                <w:sz w:val="20"/>
                <w:szCs w:val="20"/>
              </w:rPr>
              <w:t>номер</w:t>
            </w:r>
            <w:r>
              <w:rPr>
                <w:sz w:val="20"/>
                <w:szCs w:val="20"/>
              </w:rPr>
              <w:t xml:space="preserve"> </w:t>
            </w:r>
            <w:proofErr w:type="spellStart"/>
            <w:r w:rsidRPr="004A2774">
              <w:rPr>
                <w:sz w:val="20"/>
                <w:szCs w:val="20"/>
              </w:rPr>
              <w:t>або</w:t>
            </w:r>
            <w:proofErr w:type="spellEnd"/>
            <w:r>
              <w:rPr>
                <w:sz w:val="20"/>
                <w:szCs w:val="20"/>
              </w:rPr>
              <w:t xml:space="preserve"> </w:t>
            </w:r>
            <w:proofErr w:type="spellStart"/>
            <w:r w:rsidRPr="004A2774">
              <w:rPr>
                <w:sz w:val="20"/>
                <w:szCs w:val="20"/>
              </w:rPr>
              <w:t>серія</w:t>
            </w:r>
            <w:proofErr w:type="spellEnd"/>
            <w:r>
              <w:rPr>
                <w:sz w:val="20"/>
                <w:szCs w:val="20"/>
              </w:rPr>
              <w:t xml:space="preserve"> </w:t>
            </w:r>
            <w:r w:rsidRPr="004A2774">
              <w:rPr>
                <w:sz w:val="20"/>
                <w:szCs w:val="20"/>
              </w:rPr>
              <w:t>(за</w:t>
            </w:r>
            <w:r>
              <w:rPr>
                <w:sz w:val="20"/>
                <w:szCs w:val="20"/>
              </w:rPr>
              <w:t xml:space="preserve"> </w:t>
            </w:r>
            <w:proofErr w:type="spellStart"/>
            <w:r w:rsidRPr="004A2774">
              <w:rPr>
                <w:sz w:val="20"/>
                <w:szCs w:val="20"/>
              </w:rPr>
              <w:t>наявності</w:t>
            </w:r>
            <w:proofErr w:type="spellEnd"/>
            <w:r w:rsidRPr="004A2774">
              <w:rPr>
                <w:sz w:val="20"/>
                <w:szCs w:val="20"/>
              </w:rPr>
              <w:t>)</w:t>
            </w:r>
            <w:r w:rsidRPr="004A2774">
              <w:rPr>
                <w:sz w:val="20"/>
                <w:szCs w:val="20"/>
              </w:rPr>
              <w:br/>
              <w:t>та</w:t>
            </w:r>
            <w:r>
              <w:rPr>
                <w:sz w:val="20"/>
                <w:szCs w:val="20"/>
              </w:rPr>
              <w:t xml:space="preserve"> </w:t>
            </w:r>
            <w:r w:rsidRPr="004A2774">
              <w:rPr>
                <w:sz w:val="20"/>
                <w:szCs w:val="20"/>
              </w:rPr>
              <w:t>номер</w:t>
            </w:r>
            <w:r>
              <w:rPr>
                <w:sz w:val="20"/>
                <w:szCs w:val="20"/>
              </w:rPr>
              <w:t xml:space="preserve"> </w:t>
            </w:r>
            <w:r w:rsidRPr="004A2774">
              <w:rPr>
                <w:sz w:val="20"/>
                <w:szCs w:val="20"/>
              </w:rPr>
              <w:t>паспорта</w:t>
            </w: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p w:rsidR="000A3C30" w:rsidRPr="004A2774" w:rsidRDefault="000A3C30" w:rsidP="00221A69">
            <w:pPr>
              <w:pStyle w:val="a7"/>
              <w:jc w:val="center"/>
              <w:rPr>
                <w:sz w:val="20"/>
                <w:szCs w:val="20"/>
              </w:rPr>
            </w:pPr>
            <w:proofErr w:type="spellStart"/>
            <w:r w:rsidRPr="004A2774">
              <w:rPr>
                <w:sz w:val="20"/>
                <w:szCs w:val="20"/>
              </w:rPr>
              <w:t>Звітний</w:t>
            </w:r>
            <w:proofErr w:type="spellEnd"/>
            <w:r>
              <w:rPr>
                <w:sz w:val="20"/>
                <w:szCs w:val="20"/>
              </w:rPr>
              <w:t xml:space="preserve"> </w:t>
            </w:r>
            <w:r w:rsidRPr="004A2774">
              <w:rPr>
                <w:sz w:val="20"/>
                <w:szCs w:val="20"/>
              </w:rPr>
              <w:t>(</w:t>
            </w:r>
            <w:proofErr w:type="spellStart"/>
            <w:r w:rsidRPr="004A2774">
              <w:rPr>
                <w:sz w:val="20"/>
                <w:szCs w:val="20"/>
              </w:rPr>
              <w:t>податковий</w:t>
            </w:r>
            <w:proofErr w:type="spellEnd"/>
            <w:r w:rsidRPr="004A2774">
              <w:rPr>
                <w:sz w:val="20"/>
                <w:szCs w:val="20"/>
              </w:rPr>
              <w:t>)</w:t>
            </w:r>
            <w:r>
              <w:rPr>
                <w:sz w:val="20"/>
                <w:szCs w:val="20"/>
              </w:rPr>
              <w:t xml:space="preserve"> </w:t>
            </w:r>
            <w:proofErr w:type="spellStart"/>
            <w:r w:rsidRPr="004A2774">
              <w:rPr>
                <w:sz w:val="20"/>
                <w:szCs w:val="20"/>
              </w:rPr>
              <w:t>період</w:t>
            </w:r>
            <w:proofErr w:type="spellEnd"/>
            <w:r>
              <w:rPr>
                <w:sz w:val="20"/>
                <w:szCs w:val="20"/>
              </w:rPr>
              <w:t xml:space="preserve"> </w:t>
            </w:r>
            <w:r w:rsidRPr="004A2774">
              <w:rPr>
                <w:sz w:val="20"/>
                <w:szCs w:val="20"/>
              </w:rPr>
              <w:t>20</w:t>
            </w:r>
            <w:r>
              <w:rPr>
                <w:sz w:val="20"/>
                <w:szCs w:val="20"/>
              </w:rPr>
              <w:t xml:space="preserve"> </w:t>
            </w:r>
            <w:r w:rsidRPr="004A2774">
              <w:rPr>
                <w:sz w:val="20"/>
                <w:szCs w:val="20"/>
              </w:rPr>
              <w:t>__</w:t>
            </w:r>
            <w:r>
              <w:rPr>
                <w:sz w:val="20"/>
                <w:szCs w:val="20"/>
              </w:rPr>
              <w:t xml:space="preserve"> </w:t>
            </w:r>
            <w:r w:rsidRPr="004A2774">
              <w:rPr>
                <w:sz w:val="20"/>
                <w:szCs w:val="20"/>
              </w:rPr>
              <w:t>року</w:t>
            </w:r>
          </w:p>
        </w:tc>
      </w:tr>
      <w:tr w:rsidR="000A3C30" w:rsidRPr="004A2774"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tblGrid>
            <w:tr w:rsidR="000A3C30" w:rsidRPr="00221A69" w:rsidTr="00221A69">
              <w:trPr>
                <w:trHeight w:hRule="exact" w:val="340"/>
              </w:trPr>
              <w:tc>
                <w:tcPr>
                  <w:tcW w:w="5000" w:type="pct"/>
                </w:tcPr>
                <w:p w:rsidR="000A3C30" w:rsidRPr="00221A69" w:rsidRDefault="000A3C30" w:rsidP="00221A69">
                  <w:pPr>
                    <w:pStyle w:val="a7"/>
                    <w:spacing w:before="120" w:beforeAutospacing="0" w:after="0" w:afterAutospacing="0" w:line="259" w:lineRule="auto"/>
                    <w:jc w:val="center"/>
                    <w:rPr>
                      <w:sz w:val="20"/>
                      <w:szCs w:val="20"/>
                    </w:rPr>
                  </w:pPr>
                  <w:r w:rsidRPr="00221A69">
                    <w:rPr>
                      <w:sz w:val="20"/>
                      <w:szCs w:val="20"/>
                    </w:rPr>
                    <w:t xml:space="preserve"> </w:t>
                  </w:r>
                </w:p>
              </w:tc>
            </w:tr>
          </w:tbl>
          <w:p w:rsidR="000A3C30" w:rsidRPr="004A2774" w:rsidRDefault="000A3C30" w:rsidP="00221A69">
            <w:pPr>
              <w:rPr>
                <w:sz w:val="20"/>
                <w:szCs w:val="20"/>
              </w:rPr>
            </w:pP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10"/>
              <w:gridCol w:w="222"/>
              <w:gridCol w:w="964"/>
              <w:gridCol w:w="265"/>
              <w:gridCol w:w="1286"/>
              <w:gridCol w:w="222"/>
              <w:gridCol w:w="1286"/>
            </w:tblGrid>
            <w:tr w:rsidR="000A3C30" w:rsidRPr="00221A69" w:rsidTr="00221A69">
              <w:tc>
                <w:tcPr>
                  <w:tcW w:w="201" w:type="pct"/>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850" w:type="pct"/>
                </w:tcPr>
                <w:p w:rsidR="000A3C30" w:rsidRPr="00221A69" w:rsidRDefault="000A3C30" w:rsidP="00221A69">
                  <w:pPr>
                    <w:pStyle w:val="a7"/>
                    <w:spacing w:line="259" w:lineRule="auto"/>
                    <w:jc w:val="center"/>
                    <w:rPr>
                      <w:sz w:val="20"/>
                      <w:szCs w:val="20"/>
                    </w:rPr>
                  </w:pPr>
                  <w:r w:rsidRPr="00221A69">
                    <w:rPr>
                      <w:sz w:val="20"/>
                      <w:szCs w:val="20"/>
                    </w:rPr>
                    <w:t>I квартал</w:t>
                  </w:r>
                </w:p>
              </w:tc>
              <w:tc>
                <w:tcPr>
                  <w:tcW w:w="200" w:type="pct"/>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900" w:type="pct"/>
                </w:tcPr>
                <w:p w:rsidR="000A3C30" w:rsidRPr="00221A69" w:rsidRDefault="000A3C30" w:rsidP="00221A69">
                  <w:pPr>
                    <w:pStyle w:val="a7"/>
                    <w:spacing w:line="259" w:lineRule="auto"/>
                    <w:jc w:val="center"/>
                    <w:rPr>
                      <w:sz w:val="20"/>
                      <w:szCs w:val="20"/>
                    </w:rPr>
                  </w:pPr>
                  <w:proofErr w:type="spellStart"/>
                  <w:r w:rsidRPr="00221A69">
                    <w:rPr>
                      <w:sz w:val="20"/>
                      <w:szCs w:val="20"/>
                    </w:rPr>
                    <w:t>Півріччя</w:t>
                  </w:r>
                  <w:proofErr w:type="spellEnd"/>
                </w:p>
              </w:tc>
              <w:tc>
                <w:tcPr>
                  <w:tcW w:w="250" w:type="pct"/>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1200" w:type="pct"/>
                </w:tcPr>
                <w:p w:rsidR="000A3C30" w:rsidRPr="00221A69" w:rsidRDefault="000A3C30" w:rsidP="00221A69">
                  <w:pPr>
                    <w:pStyle w:val="a7"/>
                    <w:spacing w:line="259" w:lineRule="auto"/>
                    <w:jc w:val="center"/>
                    <w:rPr>
                      <w:sz w:val="20"/>
                      <w:szCs w:val="20"/>
                    </w:rPr>
                  </w:pPr>
                  <w:r w:rsidRPr="00221A69">
                    <w:rPr>
                      <w:sz w:val="20"/>
                      <w:szCs w:val="20"/>
                    </w:rPr>
                    <w:t xml:space="preserve">Три </w:t>
                  </w:r>
                  <w:proofErr w:type="spellStart"/>
                  <w:r w:rsidRPr="00221A69">
                    <w:rPr>
                      <w:sz w:val="20"/>
                      <w:szCs w:val="20"/>
                    </w:rPr>
                    <w:t>квартали</w:t>
                  </w:r>
                  <w:proofErr w:type="spellEnd"/>
                </w:p>
              </w:tc>
              <w:tc>
                <w:tcPr>
                  <w:tcW w:w="200" w:type="pct"/>
                </w:tcPr>
                <w:p w:rsidR="000A3C30" w:rsidRPr="00221A69" w:rsidRDefault="000A3C30" w:rsidP="00221A69">
                  <w:pPr>
                    <w:pStyle w:val="a7"/>
                    <w:spacing w:line="259" w:lineRule="auto"/>
                    <w:rPr>
                      <w:sz w:val="20"/>
                      <w:szCs w:val="20"/>
                    </w:rPr>
                  </w:pPr>
                  <w:r w:rsidRPr="00221A69">
                    <w:rPr>
                      <w:sz w:val="20"/>
                      <w:szCs w:val="20"/>
                    </w:rPr>
                    <w:t xml:space="preserve"> </w:t>
                  </w:r>
                </w:p>
              </w:tc>
              <w:tc>
                <w:tcPr>
                  <w:tcW w:w="1200" w:type="pct"/>
                </w:tcPr>
                <w:p w:rsidR="000A3C30" w:rsidRPr="00221A69" w:rsidRDefault="000A3C30" w:rsidP="00221A69">
                  <w:pPr>
                    <w:pStyle w:val="a7"/>
                    <w:spacing w:line="259" w:lineRule="auto"/>
                    <w:jc w:val="center"/>
                    <w:rPr>
                      <w:sz w:val="20"/>
                      <w:szCs w:val="20"/>
                    </w:rPr>
                  </w:pPr>
                  <w:proofErr w:type="spellStart"/>
                  <w:r w:rsidRPr="00221A69">
                    <w:rPr>
                      <w:sz w:val="20"/>
                      <w:szCs w:val="20"/>
                    </w:rPr>
                    <w:t>Рік</w:t>
                  </w:r>
                  <w:proofErr w:type="spellEnd"/>
                </w:p>
              </w:tc>
            </w:tr>
          </w:tbl>
          <w:p w:rsidR="000A3C30" w:rsidRPr="004A2774" w:rsidRDefault="000A3C30" w:rsidP="00221A69">
            <w:pPr>
              <w:rPr>
                <w:sz w:val="20"/>
                <w:szCs w:val="20"/>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37" w:type="pct"/>
        <w:tblInd w:w="-74" w:type="dxa"/>
        <w:tblCellMar>
          <w:left w:w="0" w:type="dxa"/>
          <w:right w:w="0" w:type="dxa"/>
        </w:tblCellMar>
        <w:tblLook w:val="00A0" w:firstRow="1" w:lastRow="0" w:firstColumn="1" w:lastColumn="0" w:noHBand="0" w:noVBand="0"/>
      </w:tblPr>
      <w:tblGrid>
        <w:gridCol w:w="296"/>
        <w:gridCol w:w="170"/>
        <w:gridCol w:w="240"/>
        <w:gridCol w:w="215"/>
        <w:gridCol w:w="195"/>
        <w:gridCol w:w="222"/>
        <w:gridCol w:w="189"/>
        <w:gridCol w:w="228"/>
        <w:gridCol w:w="183"/>
        <w:gridCol w:w="233"/>
        <w:gridCol w:w="177"/>
        <w:gridCol w:w="239"/>
        <w:gridCol w:w="172"/>
        <w:gridCol w:w="241"/>
        <w:gridCol w:w="220"/>
        <w:gridCol w:w="191"/>
        <w:gridCol w:w="225"/>
        <w:gridCol w:w="185"/>
        <w:gridCol w:w="231"/>
        <w:gridCol w:w="179"/>
        <w:gridCol w:w="235"/>
        <w:gridCol w:w="175"/>
        <w:gridCol w:w="241"/>
        <w:gridCol w:w="211"/>
        <w:gridCol w:w="199"/>
        <w:gridCol w:w="217"/>
        <w:gridCol w:w="193"/>
        <w:gridCol w:w="223"/>
        <w:gridCol w:w="205"/>
        <w:gridCol w:w="205"/>
        <w:gridCol w:w="1146"/>
        <w:gridCol w:w="291"/>
        <w:gridCol w:w="349"/>
        <w:gridCol w:w="424"/>
        <w:gridCol w:w="430"/>
        <w:gridCol w:w="344"/>
        <w:gridCol w:w="507"/>
        <w:gridCol w:w="10"/>
      </w:tblGrid>
      <w:tr w:rsidR="000A3C30" w:rsidRPr="004A2774" w:rsidTr="00CC3B0C">
        <w:trPr>
          <w:trHeight w:val="1700"/>
        </w:trPr>
        <w:tc>
          <w:tcPr>
            <w:tcW w:w="3261" w:type="pct"/>
            <w:gridSpan w:val="30"/>
            <w:vMerge w:val="restar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Повне</w:t>
            </w:r>
            <w:r>
              <w:rPr>
                <w:color w:val="000000"/>
                <w:sz w:val="20"/>
                <w:szCs w:val="20"/>
                <w:lang w:eastAsia="uk-UA"/>
              </w:rPr>
              <w:t xml:space="preserve"> </w:t>
            </w:r>
            <w:r w:rsidRPr="004A2774">
              <w:rPr>
                <w:color w:val="000000"/>
                <w:sz w:val="20"/>
                <w:szCs w:val="20"/>
                <w:lang w:eastAsia="uk-UA"/>
              </w:rPr>
              <w:t>найменування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w:t>
            </w:r>
            <w:r>
              <w:rPr>
                <w:color w:val="000000"/>
                <w:spacing w:val="-9"/>
                <w:sz w:val="20"/>
                <w:szCs w:val="20"/>
                <w:lang w:eastAsia="uk-UA"/>
              </w:rPr>
              <w:t>________</w:t>
            </w:r>
            <w:r w:rsidR="00CC3B0C">
              <w:rPr>
                <w:color w:val="000000"/>
                <w:spacing w:val="-9"/>
                <w:sz w:val="20"/>
                <w:szCs w:val="20"/>
                <w:lang w:eastAsia="uk-UA"/>
              </w:rPr>
              <w:t>__</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__________________________________________________________________</w:t>
            </w:r>
            <w:r>
              <w:rPr>
                <w:color w:val="000000"/>
                <w:spacing w:val="-9"/>
                <w:sz w:val="20"/>
                <w:szCs w:val="20"/>
                <w:lang w:eastAsia="uk-UA"/>
              </w:rPr>
              <w:t>________</w:t>
            </w:r>
            <w:r w:rsidRPr="004A2774">
              <w:rPr>
                <w:color w:val="000000"/>
                <w:spacing w:val="-9"/>
                <w:sz w:val="20"/>
                <w:szCs w:val="20"/>
                <w:lang w:eastAsia="uk-UA"/>
              </w:rPr>
              <w:t>___________________</w:t>
            </w:r>
          </w:p>
          <w:p w:rsidR="000A3C30" w:rsidRPr="004A2774" w:rsidRDefault="000A3C30" w:rsidP="00221A69">
            <w:pPr>
              <w:spacing w:before="113" w:line="193" w:lineRule="atLeast"/>
              <w:jc w:val="both"/>
              <w:rPr>
                <w:color w:val="000000"/>
                <w:sz w:val="20"/>
                <w:szCs w:val="20"/>
                <w:lang w:eastAsia="uk-UA"/>
              </w:rPr>
            </w:pPr>
            <w:r w:rsidRPr="004A2774">
              <w:rPr>
                <w:color w:val="000000"/>
                <w:sz w:val="20"/>
                <w:szCs w:val="20"/>
                <w:lang w:eastAsia="uk-UA"/>
              </w:rPr>
              <w:t>Місцезнаходження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_________________________________________________________________</w:t>
            </w:r>
            <w:r w:rsidR="00CC3B0C">
              <w:rPr>
                <w:spacing w:val="-9"/>
                <w:sz w:val="20"/>
                <w:szCs w:val="20"/>
                <w:lang w:eastAsia="uk-UA"/>
              </w:rPr>
              <w:t>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w:t>
            </w:r>
            <w:r w:rsidR="00CC3B0C">
              <w:rPr>
                <w:spacing w:val="-9"/>
                <w:sz w:val="20"/>
                <w:szCs w:val="20"/>
                <w:lang w:eastAsia="uk-UA"/>
              </w:rPr>
              <w:t>_________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w:t>
            </w:r>
            <w:r w:rsidR="00CC3B0C">
              <w:rPr>
                <w:spacing w:val="-9"/>
                <w:sz w:val="20"/>
                <w:szCs w:val="20"/>
                <w:lang w:eastAsia="uk-UA"/>
              </w:rPr>
              <w:t>________________________</w:t>
            </w:r>
          </w:p>
          <w:p w:rsidR="000A3C30" w:rsidRPr="004A2774" w:rsidRDefault="000A3C30" w:rsidP="00221A69">
            <w:pPr>
              <w:spacing w:before="57" w:line="253" w:lineRule="atLeast"/>
              <w:jc w:val="center"/>
              <w:rPr>
                <w:sz w:val="20"/>
                <w:szCs w:val="20"/>
                <w:lang w:eastAsia="uk-UA"/>
              </w:rPr>
            </w:pPr>
            <w:r w:rsidRPr="004A2774">
              <w:rPr>
                <w:sz w:val="20"/>
                <w:szCs w:val="20"/>
                <w:lang w:eastAsia="uk-UA"/>
              </w:rPr>
              <w:t>Код</w:t>
            </w:r>
            <w:r>
              <w:rPr>
                <w:sz w:val="20"/>
                <w:szCs w:val="20"/>
                <w:lang w:eastAsia="uk-UA"/>
              </w:rPr>
              <w:t xml:space="preserve"> </w:t>
            </w:r>
            <w:r w:rsidRPr="004A2774">
              <w:rPr>
                <w:sz w:val="20"/>
                <w:szCs w:val="20"/>
                <w:lang w:eastAsia="uk-UA"/>
              </w:rPr>
              <w:t>нерезидента</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країні</w:t>
            </w:r>
            <w:r>
              <w:rPr>
                <w:sz w:val="20"/>
                <w:szCs w:val="20"/>
                <w:lang w:eastAsia="uk-UA"/>
              </w:rPr>
              <w:t xml:space="preserve"> </w:t>
            </w:r>
            <w:r w:rsidRPr="004A2774">
              <w:rPr>
                <w:sz w:val="20"/>
                <w:szCs w:val="20"/>
                <w:lang w:eastAsia="uk-UA"/>
              </w:rPr>
              <w:t>резиденції</w:t>
            </w:r>
          </w:p>
        </w:tc>
        <w:tc>
          <w:tcPr>
            <w:tcW w:w="1739" w:type="pct"/>
            <w:gridSpan w:val="8"/>
            <w:tcBorders>
              <w:top w:val="single" w:sz="8" w:space="0" w:color="000000"/>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before="57" w:line="253" w:lineRule="atLeast"/>
              <w:rPr>
                <w:sz w:val="20"/>
                <w:szCs w:val="20"/>
                <w:lang w:eastAsia="uk-UA"/>
              </w:rPr>
            </w:pPr>
            <w:r w:rsidRPr="004A2774">
              <w:rPr>
                <w:sz w:val="20"/>
                <w:szCs w:val="20"/>
                <w:lang w:eastAsia="uk-UA"/>
              </w:rPr>
              <w:t>Назва</w:t>
            </w:r>
            <w:r>
              <w:rPr>
                <w:sz w:val="20"/>
                <w:szCs w:val="20"/>
                <w:lang w:eastAsia="uk-UA"/>
              </w:rPr>
              <w:t xml:space="preserve"> </w:t>
            </w:r>
            <w:r w:rsidRPr="004A2774">
              <w:rPr>
                <w:sz w:val="20"/>
                <w:szCs w:val="20"/>
                <w:lang w:eastAsia="uk-UA"/>
              </w:rPr>
              <w:t>країни</w:t>
            </w:r>
            <w:r>
              <w:rPr>
                <w:sz w:val="20"/>
                <w:szCs w:val="20"/>
                <w:lang w:eastAsia="uk-UA"/>
              </w:rPr>
              <w:t xml:space="preserve"> </w:t>
            </w:r>
            <w:r w:rsidRPr="004A2774">
              <w:rPr>
                <w:sz w:val="20"/>
                <w:szCs w:val="20"/>
                <w:lang w:eastAsia="uk-UA"/>
              </w:rPr>
              <w:t>резиденції</w:t>
            </w:r>
            <w:r w:rsidRPr="004A2774">
              <w:rPr>
                <w:sz w:val="20"/>
                <w:szCs w:val="20"/>
                <w:lang w:eastAsia="uk-UA"/>
              </w:rPr>
              <w:br/>
              <w:t>нерезидента</w:t>
            </w:r>
            <w:r w:rsidRPr="004A2774">
              <w:rPr>
                <w:sz w:val="20"/>
                <w:szCs w:val="20"/>
                <w:vertAlign w:val="superscript"/>
                <w:lang w:eastAsia="uk-UA"/>
              </w:rPr>
              <w:t>1</w:t>
            </w:r>
            <w:r>
              <w:rPr>
                <w:sz w:val="20"/>
                <w:szCs w:val="20"/>
                <w:lang w:eastAsia="uk-UA"/>
              </w:rPr>
              <w:t xml:space="preserve"> </w:t>
            </w:r>
            <w:r w:rsidRPr="004A2774">
              <w:rPr>
                <w:sz w:val="20"/>
                <w:szCs w:val="20"/>
                <w:lang w:eastAsia="uk-UA"/>
              </w:rPr>
              <w:t>_______________</w:t>
            </w:r>
            <w:r>
              <w:rPr>
                <w:sz w:val="20"/>
                <w:szCs w:val="20"/>
                <w:lang w:eastAsia="uk-UA"/>
              </w:rPr>
              <w:t>____</w:t>
            </w:r>
            <w:r w:rsidR="00CC3B0C">
              <w:rPr>
                <w:sz w:val="20"/>
                <w:szCs w:val="20"/>
                <w:lang w:eastAsia="uk-UA"/>
              </w:rPr>
              <w:t>______________</w:t>
            </w:r>
          </w:p>
          <w:p w:rsidR="000A3C30" w:rsidRPr="004A2774" w:rsidRDefault="000A3C30" w:rsidP="00CC3B0C">
            <w:pPr>
              <w:spacing w:before="57" w:line="253" w:lineRule="atLeast"/>
              <w:rPr>
                <w:sz w:val="20"/>
                <w:szCs w:val="20"/>
                <w:lang w:eastAsia="uk-UA"/>
              </w:rPr>
            </w:pPr>
            <w:r w:rsidRPr="004A2774">
              <w:rPr>
                <w:sz w:val="20"/>
                <w:szCs w:val="20"/>
                <w:lang w:eastAsia="uk-UA"/>
              </w:rPr>
              <w:t>__________________________</w:t>
            </w:r>
            <w:r>
              <w:rPr>
                <w:sz w:val="20"/>
                <w:szCs w:val="20"/>
                <w:lang w:eastAsia="uk-UA"/>
              </w:rPr>
              <w:t>___</w:t>
            </w:r>
            <w:r w:rsidR="00CC3B0C">
              <w:rPr>
                <w:sz w:val="20"/>
                <w:szCs w:val="20"/>
                <w:lang w:eastAsia="uk-UA"/>
              </w:rPr>
              <w:t>_____________</w:t>
            </w:r>
            <w:r w:rsidRPr="004A2774">
              <w:rPr>
                <w:sz w:val="20"/>
                <w:szCs w:val="20"/>
                <w:lang w:eastAsia="uk-UA"/>
              </w:rPr>
              <w:t>________________________</w:t>
            </w:r>
          </w:p>
        </w:tc>
      </w:tr>
      <w:tr w:rsidR="00CC3B0C" w:rsidRPr="004A2774" w:rsidTr="00CC3B0C">
        <w:trPr>
          <w:trHeight w:val="185"/>
        </w:trPr>
        <w:tc>
          <w:tcPr>
            <w:tcW w:w="3261" w:type="pct"/>
            <w:gridSpan w:val="30"/>
            <w:vMerge/>
            <w:tcBorders>
              <w:top w:val="single" w:sz="8" w:space="0" w:color="000000"/>
              <w:left w:val="single" w:sz="8" w:space="0" w:color="000000"/>
              <w:bottom w:val="single" w:sz="8" w:space="0" w:color="000000"/>
              <w:right w:val="single" w:sz="8" w:space="0" w:color="000000"/>
            </w:tcBorders>
            <w:vAlign w:val="center"/>
          </w:tcPr>
          <w:p w:rsidR="000A3C30" w:rsidRPr="004A2774" w:rsidRDefault="000A3C30" w:rsidP="00221A69">
            <w:pPr>
              <w:rPr>
                <w:sz w:val="20"/>
                <w:szCs w:val="20"/>
                <w:lang w:eastAsia="uk-UA"/>
              </w:rPr>
            </w:pPr>
          </w:p>
        </w:tc>
        <w:tc>
          <w:tcPr>
            <w:tcW w:w="641"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країни</w:t>
            </w:r>
            <w:r>
              <w:rPr>
                <w:color w:val="000000"/>
                <w:sz w:val="20"/>
                <w:szCs w:val="20"/>
                <w:lang w:eastAsia="uk-UA"/>
              </w:rPr>
              <w:t xml:space="preserve"> </w:t>
            </w:r>
            <w:r w:rsidRPr="004A2774">
              <w:rPr>
                <w:color w:val="000000"/>
                <w:sz w:val="20"/>
                <w:szCs w:val="20"/>
                <w:lang w:eastAsia="uk-UA"/>
              </w:rPr>
              <w:t>резиденції</w:t>
            </w:r>
            <w:r w:rsidRPr="004A2774">
              <w:rPr>
                <w:color w:val="000000"/>
                <w:sz w:val="20"/>
                <w:szCs w:val="20"/>
                <w:vertAlign w:val="superscript"/>
                <w:lang w:eastAsia="uk-UA"/>
              </w:rPr>
              <w:t>1</w:t>
            </w:r>
          </w:p>
        </w:tc>
        <w:tc>
          <w:tcPr>
            <w:tcW w:w="279"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12" w:type="pct"/>
            <w:gridSpan w:val="3"/>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60"/>
        </w:trPr>
        <w:tc>
          <w:tcPr>
            <w:tcW w:w="176"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3"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8"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2"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4"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наявність</w:t>
            </w:r>
            <w:r>
              <w:rPr>
                <w:color w:val="000000"/>
                <w:sz w:val="20"/>
                <w:szCs w:val="20"/>
                <w:lang w:eastAsia="uk-UA"/>
              </w:rPr>
              <w:t xml:space="preserve"> </w:t>
            </w:r>
            <w:r w:rsidRPr="004A2774">
              <w:rPr>
                <w:color w:val="000000"/>
                <w:sz w:val="20"/>
                <w:szCs w:val="20"/>
                <w:lang w:eastAsia="uk-UA"/>
              </w:rPr>
              <w:t>офшорного</w:t>
            </w:r>
            <w:r>
              <w:rPr>
                <w:color w:val="000000"/>
                <w:sz w:val="20"/>
                <w:szCs w:val="20"/>
                <w:lang w:eastAsia="uk-UA"/>
              </w:rPr>
              <w:t xml:space="preserve"> </w:t>
            </w:r>
            <w:r w:rsidRPr="004A2774">
              <w:rPr>
                <w:color w:val="000000"/>
                <w:sz w:val="20"/>
                <w:szCs w:val="20"/>
                <w:lang w:eastAsia="uk-UA"/>
              </w:rPr>
              <w:t>статусу</w:t>
            </w:r>
            <w:r w:rsidRPr="004A2774">
              <w:rPr>
                <w:color w:val="000000"/>
                <w:sz w:val="20"/>
                <w:szCs w:val="20"/>
                <w:vertAlign w:val="superscript"/>
                <w:lang w:eastAsia="uk-UA"/>
              </w:rPr>
              <w:t>2</w:t>
            </w:r>
          </w:p>
        </w:tc>
        <w:tc>
          <w:tcPr>
            <w:tcW w:w="412" w:type="pct"/>
            <w:gridSpan w:val="3"/>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288"/>
        </w:trPr>
        <w:tc>
          <w:tcPr>
            <w:tcW w:w="3149" w:type="pct"/>
            <w:gridSpan w:val="29"/>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відсутність</w:t>
            </w:r>
            <w:r>
              <w:rPr>
                <w:color w:val="000000"/>
                <w:sz w:val="20"/>
                <w:szCs w:val="20"/>
                <w:lang w:eastAsia="uk-UA"/>
              </w:rPr>
              <w:t xml:space="preserve"> </w:t>
            </w:r>
            <w:r w:rsidRPr="004A2774">
              <w:rPr>
                <w:color w:val="000000"/>
                <w:sz w:val="20"/>
                <w:szCs w:val="20"/>
                <w:lang w:eastAsia="uk-UA"/>
              </w:rPr>
              <w:t>статусу</w:t>
            </w:r>
            <w:r>
              <w:rPr>
                <w:color w:val="000000"/>
                <w:sz w:val="20"/>
                <w:szCs w:val="20"/>
                <w:lang w:eastAsia="uk-UA"/>
              </w:rPr>
              <w:t xml:space="preserve"> </w:t>
            </w:r>
            <w:r w:rsidRPr="004A2774">
              <w:rPr>
                <w:color w:val="000000"/>
                <w:sz w:val="20"/>
                <w:szCs w:val="20"/>
                <w:lang w:eastAsia="uk-UA"/>
              </w:rPr>
              <w:t>юридичної</w:t>
            </w:r>
            <w:r>
              <w:rPr>
                <w:color w:val="000000"/>
                <w:sz w:val="20"/>
                <w:szCs w:val="20"/>
                <w:lang w:eastAsia="uk-UA"/>
              </w:rPr>
              <w:t xml:space="preserve"> </w:t>
            </w:r>
            <w:r w:rsidRPr="004A2774">
              <w:rPr>
                <w:color w:val="000000"/>
                <w:sz w:val="20"/>
                <w:szCs w:val="20"/>
                <w:lang w:eastAsia="uk-UA"/>
              </w:rPr>
              <w:t>особи</w:t>
            </w:r>
            <w:r w:rsidR="00991F31">
              <w:rPr>
                <w:color w:val="000000"/>
                <w:sz w:val="20"/>
                <w:szCs w:val="20"/>
                <w:vertAlign w:val="superscript"/>
                <w:lang w:eastAsia="uk-UA"/>
              </w:rPr>
              <w:t>3</w:t>
            </w:r>
          </w:p>
        </w:tc>
        <w:tc>
          <w:tcPr>
            <w:tcW w:w="113"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c>
          <w:tcPr>
            <w:tcW w:w="412" w:type="pct"/>
            <w:gridSpan w:val="3"/>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r>
      <w:tr w:rsidR="00CC3B0C" w:rsidRPr="00EF005D" w:rsidTr="00CC3B0C">
        <w:trPr>
          <w:gridAfter w:val="1"/>
          <w:wAfter w:w="4" w:type="pct"/>
          <w:trHeight w:val="1672"/>
        </w:trPr>
        <w:tc>
          <w:tcPr>
            <w:tcW w:w="2925" w:type="pct"/>
            <w:gridSpan w:val="27"/>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Повне найменування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______</w:t>
            </w:r>
          </w:p>
          <w:p w:rsidR="00EF005D" w:rsidRPr="00EF005D" w:rsidRDefault="00EF005D" w:rsidP="005C75F9">
            <w:pPr>
              <w:spacing w:before="57" w:line="193" w:lineRule="atLeast"/>
              <w:rPr>
                <w:color w:val="000000"/>
                <w:sz w:val="20"/>
                <w:szCs w:val="20"/>
                <w:lang w:eastAsia="uk-UA"/>
              </w:rPr>
            </w:pPr>
            <w:r w:rsidRPr="00EF005D">
              <w:rPr>
                <w:color w:val="000000"/>
                <w:sz w:val="20"/>
                <w:szCs w:val="20"/>
                <w:lang w:eastAsia="uk-UA"/>
              </w:rPr>
              <w:t>Місцезнаходження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w:t>
            </w:r>
          </w:p>
          <w:p w:rsidR="00EF005D" w:rsidRPr="00EF005D" w:rsidRDefault="00EF005D" w:rsidP="005C75F9">
            <w:pPr>
              <w:spacing w:before="57" w:line="193" w:lineRule="atLeast"/>
              <w:rPr>
                <w:color w:val="000000"/>
                <w:sz w:val="20"/>
                <w:szCs w:val="20"/>
                <w:lang w:eastAsia="uk-UA"/>
              </w:rPr>
            </w:pPr>
            <w:r w:rsidRPr="00EF005D">
              <w:rPr>
                <w:color w:val="000000"/>
                <w:sz w:val="20"/>
                <w:szCs w:val="20"/>
                <w:lang w:eastAsia="uk-UA"/>
              </w:rPr>
              <w:t>Код нерезидента в країні резиденції</w:t>
            </w:r>
            <w:r w:rsidRPr="00EF005D">
              <w:rPr>
                <w:color w:val="000000"/>
                <w:sz w:val="20"/>
                <w:szCs w:val="20"/>
                <w:vertAlign w:val="superscript"/>
                <w:lang w:eastAsia="uk-UA"/>
              </w:rPr>
              <w:t>3</w:t>
            </w:r>
          </w:p>
        </w:tc>
        <w:tc>
          <w:tcPr>
            <w:tcW w:w="2071" w:type="pct"/>
            <w:gridSpan w:val="10"/>
            <w:tcBorders>
              <w:top w:val="single" w:sz="8" w:space="0" w:color="000000"/>
              <w:left w:val="nil"/>
              <w:bottom w:val="single" w:sz="8" w:space="0" w:color="000000"/>
              <w:right w:val="single" w:sz="8" w:space="0" w:color="auto"/>
            </w:tcBorders>
            <w:tcMar>
              <w:top w:w="71" w:type="dxa"/>
              <w:left w:w="0" w:type="dxa"/>
              <w:bottom w:w="85" w:type="dxa"/>
              <w:right w:w="57"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Назва країни резиденції нерезидента, який є бенефіціаром (фактичним) отримувачем (власником) доходу</w:t>
            </w:r>
            <w:r w:rsidRPr="00EF005D">
              <w:rPr>
                <w:color w:val="000000"/>
                <w:sz w:val="20"/>
                <w:szCs w:val="20"/>
                <w:vertAlign w:val="superscript"/>
                <w:lang w:eastAsia="uk-UA"/>
              </w:rPr>
              <w:t>1</w:t>
            </w:r>
            <w:r w:rsidRPr="00EF005D">
              <w:rPr>
                <w:color w:val="000000"/>
                <w:sz w:val="20"/>
                <w:szCs w:val="20"/>
                <w:lang w:eastAsia="uk-UA"/>
              </w:rPr>
              <w:t xml:space="preserve"> _______________________</w:t>
            </w:r>
            <w:r>
              <w:rPr>
                <w:color w:val="000000"/>
                <w:sz w:val="20"/>
                <w:szCs w:val="20"/>
                <w:lang w:eastAsia="uk-UA"/>
              </w:rPr>
              <w:t>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w:t>
            </w:r>
          </w:p>
          <w:p w:rsidR="00EF005D" w:rsidRPr="00EF005D" w:rsidRDefault="00EF005D" w:rsidP="00EF005D">
            <w:pPr>
              <w:spacing w:line="193" w:lineRule="atLeast"/>
              <w:rPr>
                <w:color w:val="000000"/>
                <w:sz w:val="20"/>
                <w:szCs w:val="20"/>
                <w:lang w:eastAsia="uk-UA"/>
              </w:rPr>
            </w:pPr>
            <w:r w:rsidRPr="00EF005D">
              <w:rPr>
                <w:color w:val="000000"/>
                <w:sz w:val="20"/>
                <w:szCs w:val="20"/>
                <w:lang w:eastAsia="uk-UA"/>
              </w:rPr>
              <w:t>_______________________________________</w:t>
            </w:r>
          </w:p>
        </w:tc>
      </w:tr>
      <w:tr w:rsidR="00CC3B0C" w:rsidRPr="00EF005D" w:rsidTr="00CC3B0C">
        <w:trPr>
          <w:gridAfter w:val="1"/>
          <w:wAfter w:w="4" w:type="pct"/>
          <w:trHeight w:val="372"/>
        </w:trPr>
        <w:tc>
          <w:tcPr>
            <w:tcW w:w="2925" w:type="pct"/>
            <w:gridSpan w:val="27"/>
            <w:vMerge/>
            <w:tcBorders>
              <w:top w:val="single" w:sz="8" w:space="0" w:color="000000"/>
              <w:left w:val="single" w:sz="8" w:space="0" w:color="000000"/>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1106" w:type="pct"/>
            <w:gridSpan w:val="5"/>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Код країни резиденції</w:t>
            </w:r>
            <w:r w:rsidRPr="00EF005D">
              <w:rPr>
                <w:color w:val="000000"/>
                <w:sz w:val="20"/>
                <w:szCs w:val="20"/>
                <w:vertAlign w:val="superscript"/>
                <w:lang w:eastAsia="uk-UA"/>
              </w:rPr>
              <w:t>1</w:t>
            </w:r>
          </w:p>
        </w:tc>
        <w:tc>
          <w:tcPr>
            <w:tcW w:w="359"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360"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46" w:type="pc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97"/>
        </w:trPr>
        <w:tc>
          <w:tcPr>
            <w:tcW w:w="258" w:type="pct"/>
            <w:gridSpan w:val="2"/>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7"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val="restart"/>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наявність офшорного статусу</w:t>
            </w:r>
            <w:r w:rsidRPr="00EF005D">
              <w:rPr>
                <w:color w:val="000000"/>
                <w:sz w:val="20"/>
                <w:szCs w:val="20"/>
                <w:vertAlign w:val="superscript"/>
                <w:lang w:eastAsia="uk-UA"/>
              </w:rPr>
              <w:t>2</w:t>
            </w:r>
          </w:p>
        </w:tc>
        <w:tc>
          <w:tcPr>
            <w:tcW w:w="246" w:type="pct"/>
            <w:vMerge w:val="restar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48"/>
        </w:trPr>
        <w:tc>
          <w:tcPr>
            <w:tcW w:w="2718" w:type="pct"/>
            <w:gridSpan w:val="25"/>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відсутність статусу юридичної особи</w:t>
            </w:r>
            <w:r w:rsidRPr="00EF005D">
              <w:rPr>
                <w:color w:val="000000"/>
                <w:sz w:val="20"/>
                <w:szCs w:val="20"/>
                <w:vertAlign w:val="superscript"/>
                <w:lang w:eastAsia="uk-UA"/>
              </w:rPr>
              <w:t>3</w:t>
            </w:r>
          </w:p>
        </w:tc>
        <w:tc>
          <w:tcPr>
            <w:tcW w:w="208"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tcBorders>
              <w:top w:val="nil"/>
              <w:left w:val="nil"/>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246" w:type="pct"/>
            <w:vMerge/>
            <w:tcBorders>
              <w:top w:val="nil"/>
              <w:left w:val="nil"/>
              <w:bottom w:val="single" w:sz="8" w:space="0" w:color="000000"/>
              <w:right w:val="single" w:sz="8" w:space="0" w:color="auto"/>
            </w:tcBorders>
            <w:vAlign w:val="center"/>
          </w:tcPr>
          <w:p w:rsidR="00EF005D" w:rsidRPr="00EF005D" w:rsidRDefault="00EF005D" w:rsidP="005C75F9">
            <w:pPr>
              <w:rPr>
                <w:color w:val="000000"/>
                <w:sz w:val="20"/>
                <w:szCs w:val="20"/>
                <w:lang w:eastAsia="uk-UA"/>
              </w:rPr>
            </w:pPr>
          </w:p>
        </w:tc>
      </w:tr>
    </w:tbl>
    <w:p w:rsidR="00EF005D" w:rsidRPr="00122B54" w:rsidRDefault="00EF005D" w:rsidP="00122B54">
      <w:pPr>
        <w:shd w:val="clear" w:color="auto" w:fill="FFFFFF"/>
        <w:spacing w:line="193" w:lineRule="atLeast"/>
        <w:rPr>
          <w:color w:val="000000"/>
          <w:sz w:val="16"/>
          <w:szCs w:val="16"/>
          <w:lang w:val="ru-RU" w:eastAsia="uk-UA"/>
        </w:rPr>
      </w:pPr>
    </w:p>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1.</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(звіт)</w:t>
      </w:r>
      <w:r>
        <w:rPr>
          <w:b/>
          <w:bCs/>
          <w:color w:val="000000"/>
          <w:sz w:val="20"/>
          <w:szCs w:val="20"/>
          <w:lang w:eastAsia="uk-UA"/>
        </w:rPr>
        <w:t xml:space="preserve"> </w:t>
      </w:r>
      <w:r w:rsidRPr="004A2774">
        <w:rPr>
          <w:b/>
          <w:bCs/>
          <w:color w:val="000000"/>
          <w:sz w:val="20"/>
          <w:szCs w:val="20"/>
          <w:lang w:eastAsia="uk-UA"/>
        </w:rPr>
        <w:t>податкових</w:t>
      </w:r>
      <w:r>
        <w:rPr>
          <w:b/>
          <w:bCs/>
          <w:color w:val="000000"/>
          <w:sz w:val="20"/>
          <w:szCs w:val="20"/>
          <w:lang w:eastAsia="uk-UA"/>
        </w:rPr>
        <w:t xml:space="preserve"> </w:t>
      </w:r>
      <w:r w:rsidRPr="004A2774">
        <w:rPr>
          <w:b/>
          <w:bCs/>
          <w:color w:val="000000"/>
          <w:sz w:val="20"/>
          <w:szCs w:val="20"/>
          <w:lang w:eastAsia="uk-UA"/>
        </w:rPr>
        <w:t>зобов’язань</w:t>
      </w:r>
      <w:r>
        <w:rPr>
          <w:b/>
          <w:bCs/>
          <w:color w:val="000000"/>
          <w:sz w:val="20"/>
          <w:szCs w:val="20"/>
          <w:lang w:eastAsia="uk-UA"/>
        </w:rPr>
        <w:t xml:space="preserve">  </w:t>
      </w:r>
      <w:r w:rsidRPr="004A2774">
        <w:rPr>
          <w:b/>
          <w:bCs/>
          <w:color w:val="000000"/>
          <w:sz w:val="20"/>
          <w:szCs w:val="20"/>
          <w:lang w:eastAsia="uk-UA"/>
        </w:rPr>
        <w:t>нерезидентів,</w:t>
      </w:r>
      <w:r>
        <w:rPr>
          <w:b/>
          <w:bCs/>
          <w:color w:val="000000"/>
          <w:sz w:val="20"/>
          <w:szCs w:val="20"/>
          <w:lang w:eastAsia="uk-UA"/>
        </w:rPr>
        <w:t xml:space="preserve"> </w:t>
      </w:r>
      <w:r w:rsidRPr="004A2774">
        <w:rPr>
          <w:b/>
          <w:bCs/>
          <w:color w:val="000000"/>
          <w:sz w:val="20"/>
          <w:szCs w:val="20"/>
          <w:lang w:eastAsia="uk-UA"/>
        </w:rPr>
        <w:t>якими</w:t>
      </w:r>
      <w:r>
        <w:rPr>
          <w:b/>
          <w:bCs/>
          <w:color w:val="000000"/>
          <w:sz w:val="20"/>
          <w:szCs w:val="20"/>
          <w:lang w:eastAsia="uk-UA"/>
        </w:rPr>
        <w:t xml:space="preserve"> </w:t>
      </w:r>
      <w:r w:rsidRPr="004A2774">
        <w:rPr>
          <w:b/>
          <w:bCs/>
          <w:color w:val="000000"/>
          <w:sz w:val="20"/>
          <w:szCs w:val="20"/>
          <w:lang w:eastAsia="uk-UA"/>
        </w:rPr>
        <w:t>отримано</w:t>
      </w:r>
      <w:r>
        <w:rPr>
          <w:b/>
          <w:bCs/>
          <w:color w:val="000000"/>
          <w:sz w:val="20"/>
          <w:szCs w:val="20"/>
          <w:lang w:eastAsia="uk-UA"/>
        </w:rPr>
        <w:t xml:space="preserve"> </w:t>
      </w:r>
      <w:r w:rsidRPr="004A2774">
        <w:rPr>
          <w:b/>
          <w:bCs/>
          <w:color w:val="000000"/>
          <w:sz w:val="20"/>
          <w:szCs w:val="20"/>
          <w:lang w:eastAsia="uk-UA"/>
        </w:rPr>
        <w:t>доходи</w:t>
      </w:r>
      <w:r w:rsidRPr="004A2774">
        <w:rPr>
          <w:b/>
          <w:bCs/>
          <w:color w:val="000000"/>
          <w:sz w:val="20"/>
          <w:szCs w:val="20"/>
          <w:lang w:eastAsia="uk-UA"/>
        </w:rPr>
        <w:br/>
        <w:t>із</w:t>
      </w:r>
      <w:r>
        <w:rPr>
          <w:b/>
          <w:bCs/>
          <w:color w:val="000000"/>
          <w:sz w:val="20"/>
          <w:szCs w:val="20"/>
          <w:lang w:eastAsia="uk-UA"/>
        </w:rPr>
        <w:t xml:space="preserve"> </w:t>
      </w:r>
      <w:r w:rsidRPr="004A2774">
        <w:rPr>
          <w:b/>
          <w:bCs/>
          <w:color w:val="000000"/>
          <w:sz w:val="20"/>
          <w:szCs w:val="20"/>
          <w:lang w:eastAsia="uk-UA"/>
        </w:rPr>
        <w:t>джерелом</w:t>
      </w:r>
      <w:r>
        <w:rPr>
          <w:b/>
          <w:bCs/>
          <w:color w:val="000000"/>
          <w:sz w:val="20"/>
          <w:szCs w:val="20"/>
          <w:lang w:eastAsia="uk-UA"/>
        </w:rPr>
        <w:t xml:space="preserve"> </w:t>
      </w:r>
      <w:r w:rsidRPr="004A2774">
        <w:rPr>
          <w:b/>
          <w:bCs/>
          <w:color w:val="000000"/>
          <w:sz w:val="20"/>
          <w:szCs w:val="20"/>
          <w:lang w:eastAsia="uk-UA"/>
        </w:rPr>
        <w:t>їх</w:t>
      </w:r>
      <w:r>
        <w:rPr>
          <w:b/>
          <w:bCs/>
          <w:color w:val="000000"/>
          <w:sz w:val="20"/>
          <w:szCs w:val="20"/>
          <w:lang w:eastAsia="uk-UA"/>
        </w:rPr>
        <w:t xml:space="preserve"> </w:t>
      </w:r>
      <w:r w:rsidRPr="004A2774">
        <w:rPr>
          <w:b/>
          <w:bCs/>
          <w:color w:val="000000"/>
          <w:sz w:val="20"/>
          <w:szCs w:val="20"/>
          <w:lang w:eastAsia="uk-UA"/>
        </w:rPr>
        <w:t>походження</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України</w:t>
      </w:r>
      <w:r w:rsidR="004F2C14">
        <w:rPr>
          <w:b/>
          <w:bCs/>
          <w:color w:val="000000"/>
          <w:sz w:val="20"/>
          <w:szCs w:val="20"/>
          <w:vertAlign w:val="superscript"/>
          <w:lang w:eastAsia="uk-UA"/>
        </w:rPr>
        <w:t>5</w:t>
      </w:r>
    </w:p>
    <w:tbl>
      <w:tblPr>
        <w:tblW w:w="5000" w:type="pct"/>
        <w:tblCellMar>
          <w:left w:w="0" w:type="dxa"/>
          <w:right w:w="0" w:type="dxa"/>
        </w:tblCellMar>
        <w:tblLook w:val="00A0" w:firstRow="1" w:lastRow="0" w:firstColumn="1" w:lastColumn="0" w:noHBand="0" w:noVBand="0"/>
      </w:tblPr>
      <w:tblGrid>
        <w:gridCol w:w="2074"/>
        <w:gridCol w:w="594"/>
        <w:gridCol w:w="768"/>
        <w:gridCol w:w="1162"/>
        <w:gridCol w:w="1273"/>
        <w:gridCol w:w="1040"/>
        <w:gridCol w:w="2052"/>
        <w:gridCol w:w="799"/>
      </w:tblGrid>
      <w:tr w:rsidR="000A3C30" w:rsidRPr="004A2774" w:rsidTr="00060F3D">
        <w:trPr>
          <w:trHeight w:val="113"/>
        </w:trPr>
        <w:tc>
          <w:tcPr>
            <w:tcW w:w="1063" w:type="pct"/>
            <w:tcBorders>
              <w:top w:val="single" w:sz="8" w:space="0" w:color="000000"/>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Види</w:t>
            </w:r>
            <w:r>
              <w:rPr>
                <w:color w:val="000000"/>
                <w:sz w:val="20"/>
                <w:szCs w:val="20"/>
                <w:lang w:eastAsia="uk-UA"/>
              </w:rPr>
              <w:t xml:space="preserve"> </w:t>
            </w:r>
            <w:r w:rsidRPr="004A2774">
              <w:rPr>
                <w:color w:val="000000"/>
                <w:sz w:val="20"/>
                <w:szCs w:val="20"/>
                <w:lang w:eastAsia="uk-UA"/>
              </w:rPr>
              <w:t>доходів</w:t>
            </w:r>
          </w:p>
        </w:tc>
        <w:tc>
          <w:tcPr>
            <w:tcW w:w="30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рядка</w:t>
            </w:r>
          </w:p>
        </w:tc>
        <w:tc>
          <w:tcPr>
            <w:tcW w:w="39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доходів</w:t>
            </w:r>
          </w:p>
        </w:tc>
        <w:tc>
          <w:tcPr>
            <w:tcW w:w="595"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Податковим</w:t>
            </w:r>
            <w:r>
              <w:rPr>
                <w:color w:val="000000"/>
                <w:sz w:val="20"/>
                <w:szCs w:val="20"/>
                <w:lang w:eastAsia="uk-UA"/>
              </w:rPr>
              <w:t xml:space="preserve"> </w:t>
            </w:r>
            <w:r w:rsidRPr="004A2774">
              <w:rPr>
                <w:color w:val="000000"/>
                <w:sz w:val="20"/>
                <w:szCs w:val="20"/>
                <w:lang w:eastAsia="uk-UA"/>
              </w:rPr>
              <w:t>кодексом</w:t>
            </w:r>
            <w:r>
              <w:rPr>
                <w:color w:val="000000"/>
                <w:sz w:val="20"/>
                <w:szCs w:val="20"/>
                <w:lang w:eastAsia="uk-UA"/>
              </w:rPr>
              <w:t xml:space="preserve"> </w:t>
            </w:r>
            <w:r w:rsidRPr="004A2774">
              <w:rPr>
                <w:color w:val="000000"/>
                <w:sz w:val="20"/>
                <w:szCs w:val="20"/>
                <w:lang w:eastAsia="uk-UA"/>
              </w:rPr>
              <w:t>України</w:t>
            </w:r>
          </w:p>
        </w:tc>
        <w:tc>
          <w:tcPr>
            <w:tcW w:w="65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міжнародним</w:t>
            </w:r>
            <w:r>
              <w:rPr>
                <w:color w:val="000000"/>
                <w:sz w:val="20"/>
                <w:szCs w:val="20"/>
                <w:lang w:eastAsia="uk-UA"/>
              </w:rPr>
              <w:t xml:space="preserve"> </w:t>
            </w:r>
            <w:r w:rsidRPr="004A2774">
              <w:rPr>
                <w:color w:val="000000"/>
                <w:sz w:val="20"/>
                <w:szCs w:val="20"/>
                <w:lang w:eastAsia="uk-UA"/>
              </w:rPr>
              <w:t>договором</w:t>
            </w:r>
            <w:r w:rsidR="004F2C14">
              <w:rPr>
                <w:color w:val="000000"/>
                <w:sz w:val="20"/>
                <w:szCs w:val="20"/>
                <w:vertAlign w:val="superscript"/>
                <w:lang w:eastAsia="uk-UA"/>
              </w:rPr>
              <w:t>6</w:t>
            </w:r>
          </w:p>
        </w:tc>
        <w:tc>
          <w:tcPr>
            <w:tcW w:w="53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sidRPr="004A2774">
              <w:rPr>
                <w:color w:val="000000"/>
                <w:sz w:val="20"/>
                <w:szCs w:val="20"/>
                <w:lang w:eastAsia="uk-UA"/>
              </w:rPr>
              <w:b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c>
          <w:tcPr>
            <w:tcW w:w="1051"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до</w:t>
            </w:r>
            <w:r>
              <w:rPr>
                <w:color w:val="000000"/>
                <w:sz w:val="20"/>
                <w:szCs w:val="20"/>
                <w:lang w:eastAsia="uk-UA"/>
              </w:rPr>
              <w:t xml:space="preserve"> </w:t>
            </w:r>
            <w:r w:rsidRPr="004A2774">
              <w:rPr>
                <w:color w:val="000000"/>
                <w:sz w:val="20"/>
                <w:szCs w:val="20"/>
                <w:lang w:eastAsia="uk-UA"/>
              </w:rPr>
              <w:t>сплати</w:t>
            </w:r>
            <w:r w:rsidRPr="004A2774">
              <w:rPr>
                <w:color w:val="000000"/>
                <w:sz w:val="20"/>
                <w:szCs w:val="20"/>
                <w:lang w:eastAsia="uk-UA"/>
              </w:rPr>
              <w:br/>
              <w:t>при</w:t>
            </w:r>
            <w:r>
              <w:rPr>
                <w:color w:val="000000"/>
                <w:sz w:val="20"/>
                <w:szCs w:val="20"/>
                <w:lang w:eastAsia="uk-UA"/>
              </w:rPr>
              <w:t xml:space="preserve"> </w:t>
            </w:r>
            <w:r w:rsidRPr="004A2774">
              <w:rPr>
                <w:color w:val="000000"/>
                <w:sz w:val="20"/>
                <w:szCs w:val="20"/>
                <w:lang w:eastAsia="uk-UA"/>
              </w:rPr>
              <w:t>виплаті</w:t>
            </w:r>
            <w:r>
              <w:rPr>
                <w:color w:val="000000"/>
                <w:sz w:val="20"/>
                <w:szCs w:val="20"/>
                <w:lang w:eastAsia="uk-UA"/>
              </w:rPr>
              <w:t xml:space="preserve"> </w:t>
            </w:r>
            <w:r w:rsidRPr="004A2774">
              <w:rPr>
                <w:color w:val="000000"/>
                <w:sz w:val="20"/>
                <w:szCs w:val="20"/>
                <w:lang w:eastAsia="uk-UA"/>
              </w:rPr>
              <w:t>доходу</w:t>
            </w:r>
            <w:r>
              <w:rPr>
                <w:color w:val="000000"/>
                <w:sz w:val="20"/>
                <w:szCs w:val="20"/>
                <w:lang w:eastAsia="uk-UA"/>
              </w:rPr>
              <w:t xml:space="preserve"> </w:t>
            </w:r>
            <w:r w:rsidRPr="004A2774">
              <w:rPr>
                <w:color w:val="000000"/>
                <w:sz w:val="20"/>
                <w:szCs w:val="20"/>
                <w:lang w:eastAsia="uk-UA"/>
              </w:rPr>
              <w:t>у</w:t>
            </w:r>
            <w:r>
              <w:rPr>
                <w:color w:val="000000"/>
                <w:sz w:val="20"/>
                <w:szCs w:val="20"/>
                <w:lang w:eastAsia="uk-UA"/>
              </w:rPr>
              <w:t xml:space="preserve"> </w:t>
            </w:r>
            <w:r w:rsidRPr="004A2774">
              <w:rPr>
                <w:color w:val="000000"/>
                <w:sz w:val="20"/>
                <w:szCs w:val="20"/>
                <w:lang w:eastAsia="uk-UA"/>
              </w:rPr>
              <w:t>будь-якій</w:t>
            </w:r>
            <w:r>
              <w:rPr>
                <w:color w:val="000000"/>
                <w:sz w:val="20"/>
                <w:szCs w:val="20"/>
                <w:lang w:eastAsia="uk-UA"/>
              </w:rPr>
              <w:t xml:space="preserve"> </w:t>
            </w:r>
            <w:r w:rsidRPr="004A2774">
              <w:rPr>
                <w:color w:val="000000"/>
                <w:sz w:val="20"/>
                <w:szCs w:val="20"/>
                <w:lang w:eastAsia="uk-UA"/>
              </w:rPr>
              <w:t>формі,</w:t>
            </w:r>
            <w:r w:rsidRPr="004A2774">
              <w:rPr>
                <w:color w:val="000000"/>
                <w:sz w:val="20"/>
                <w:szCs w:val="20"/>
                <w:lang w:eastAsia="uk-UA"/>
              </w:rPr>
              <w:br/>
              <w:t>відмінній</w:t>
            </w:r>
            <w:r>
              <w:rPr>
                <w:color w:val="000000"/>
                <w:sz w:val="20"/>
                <w:szCs w:val="20"/>
                <w:lang w:eastAsia="uk-UA"/>
              </w:rPr>
              <w:t xml:space="preserve"> </w:t>
            </w:r>
            <w:r w:rsidRPr="004A2774">
              <w:rPr>
                <w:color w:val="000000"/>
                <w:sz w:val="20"/>
                <w:szCs w:val="20"/>
                <w:lang w:eastAsia="uk-UA"/>
              </w:rPr>
              <w:t>від</w:t>
            </w:r>
            <w:r>
              <w:rPr>
                <w:color w:val="000000"/>
                <w:sz w:val="20"/>
                <w:szCs w:val="20"/>
                <w:lang w:eastAsia="uk-UA"/>
              </w:rPr>
              <w:t xml:space="preserve"> </w:t>
            </w:r>
            <w:r w:rsidRPr="004A2774">
              <w:rPr>
                <w:color w:val="000000"/>
                <w:sz w:val="20"/>
                <w:szCs w:val="20"/>
                <w:lang w:eastAsia="uk-UA"/>
              </w:rPr>
              <w:t>грошової,</w:t>
            </w:r>
            <w:r>
              <w:rPr>
                <w:color w:val="000000"/>
                <w:sz w:val="20"/>
                <w:szCs w:val="20"/>
                <w:lang w:eastAsia="uk-UA"/>
              </w:rPr>
              <w:t xml:space="preserve"> </w:t>
            </w:r>
            <w:r w:rsidRPr="004A2774">
              <w:rPr>
                <w:color w:val="000000"/>
                <w:sz w:val="20"/>
                <w:szCs w:val="20"/>
                <w:lang w:eastAsia="uk-UA"/>
              </w:rPr>
              <w:t>або</w:t>
            </w:r>
            <w:r>
              <w:rPr>
                <w:color w:val="000000"/>
                <w:sz w:val="20"/>
                <w:szCs w:val="20"/>
                <w:lang w:eastAsia="uk-UA"/>
              </w:rPr>
              <w:t xml:space="preserve"> </w:t>
            </w:r>
            <w:r w:rsidRPr="004A2774">
              <w:rPr>
                <w:color w:val="000000"/>
                <w:sz w:val="20"/>
                <w:szCs w:val="20"/>
                <w:lang w:eastAsia="uk-UA"/>
              </w:rPr>
              <w:t>якщо</w:t>
            </w:r>
            <w:r>
              <w:rPr>
                <w:color w:val="000000"/>
                <w:sz w:val="20"/>
                <w:szCs w:val="20"/>
                <w:lang w:eastAsia="uk-UA"/>
              </w:rPr>
              <w:t xml:space="preserve"> </w:t>
            </w:r>
            <w:r w:rsidRPr="004A2774">
              <w:rPr>
                <w:color w:val="000000"/>
                <w:sz w:val="20"/>
                <w:szCs w:val="20"/>
                <w:lang w:eastAsia="uk-UA"/>
              </w:rPr>
              <w:t>податок</w:t>
            </w:r>
            <w:r w:rsidRPr="004A2774">
              <w:rPr>
                <w:color w:val="000000"/>
                <w:sz w:val="20"/>
                <w:szCs w:val="20"/>
                <w:lang w:eastAsia="uk-UA"/>
              </w:rPr>
              <w:br/>
              <w:t>не</w:t>
            </w:r>
            <w:r>
              <w:rPr>
                <w:color w:val="000000"/>
                <w:sz w:val="20"/>
                <w:szCs w:val="20"/>
                <w:lang w:eastAsia="uk-UA"/>
              </w:rPr>
              <w:t xml:space="preserve"> </w:t>
            </w:r>
            <w:r w:rsidRPr="004A2774">
              <w:rPr>
                <w:color w:val="000000"/>
                <w:sz w:val="20"/>
                <w:szCs w:val="20"/>
                <w:lang w:eastAsia="uk-UA"/>
              </w:rPr>
              <w:t>було</w:t>
            </w:r>
            <w:r>
              <w:rPr>
                <w:color w:val="000000"/>
                <w:sz w:val="20"/>
                <w:szCs w:val="20"/>
                <w:lang w:eastAsia="uk-UA"/>
              </w:rPr>
              <w:t xml:space="preserve"> </w:t>
            </w:r>
            <w:r w:rsidRPr="004A2774">
              <w:rPr>
                <w:color w:val="000000"/>
                <w:sz w:val="20"/>
                <w:szCs w:val="20"/>
                <w:lang w:eastAsia="uk-UA"/>
              </w:rPr>
              <w:t>утримано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доходу</w:t>
            </w:r>
            <w:r w:rsidRPr="004A2774">
              <w:rPr>
                <w:color w:val="000000"/>
                <w:sz w:val="20"/>
                <w:szCs w:val="20"/>
                <w:lang w:eastAsia="uk-UA"/>
              </w:rPr>
              <w:br/>
              <w:t>під</w:t>
            </w:r>
            <w:r>
              <w:rPr>
                <w:color w:val="000000"/>
                <w:sz w:val="20"/>
                <w:szCs w:val="20"/>
                <w:lang w:eastAsia="uk-UA"/>
              </w:rPr>
              <w:t xml:space="preserve"> </w:t>
            </w:r>
            <w:r w:rsidRPr="004A2774">
              <w:rPr>
                <w:color w:val="000000"/>
                <w:sz w:val="20"/>
                <w:szCs w:val="20"/>
                <w:lang w:eastAsia="uk-UA"/>
              </w:rPr>
              <w:t>час</w:t>
            </w:r>
            <w:r>
              <w:rPr>
                <w:color w:val="000000"/>
                <w:sz w:val="20"/>
                <w:szCs w:val="20"/>
                <w:lang w:eastAsia="uk-UA"/>
              </w:rPr>
              <w:t xml:space="preserve"> </w:t>
            </w:r>
            <w:r w:rsidRPr="004A2774">
              <w:rPr>
                <w:color w:val="000000"/>
                <w:sz w:val="20"/>
                <w:szCs w:val="20"/>
                <w:lang w:eastAsia="uk-UA"/>
              </w:rPr>
              <w:t>його</w:t>
            </w:r>
            <w:r>
              <w:rPr>
                <w:color w:val="000000"/>
                <w:sz w:val="20"/>
                <w:szCs w:val="20"/>
                <w:lang w:eastAsia="uk-UA"/>
              </w:rPr>
              <w:t xml:space="preserve"> </w:t>
            </w:r>
            <w:r w:rsidRPr="004A2774">
              <w:rPr>
                <w:color w:val="000000"/>
                <w:sz w:val="20"/>
                <w:szCs w:val="20"/>
                <w:lang w:eastAsia="uk-UA"/>
              </w:rPr>
              <w:t>виплати</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або</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408"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6</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7)</w:t>
            </w:r>
            <w:r w:rsidR="004F2C14">
              <w:rPr>
                <w:color w:val="000000"/>
                <w:sz w:val="20"/>
                <w:szCs w:val="20"/>
                <w:vertAlign w:val="superscript"/>
                <w:lang w:eastAsia="uk-UA"/>
              </w:rPr>
              <w:t>8</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1</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3</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4</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5</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6</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7</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8</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дисконтні</w:t>
            </w:r>
            <w:r>
              <w:rPr>
                <w:sz w:val="20"/>
                <w:szCs w:val="20"/>
                <w:lang w:eastAsia="uk-UA"/>
              </w:rPr>
              <w:t xml:space="preserve"> </w:t>
            </w:r>
            <w:r w:rsidRPr="004A2774">
              <w:rPr>
                <w:sz w:val="20"/>
                <w:szCs w:val="20"/>
                <w:lang w:eastAsia="uk-UA"/>
              </w:rPr>
              <w:t>доходи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Дивіденди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Роялті</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Фрахт</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4</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6</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інжинірингу</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Лізингова/орендна</w:t>
            </w:r>
            <w:r>
              <w:rPr>
                <w:sz w:val="20"/>
                <w:szCs w:val="20"/>
                <w:lang w:eastAsia="uk-UA"/>
              </w:rPr>
              <w:t xml:space="preserve"> </w:t>
            </w:r>
            <w:r w:rsidRPr="004A2774">
              <w:rPr>
                <w:sz w:val="20"/>
                <w:szCs w:val="20"/>
                <w:lang w:eastAsia="uk-UA"/>
              </w:rPr>
              <w:t>плата</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6</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120" w:line="253" w:lineRule="atLeast"/>
              <w:rPr>
                <w:sz w:val="20"/>
                <w:szCs w:val="20"/>
                <w:lang w:eastAsia="uk-UA"/>
              </w:rPr>
            </w:pPr>
            <w:r w:rsidRPr="0079641C">
              <w:rPr>
                <w:sz w:val="20"/>
                <w:szCs w:val="20"/>
              </w:rPr>
              <w:t>Доходи від продажу чи іншого відчуження нерухомого майна або неподільного об’єкта незавершеного будівництва / майбутнього об’єкта нерухомості чи подільного об’єкта незавершеного будівництва, розташованого чи який після прийняття в експлуатацію закінченого будівництвом об’єкта буде розташований на території України, що належать нерезиденту</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200" w:line="253" w:lineRule="atLeast"/>
              <w:jc w:val="center"/>
              <w:rPr>
                <w:sz w:val="20"/>
                <w:szCs w:val="20"/>
                <w:lang w:eastAsia="uk-UA"/>
              </w:rPr>
            </w:pPr>
            <w:r w:rsidRPr="0079641C">
              <w:rPr>
                <w:sz w:val="20"/>
                <w:szCs w:val="20"/>
              </w:rPr>
              <w:t>7</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200" w:line="253" w:lineRule="atLeast"/>
              <w:jc w:val="center"/>
              <w:rPr>
                <w:sz w:val="20"/>
                <w:szCs w:val="20"/>
                <w:lang w:eastAsia="uk-UA"/>
              </w:rPr>
            </w:pPr>
            <w:r w:rsidRPr="0079641C">
              <w:rPr>
                <w:sz w:val="20"/>
                <w:szCs w:val="20"/>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деривативів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юридичних</w:t>
            </w:r>
            <w:r>
              <w:rPr>
                <w:sz w:val="20"/>
                <w:szCs w:val="20"/>
                <w:lang w:eastAsia="uk-UA"/>
              </w:rPr>
              <w:t xml:space="preserve"> </w:t>
            </w:r>
            <w:r w:rsidRPr="004A2774">
              <w:rPr>
                <w:sz w:val="20"/>
                <w:szCs w:val="20"/>
                <w:lang w:eastAsia="uk-UA"/>
              </w:rPr>
              <w:t>осіб</w:t>
            </w:r>
            <w:r>
              <w:rPr>
                <w:sz w:val="20"/>
                <w:szCs w:val="20"/>
                <w:lang w:eastAsia="uk-UA"/>
              </w:rPr>
              <w:t xml:space="preserve"> - </w:t>
            </w:r>
            <w:r w:rsidRPr="004A2774">
              <w:rPr>
                <w:sz w:val="20"/>
                <w:szCs w:val="20"/>
                <w:lang w:eastAsia="uk-UA"/>
              </w:rPr>
              <w:t>резидентів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8</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часток</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компаніях,</w:t>
            </w:r>
            <w:r>
              <w:rPr>
                <w:sz w:val="20"/>
                <w:szCs w:val="20"/>
                <w:lang w:eastAsia="uk-UA"/>
              </w:rPr>
              <w:t xml:space="preserve"> </w:t>
            </w:r>
            <w:r w:rsidRPr="004A2774">
              <w:rPr>
                <w:sz w:val="20"/>
                <w:szCs w:val="20"/>
                <w:lang w:eastAsia="uk-UA"/>
              </w:rPr>
              <w:t>організаціях,</w:t>
            </w:r>
            <w:r>
              <w:rPr>
                <w:sz w:val="20"/>
                <w:szCs w:val="20"/>
                <w:lang w:eastAsia="uk-UA"/>
              </w:rPr>
              <w:t xml:space="preserve"> </w:t>
            </w:r>
            <w:r w:rsidRPr="004A2774">
              <w:rPr>
                <w:sz w:val="20"/>
                <w:szCs w:val="20"/>
                <w:lang w:eastAsia="uk-UA"/>
              </w:rPr>
              <w:t>утворених</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законодавства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держав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9</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lastRenderedPageBreak/>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юридичної</w:t>
            </w:r>
            <w:r>
              <w:rPr>
                <w:sz w:val="20"/>
                <w:szCs w:val="20"/>
                <w:lang w:eastAsia="uk-UA"/>
              </w:rPr>
              <w:t xml:space="preserve"> </w:t>
            </w:r>
            <w:r w:rsidRPr="004A2774">
              <w:rPr>
                <w:sz w:val="20"/>
                <w:szCs w:val="20"/>
                <w:lang w:eastAsia="uk-UA"/>
              </w:rPr>
              <w:t>особи</w:t>
            </w:r>
            <w:r>
              <w:rPr>
                <w:sz w:val="20"/>
                <w:szCs w:val="20"/>
                <w:lang w:eastAsia="uk-UA"/>
              </w:rPr>
              <w:t xml:space="preserve"> - </w:t>
            </w:r>
            <w:r w:rsidRPr="004A2774">
              <w:rPr>
                <w:sz w:val="20"/>
                <w:szCs w:val="20"/>
                <w:lang w:eastAsia="uk-UA"/>
              </w:rPr>
              <w:t>резидента</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lastRenderedPageBreak/>
              <w:t>10</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Доходи, отримані від провадження спільної діяльності, здійснення довгострокових контрактів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Винагорода за провадження культурної, освітньої, релігійної, спортивної, розважальної діяльності</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Брокерська,</w:t>
            </w:r>
            <w:r>
              <w:rPr>
                <w:sz w:val="20"/>
                <w:szCs w:val="20"/>
                <w:lang w:eastAsia="uk-UA"/>
              </w:rPr>
              <w:t xml:space="preserve"> </w:t>
            </w:r>
            <w:r w:rsidRPr="004A2774">
              <w:rPr>
                <w:sz w:val="20"/>
                <w:szCs w:val="20"/>
                <w:lang w:eastAsia="uk-UA"/>
              </w:rPr>
              <w:t>комісійна</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агентська</w:t>
            </w:r>
            <w:r>
              <w:rPr>
                <w:sz w:val="20"/>
                <w:szCs w:val="20"/>
                <w:lang w:eastAsia="uk-UA"/>
              </w:rPr>
              <w:t xml:space="preserve"> </w:t>
            </w:r>
            <w:r w:rsidRPr="004A2774">
              <w:rPr>
                <w:sz w:val="20"/>
                <w:szCs w:val="20"/>
                <w:lang w:eastAsia="uk-UA"/>
              </w:rPr>
              <w:t>винагорода</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одержані</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сфері</w:t>
            </w:r>
            <w:r>
              <w:rPr>
                <w:sz w:val="20"/>
                <w:szCs w:val="20"/>
                <w:lang w:eastAsia="uk-UA"/>
              </w:rPr>
              <w:t xml:space="preserve"> </w:t>
            </w:r>
            <w:r w:rsidRPr="004A2774">
              <w:rPr>
                <w:sz w:val="20"/>
                <w:szCs w:val="20"/>
                <w:lang w:eastAsia="uk-UA"/>
              </w:rPr>
              <w:t>розваг</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проведення</w:t>
            </w:r>
            <w:r>
              <w:rPr>
                <w:sz w:val="20"/>
                <w:szCs w:val="20"/>
                <w:lang w:eastAsia="uk-UA"/>
              </w:rPr>
              <w:t xml:space="preserve"> </w:t>
            </w:r>
            <w:r w:rsidRPr="004A2774">
              <w:rPr>
                <w:sz w:val="20"/>
                <w:szCs w:val="20"/>
                <w:lang w:eastAsia="uk-UA"/>
              </w:rPr>
              <w:t>лотереї)</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14</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благодійних</w:t>
            </w:r>
            <w:r>
              <w:rPr>
                <w:sz w:val="20"/>
                <w:szCs w:val="20"/>
                <w:lang w:eastAsia="uk-UA"/>
              </w:rPr>
              <w:t xml:space="preserve"> </w:t>
            </w:r>
            <w:r w:rsidRPr="004A2774">
              <w:rPr>
                <w:sz w:val="20"/>
                <w:szCs w:val="20"/>
                <w:lang w:eastAsia="uk-UA"/>
              </w:rPr>
              <w:t>внесків</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пожертв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користь</w:t>
            </w:r>
            <w:r>
              <w:rPr>
                <w:sz w:val="20"/>
                <w:szCs w:val="20"/>
                <w:lang w:eastAsia="uk-UA"/>
              </w:rPr>
              <w:t xml:space="preserve"> </w:t>
            </w:r>
            <w:r w:rsidRPr="004A2774">
              <w:rPr>
                <w:sz w:val="20"/>
                <w:szCs w:val="20"/>
                <w:lang w:eastAsia="uk-UA"/>
              </w:rPr>
              <w:t>нерезидентів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815"/>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видобуток</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розробку</w:t>
            </w:r>
            <w:r>
              <w:rPr>
                <w:sz w:val="20"/>
                <w:szCs w:val="20"/>
                <w:lang w:eastAsia="uk-UA"/>
              </w:rPr>
              <w:t xml:space="preserve"> </w:t>
            </w:r>
            <w:r w:rsidRPr="004A2774">
              <w:rPr>
                <w:sz w:val="20"/>
                <w:szCs w:val="20"/>
                <w:lang w:eastAsia="uk-UA"/>
              </w:rPr>
              <w:t>родовищ</w:t>
            </w:r>
            <w:r>
              <w:rPr>
                <w:sz w:val="20"/>
                <w:szCs w:val="20"/>
                <w:lang w:eastAsia="uk-UA"/>
              </w:rPr>
              <w:t xml:space="preserve"> </w:t>
            </w:r>
            <w:r w:rsidRPr="004A2774">
              <w:rPr>
                <w:sz w:val="20"/>
                <w:szCs w:val="20"/>
                <w:lang w:eastAsia="uk-UA"/>
              </w:rPr>
              <w:t>корисних</w:t>
            </w:r>
            <w:r>
              <w:rPr>
                <w:sz w:val="20"/>
                <w:szCs w:val="20"/>
                <w:lang w:eastAsia="uk-UA"/>
              </w:rPr>
              <w:t xml:space="preserve"> </w:t>
            </w:r>
            <w:r w:rsidRPr="004A2774">
              <w:rPr>
                <w:sz w:val="20"/>
                <w:szCs w:val="20"/>
                <w:lang w:eastAsia="uk-UA"/>
              </w:rPr>
              <w:t>копалин,</w:t>
            </w:r>
            <w:r>
              <w:rPr>
                <w:sz w:val="20"/>
                <w:szCs w:val="20"/>
                <w:lang w:eastAsia="uk-UA"/>
              </w:rPr>
              <w:t xml:space="preserve"> </w:t>
            </w:r>
            <w:r w:rsidRPr="004A2774">
              <w:rPr>
                <w:sz w:val="20"/>
                <w:szCs w:val="20"/>
                <w:lang w:eastAsia="uk-UA"/>
              </w:rPr>
              <w:t>мінеральних</w:t>
            </w:r>
            <w:r>
              <w:rPr>
                <w:sz w:val="20"/>
                <w:szCs w:val="20"/>
                <w:lang w:eastAsia="uk-UA"/>
              </w:rPr>
              <w:t xml:space="preserve"> </w:t>
            </w:r>
            <w:r w:rsidRPr="004A2774">
              <w:rPr>
                <w:sz w:val="20"/>
                <w:szCs w:val="20"/>
                <w:lang w:eastAsia="uk-UA"/>
              </w:rPr>
              <w:t>джерел</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природних</w:t>
            </w:r>
            <w:r>
              <w:rPr>
                <w:sz w:val="20"/>
                <w:szCs w:val="20"/>
                <w:lang w:eastAsia="uk-UA"/>
              </w:rPr>
              <w:t xml:space="preserve"> </w:t>
            </w:r>
            <w:r w:rsidRPr="004A2774">
              <w:rPr>
                <w:sz w:val="20"/>
                <w:szCs w:val="20"/>
                <w:lang w:eastAsia="uk-UA"/>
              </w:rPr>
              <w:t>ресурсів</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16</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84"/>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Інші</w:t>
            </w:r>
            <w:r>
              <w:rPr>
                <w:sz w:val="20"/>
                <w:szCs w:val="20"/>
                <w:lang w:eastAsia="uk-UA"/>
              </w:rPr>
              <w:t xml:space="preserve"> </w:t>
            </w:r>
            <w:r w:rsidRPr="004A2774">
              <w:rPr>
                <w:sz w:val="20"/>
                <w:szCs w:val="20"/>
                <w:lang w:eastAsia="uk-UA"/>
              </w:rPr>
              <w:t>доходи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17</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815"/>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безпроцентними</w:t>
            </w:r>
            <w:r>
              <w:rPr>
                <w:sz w:val="20"/>
                <w:szCs w:val="20"/>
                <w:lang w:eastAsia="uk-UA"/>
              </w:rPr>
              <w:t xml:space="preserve"> </w:t>
            </w:r>
            <w:r w:rsidRPr="004A2774">
              <w:rPr>
                <w:sz w:val="20"/>
                <w:szCs w:val="20"/>
                <w:lang w:eastAsia="uk-UA"/>
              </w:rPr>
              <w:t>(дисконтними)</w:t>
            </w:r>
            <w:r>
              <w:rPr>
                <w:sz w:val="20"/>
                <w:szCs w:val="20"/>
                <w:lang w:eastAsia="uk-UA"/>
              </w:rPr>
              <w:t xml:space="preserve"> </w:t>
            </w:r>
            <w:r w:rsidRPr="004A2774">
              <w:rPr>
                <w:sz w:val="20"/>
                <w:szCs w:val="20"/>
                <w:lang w:eastAsia="uk-UA"/>
              </w:rPr>
              <w:t>облігаціями</w:t>
            </w:r>
            <w:r>
              <w:rPr>
                <w:sz w:val="20"/>
                <w:szCs w:val="20"/>
                <w:lang w:eastAsia="uk-UA"/>
              </w:rPr>
              <w:t xml:space="preserve"> </w:t>
            </w:r>
            <w:r w:rsidRPr="004A2774">
              <w:rPr>
                <w:sz w:val="20"/>
                <w:szCs w:val="20"/>
                <w:lang w:eastAsia="uk-UA"/>
              </w:rPr>
              <w:t>чи</w:t>
            </w:r>
            <w:r>
              <w:rPr>
                <w:sz w:val="20"/>
                <w:szCs w:val="20"/>
                <w:lang w:eastAsia="uk-UA"/>
              </w:rPr>
              <w:t xml:space="preserve"> </w:t>
            </w:r>
            <w:r w:rsidRPr="004A2774">
              <w:rPr>
                <w:sz w:val="20"/>
                <w:szCs w:val="20"/>
                <w:lang w:eastAsia="uk-UA"/>
              </w:rPr>
              <w:t>казначейськими</w:t>
            </w:r>
            <w:r>
              <w:rPr>
                <w:sz w:val="20"/>
                <w:szCs w:val="20"/>
                <w:lang w:eastAsia="uk-UA"/>
              </w:rPr>
              <w:t xml:space="preserve"> </w:t>
            </w:r>
            <w:r w:rsidRPr="004A2774">
              <w:rPr>
                <w:sz w:val="20"/>
                <w:szCs w:val="20"/>
                <w:lang w:eastAsia="uk-UA"/>
              </w:rPr>
              <w:t>зобов’язаннями</w:t>
            </w:r>
            <w:r w:rsidRPr="00263674">
              <w:rPr>
                <w:sz w:val="20"/>
                <w:szCs w:val="20"/>
                <w:lang w:eastAsia="uk-UA"/>
              </w:rPr>
              <w:t>6</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25" w:line="288" w:lineRule="atLeast"/>
              <w:jc w:val="center"/>
              <w:rPr>
                <w:color w:val="000000"/>
                <w:sz w:val="20"/>
                <w:szCs w:val="20"/>
                <w:lang w:eastAsia="uk-UA"/>
              </w:rPr>
            </w:pPr>
            <w:r w:rsidRPr="004A2774">
              <w:rPr>
                <w:color w:val="000000"/>
                <w:sz w:val="20"/>
                <w:szCs w:val="20"/>
                <w:lang w:eastAsia="uk-UA"/>
              </w:rPr>
              <w:t>18</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pacing w:val="-17"/>
                <w:sz w:val="20"/>
                <w:szCs w:val="20"/>
                <w:lang w:eastAsia="uk-UA"/>
              </w:rPr>
              <w:t>18</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70"/>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Страхові платежі (страхові внески, страхові премії) та страхові виплати (страхові відшкодування) на користь нерезидентів відповідно до абзацу другого підпункту 141.4.5 пункту 141.4 статті 141 розділу ІІІ </w:t>
            </w:r>
            <w:r w:rsidRPr="00263674">
              <w:rPr>
                <w:sz w:val="20"/>
                <w:szCs w:val="20"/>
                <w:lang w:eastAsia="uk-UA"/>
              </w:rPr>
              <w:lastRenderedPageBreak/>
              <w:t>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lastRenderedPageBreak/>
              <w:t>19</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0</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651"/>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третього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20</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4</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366"/>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четвертого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21</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0</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366"/>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п’ятого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22</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12</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60F3D" w:rsidRPr="004A2774" w:rsidTr="00060F3D">
        <w:trPr>
          <w:trHeight w:val="473"/>
        </w:trPr>
        <w:tc>
          <w:tcPr>
            <w:tcW w:w="5000" w:type="pct"/>
            <w:gridSpan w:val="8"/>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60F3D" w:rsidRPr="00060F3D" w:rsidRDefault="00060F3D" w:rsidP="00221A69">
            <w:pPr>
              <w:rPr>
                <w:b/>
                <w:color w:val="000000"/>
                <w:sz w:val="20"/>
                <w:szCs w:val="20"/>
                <w:lang w:eastAsia="uk-UA"/>
              </w:rPr>
            </w:pPr>
            <w:r w:rsidRPr="00C06216">
              <w:rPr>
                <w:i/>
                <w:sz w:val="20"/>
                <w:szCs w:val="20"/>
                <w:lang w:val="ru-RU" w:eastAsia="uk-UA"/>
              </w:rPr>
              <w:t>{</w:t>
            </w:r>
            <w:r w:rsidRPr="00861B5B">
              <w:rPr>
                <w:i/>
                <w:sz w:val="20"/>
                <w:szCs w:val="20"/>
                <w:lang w:eastAsia="uk-UA"/>
              </w:rPr>
              <w:t xml:space="preserve">Рядок 23 виключено на підставі </w:t>
            </w:r>
            <w:r w:rsidRPr="00861B5B">
              <w:rPr>
                <w:rStyle w:val="st121"/>
                <w:color w:val="auto"/>
                <w:sz w:val="20"/>
                <w:szCs w:val="20"/>
                <w:lang w:val="x-none" w:eastAsia="uk-UA"/>
              </w:rPr>
              <w:t>Наказ</w:t>
            </w:r>
            <w:r w:rsidRPr="00861B5B">
              <w:rPr>
                <w:rStyle w:val="st121"/>
                <w:color w:val="auto"/>
                <w:sz w:val="20"/>
                <w:szCs w:val="20"/>
                <w:lang w:eastAsia="uk-UA"/>
              </w:rPr>
              <w:t>у</w:t>
            </w:r>
            <w:r w:rsidRPr="00861B5B">
              <w:rPr>
                <w:rStyle w:val="st121"/>
                <w:color w:val="auto"/>
                <w:sz w:val="20"/>
                <w:szCs w:val="20"/>
                <w:lang w:val="x-none" w:eastAsia="uk-UA"/>
              </w:rPr>
              <w:t xml:space="preserve"> </w:t>
            </w:r>
            <w:proofErr w:type="spellStart"/>
            <w:r w:rsidRPr="00861B5B">
              <w:rPr>
                <w:rStyle w:val="st121"/>
                <w:color w:val="auto"/>
                <w:sz w:val="20"/>
                <w:szCs w:val="20"/>
                <w:lang w:val="x-none" w:eastAsia="uk-UA"/>
              </w:rPr>
              <w:t>Міністерства</w:t>
            </w:r>
            <w:proofErr w:type="spellEnd"/>
            <w:r w:rsidRPr="00861B5B">
              <w:rPr>
                <w:rStyle w:val="st121"/>
                <w:color w:val="auto"/>
                <w:sz w:val="20"/>
                <w:szCs w:val="20"/>
                <w:lang w:val="x-none" w:eastAsia="uk-UA"/>
              </w:rPr>
              <w:t xml:space="preserve"> </w:t>
            </w:r>
            <w:proofErr w:type="spellStart"/>
            <w:r w:rsidRPr="00861B5B">
              <w:rPr>
                <w:rStyle w:val="st121"/>
                <w:color w:val="auto"/>
                <w:sz w:val="20"/>
                <w:szCs w:val="20"/>
                <w:lang w:val="x-none" w:eastAsia="uk-UA"/>
              </w:rPr>
              <w:t>фінансів</w:t>
            </w:r>
            <w:proofErr w:type="spellEnd"/>
            <w:r w:rsidRPr="00861B5B">
              <w:rPr>
                <w:rStyle w:val="st121"/>
                <w:color w:val="auto"/>
                <w:sz w:val="20"/>
                <w:szCs w:val="20"/>
                <w:lang w:eastAsia="uk-UA"/>
              </w:rPr>
              <w:t xml:space="preserve"> </w:t>
            </w:r>
            <w:r w:rsidRPr="00861B5B">
              <w:rPr>
                <w:rStyle w:val="st131"/>
                <w:color w:val="auto"/>
                <w:sz w:val="20"/>
                <w:szCs w:val="20"/>
                <w:lang w:val="x-none" w:eastAsia="uk-UA"/>
              </w:rPr>
              <w:t xml:space="preserve">№ 621 </w:t>
            </w:r>
            <w:proofErr w:type="spellStart"/>
            <w:r w:rsidRPr="00861B5B">
              <w:rPr>
                <w:rStyle w:val="st131"/>
                <w:color w:val="auto"/>
                <w:sz w:val="20"/>
                <w:szCs w:val="20"/>
                <w:lang w:val="x-none" w:eastAsia="uk-UA"/>
              </w:rPr>
              <w:t>від</w:t>
            </w:r>
            <w:proofErr w:type="spellEnd"/>
            <w:r w:rsidRPr="00861B5B">
              <w:rPr>
                <w:rStyle w:val="st131"/>
                <w:color w:val="auto"/>
                <w:sz w:val="20"/>
                <w:szCs w:val="20"/>
                <w:lang w:val="x-none" w:eastAsia="uk-UA"/>
              </w:rPr>
              <w:t xml:space="preserve"> 05.12.2024</w:t>
            </w:r>
            <w:r w:rsidRPr="00C06216">
              <w:rPr>
                <w:i/>
                <w:sz w:val="20"/>
                <w:szCs w:val="20"/>
                <w:lang w:val="ru-RU" w:eastAsia="uk-UA"/>
              </w:rPr>
              <w:t>}</w:t>
            </w:r>
          </w:p>
        </w:tc>
      </w:tr>
      <w:tr w:rsidR="000A3C30" w:rsidRPr="004A2774" w:rsidTr="00060F3D">
        <w:trPr>
          <w:trHeight w:val="5593"/>
        </w:trPr>
        <w:tc>
          <w:tcPr>
            <w:tcW w:w="1063"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Проценти,</w:t>
            </w:r>
            <w:r>
              <w:rPr>
                <w:sz w:val="20"/>
                <w:szCs w:val="20"/>
                <w:lang w:eastAsia="uk-UA"/>
              </w:rPr>
              <w:t xml:space="preserve"> </w:t>
            </w:r>
            <w:r w:rsidRPr="004A2774">
              <w:rPr>
                <w:sz w:val="20"/>
                <w:szCs w:val="20"/>
                <w:lang w:eastAsia="uk-UA"/>
              </w:rPr>
              <w:t>дохід</w:t>
            </w:r>
            <w:r>
              <w:rPr>
                <w:sz w:val="20"/>
                <w:szCs w:val="20"/>
                <w:lang w:eastAsia="uk-UA"/>
              </w:rPr>
              <w:t xml:space="preserve"> </w:t>
            </w:r>
            <w:r w:rsidRPr="004A2774">
              <w:rPr>
                <w:sz w:val="20"/>
                <w:szCs w:val="20"/>
                <w:lang w:eastAsia="uk-UA"/>
              </w:rPr>
              <w:t>(дисконт)</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прибутку</w:t>
            </w:r>
            <w:r>
              <w:rPr>
                <w:sz w:val="20"/>
                <w:szCs w:val="20"/>
                <w:lang w:eastAsia="uk-UA"/>
              </w:rPr>
              <w:t xml:space="preserve"> </w:t>
            </w:r>
            <w:r w:rsidRPr="004A2774">
              <w:rPr>
                <w:sz w:val="20"/>
                <w:szCs w:val="20"/>
                <w:lang w:eastAsia="uk-UA"/>
              </w:rPr>
              <w:t>нерезидентів,</w:t>
            </w:r>
            <w:r>
              <w:rPr>
                <w:sz w:val="20"/>
                <w:szCs w:val="20"/>
                <w:lang w:eastAsia="uk-UA"/>
              </w:rPr>
              <w:t xml:space="preserve"> </w:t>
            </w:r>
            <w:r w:rsidRPr="004A2774">
              <w:rPr>
                <w:sz w:val="20"/>
                <w:szCs w:val="20"/>
                <w:lang w:eastAsia="uk-UA"/>
              </w:rPr>
              <w:t>зареєстрованих</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державах</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територіях),</w:t>
            </w:r>
            <w:r>
              <w:rPr>
                <w:sz w:val="20"/>
                <w:szCs w:val="20"/>
                <w:lang w:eastAsia="uk-UA"/>
              </w:rPr>
              <w:t xml:space="preserve"> </w:t>
            </w:r>
            <w:r w:rsidRPr="004A2774">
              <w:rPr>
                <w:sz w:val="20"/>
                <w:szCs w:val="20"/>
                <w:lang w:eastAsia="uk-UA"/>
              </w:rPr>
              <w:t>включених</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переліку</w:t>
            </w:r>
            <w:r>
              <w:rPr>
                <w:sz w:val="20"/>
                <w:szCs w:val="20"/>
                <w:lang w:eastAsia="uk-UA"/>
              </w:rPr>
              <w:t xml:space="preserve"> </w:t>
            </w:r>
            <w:r w:rsidRPr="004A2774">
              <w:rPr>
                <w:sz w:val="20"/>
                <w:szCs w:val="20"/>
                <w:lang w:eastAsia="uk-UA"/>
              </w:rPr>
              <w:t>держав</w:t>
            </w:r>
            <w:r>
              <w:rPr>
                <w:sz w:val="20"/>
                <w:szCs w:val="20"/>
                <w:lang w:eastAsia="uk-UA"/>
              </w:rPr>
              <w:t xml:space="preserve"> </w:t>
            </w:r>
            <w:r w:rsidRPr="004A2774">
              <w:rPr>
                <w:sz w:val="20"/>
                <w:szCs w:val="20"/>
                <w:lang w:eastAsia="uk-UA"/>
              </w:rPr>
              <w:t>(територій),</w:t>
            </w:r>
            <w:r>
              <w:rPr>
                <w:sz w:val="20"/>
                <w:szCs w:val="20"/>
                <w:lang w:eastAsia="uk-UA"/>
              </w:rPr>
              <w:t xml:space="preserve"> </w:t>
            </w:r>
            <w:r w:rsidRPr="004A2774">
              <w:rPr>
                <w:sz w:val="20"/>
                <w:szCs w:val="20"/>
                <w:lang w:eastAsia="uk-UA"/>
              </w:rPr>
              <w:t>затвердженого</w:t>
            </w:r>
            <w:r>
              <w:rPr>
                <w:sz w:val="20"/>
                <w:szCs w:val="20"/>
                <w:lang w:eastAsia="uk-UA"/>
              </w:rPr>
              <w:t xml:space="preserve"> </w:t>
            </w:r>
            <w:r w:rsidRPr="004A2774">
              <w:rPr>
                <w:sz w:val="20"/>
                <w:szCs w:val="20"/>
                <w:lang w:eastAsia="uk-UA"/>
              </w:rPr>
              <w:t>Кабінетом</w:t>
            </w:r>
            <w:r>
              <w:rPr>
                <w:sz w:val="20"/>
                <w:szCs w:val="20"/>
                <w:lang w:eastAsia="uk-UA"/>
              </w:rPr>
              <w:t xml:space="preserve"> </w:t>
            </w:r>
            <w:r w:rsidRPr="004A2774">
              <w:rPr>
                <w:sz w:val="20"/>
                <w:szCs w:val="20"/>
                <w:lang w:eastAsia="uk-UA"/>
              </w:rPr>
              <w:t>Міністрів</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39.2.1.2</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39.2</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39</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доходів</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цінними</w:t>
            </w:r>
            <w:r>
              <w:rPr>
                <w:sz w:val="20"/>
                <w:szCs w:val="20"/>
                <w:lang w:eastAsia="uk-UA"/>
              </w:rPr>
              <w:t xml:space="preserve"> </w:t>
            </w:r>
            <w:r w:rsidRPr="004A2774">
              <w:rPr>
                <w:sz w:val="20"/>
                <w:szCs w:val="20"/>
                <w:lang w:eastAsia="uk-UA"/>
              </w:rPr>
              <w:t>паперами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141.4.10</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3</w:t>
            </w:r>
          </w:p>
        </w:tc>
        <w:tc>
          <w:tcPr>
            <w:tcW w:w="3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459"/>
        </w:trPr>
        <w:tc>
          <w:tcPr>
            <w:tcW w:w="1063"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Проценти за отримані державою або до бюджету Автономної Республіки Крим чи міського бюджету позики (кредити або зовнішні </w:t>
            </w:r>
            <w:r w:rsidRPr="00263674">
              <w:rPr>
                <w:sz w:val="20"/>
                <w:szCs w:val="20"/>
                <w:lang w:eastAsia="uk-UA"/>
              </w:rPr>
              <w:lastRenderedPageBreak/>
              <w:t>запозичення), що відображаються в Державному бюджеті України або місцевих бюджетах чи віднесені до витрат Національного банку України, або за кредити (позики), що отримані суб’єктами господарювання та виконання яких забезпечено державними або місцевими гарантіями відповідно до підпункту 141.4.10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lastRenderedPageBreak/>
              <w:t>2</w:t>
            </w:r>
            <w:r w:rsidR="00AB6F41">
              <w:rPr>
                <w:color w:val="000000"/>
                <w:sz w:val="20"/>
                <w:szCs w:val="20"/>
                <w:lang w:eastAsia="uk-UA"/>
              </w:rPr>
              <w:t>4</w:t>
            </w:r>
          </w:p>
        </w:tc>
        <w:tc>
          <w:tcPr>
            <w:tcW w:w="3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119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Проценти за позиками або фінансовими кредитами, наданими резидентам відповідно до підпункту 141.4.11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2855"/>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2016</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кошти,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нерезидентом</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залучені</w:t>
            </w:r>
            <w:r>
              <w:rPr>
                <w:sz w:val="20"/>
                <w:szCs w:val="20"/>
                <w:lang w:eastAsia="uk-UA"/>
              </w:rPr>
              <w:t xml:space="preserve"> </w:t>
            </w:r>
            <w:r w:rsidRPr="004A2774">
              <w:rPr>
                <w:sz w:val="20"/>
                <w:szCs w:val="20"/>
                <w:lang w:eastAsia="uk-UA"/>
              </w:rPr>
              <w:t>шляхом</w:t>
            </w:r>
            <w:r>
              <w:rPr>
                <w:sz w:val="20"/>
                <w:szCs w:val="20"/>
                <w:lang w:eastAsia="uk-UA"/>
              </w:rPr>
              <w:t xml:space="preserve"> </w:t>
            </w:r>
            <w:r w:rsidRPr="004A2774">
              <w:rPr>
                <w:sz w:val="20"/>
                <w:szCs w:val="20"/>
                <w:lang w:eastAsia="uk-UA"/>
              </w:rPr>
              <w:t>розміщення</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іноземній</w:t>
            </w:r>
            <w:r>
              <w:rPr>
                <w:sz w:val="20"/>
                <w:szCs w:val="20"/>
                <w:lang w:eastAsia="uk-UA"/>
              </w:rPr>
              <w:t xml:space="preserve"> </w:t>
            </w:r>
            <w:r w:rsidRPr="004A2774">
              <w:rPr>
                <w:sz w:val="20"/>
                <w:szCs w:val="20"/>
                <w:lang w:eastAsia="uk-UA"/>
              </w:rPr>
              <w:t>фондовій</w:t>
            </w:r>
            <w:r>
              <w:rPr>
                <w:sz w:val="20"/>
                <w:szCs w:val="20"/>
                <w:lang w:eastAsia="uk-UA"/>
              </w:rPr>
              <w:t xml:space="preserve"> </w:t>
            </w:r>
            <w:r w:rsidRPr="004A2774">
              <w:rPr>
                <w:sz w:val="20"/>
                <w:szCs w:val="20"/>
                <w:lang w:eastAsia="uk-UA"/>
              </w:rPr>
              <w:t>біржі</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«б»</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46</w:t>
            </w:r>
            <w:r>
              <w:rPr>
                <w:sz w:val="20"/>
                <w:szCs w:val="20"/>
                <w:lang w:eastAsia="uk-UA"/>
              </w:rPr>
              <w:t xml:space="preserve"> </w:t>
            </w:r>
            <w:r w:rsidRPr="004A2774">
              <w:rPr>
                <w:sz w:val="20"/>
                <w:szCs w:val="20"/>
                <w:lang w:eastAsia="uk-UA"/>
              </w:rPr>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6</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156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період</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01</w:t>
            </w:r>
            <w:r>
              <w:rPr>
                <w:sz w:val="20"/>
                <w:szCs w:val="20"/>
                <w:lang w:eastAsia="uk-UA"/>
              </w:rPr>
              <w:t xml:space="preserve"> </w:t>
            </w:r>
            <w:r w:rsidRPr="004A2774">
              <w:rPr>
                <w:sz w:val="20"/>
                <w:szCs w:val="20"/>
                <w:lang w:eastAsia="uk-UA"/>
              </w:rPr>
              <w:t>січня</w:t>
            </w:r>
            <w:r>
              <w:rPr>
                <w:sz w:val="20"/>
                <w:szCs w:val="20"/>
                <w:lang w:eastAsia="uk-UA"/>
              </w:rPr>
              <w:t xml:space="preserve"> </w:t>
            </w:r>
            <w:r w:rsidRPr="004A2774">
              <w:rPr>
                <w:sz w:val="20"/>
                <w:szCs w:val="20"/>
                <w:lang w:eastAsia="uk-UA"/>
              </w:rPr>
              <w:t>2017</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2018</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такі</w:t>
            </w:r>
            <w:r>
              <w:rPr>
                <w:sz w:val="20"/>
                <w:szCs w:val="20"/>
                <w:lang w:eastAsia="uk-UA"/>
              </w:rPr>
              <w:t xml:space="preserve"> </w:t>
            </w:r>
            <w:r w:rsidRPr="004A2774">
              <w:rPr>
                <w:sz w:val="20"/>
                <w:szCs w:val="20"/>
                <w:lang w:eastAsia="uk-UA"/>
              </w:rPr>
              <w:t>доходи</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47</w:t>
            </w:r>
            <w:r>
              <w:rPr>
                <w:sz w:val="20"/>
                <w:szCs w:val="20"/>
                <w:lang w:eastAsia="uk-UA"/>
              </w:rPr>
              <w:t xml:space="preserve"> </w:t>
            </w:r>
            <w:r w:rsidRPr="004A2774">
              <w:rPr>
                <w:sz w:val="20"/>
                <w:szCs w:val="20"/>
                <w:lang w:eastAsia="uk-UA"/>
              </w:rPr>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2</w:t>
            </w:r>
            <w:r w:rsidR="00AB6F41">
              <w:rPr>
                <w:sz w:val="20"/>
                <w:szCs w:val="20"/>
                <w:lang w:eastAsia="uk-UA"/>
              </w:rPr>
              <w:t>7</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638"/>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Доходи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державою боргом відповідно до пункту 37 підрозділу 4 розділу ХХ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2</w:t>
            </w:r>
            <w:r w:rsidR="00AB6F41">
              <w:rPr>
                <w:sz w:val="20"/>
                <w:szCs w:val="20"/>
                <w:lang w:eastAsia="uk-UA"/>
              </w:rPr>
              <w:t>8</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2551"/>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Сума перевищення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w:t>
            </w:r>
            <w:r w:rsidRPr="00263674">
              <w:rPr>
                <w:sz w:val="20"/>
                <w:szCs w:val="20"/>
                <w:lang w:eastAsia="uk-UA"/>
              </w:rPr>
              <w:lastRenderedPageBreak/>
              <w:t>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AB6F41" w:rsidP="00221A69">
            <w:pPr>
              <w:spacing w:after="200" w:line="253" w:lineRule="atLeast"/>
              <w:jc w:val="center"/>
              <w:rPr>
                <w:sz w:val="20"/>
                <w:szCs w:val="20"/>
                <w:lang w:eastAsia="uk-UA"/>
              </w:rPr>
            </w:pPr>
            <w:r>
              <w:rPr>
                <w:sz w:val="20"/>
                <w:szCs w:val="20"/>
                <w:lang w:eastAsia="uk-UA"/>
              </w:rPr>
              <w:lastRenderedPageBreak/>
              <w:t>29</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2362"/>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Сума вартості товарів (робіт, послуг) (крім цінних паперів та деривативів), що придбаваються у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0</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розділу І Податкового кодексу України, у контрольованих операціях порівняно із сумою, яка відповідає принципу «витягнутої руки»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Виплата в грошовій або негрошовій формі, що здійснюється юридичною особою на </w:t>
            </w:r>
            <w:r w:rsidRPr="00263674">
              <w:rPr>
                <w:sz w:val="20"/>
                <w:szCs w:val="20"/>
                <w:lang w:eastAsia="uk-UA"/>
              </w:rPr>
              <w:lastRenderedPageBreak/>
              <w:t>користь її засновника та/або учасника - нерезидента України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та її учасником, у розмірі, що призводить до зменшення нерозподіленого прибутку юридичної особи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lastRenderedPageBreak/>
              <w:t>3</w:t>
            </w:r>
            <w:r w:rsidR="00AB6F41">
              <w:rPr>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46"/>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Усього</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bl>
    <w:p w:rsidR="00224646" w:rsidRDefault="00224646" w:rsidP="000A3C30">
      <w:pPr>
        <w:shd w:val="clear" w:color="auto" w:fill="FFFFFF"/>
        <w:spacing w:before="170" w:after="57" w:line="193" w:lineRule="atLeast"/>
        <w:jc w:val="center"/>
        <w:rPr>
          <w:b/>
          <w:bCs/>
          <w:color w:val="000000"/>
          <w:sz w:val="20"/>
          <w:szCs w:val="20"/>
          <w:lang w:eastAsia="uk-UA"/>
        </w:rPr>
      </w:pPr>
    </w:p>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2.</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прибутку</w:t>
      </w:r>
      <w:r>
        <w:rPr>
          <w:b/>
          <w:bCs/>
          <w:color w:val="000000"/>
          <w:sz w:val="20"/>
          <w:szCs w:val="20"/>
          <w:lang w:eastAsia="uk-UA"/>
        </w:rPr>
        <w:t xml:space="preserve"> </w:t>
      </w:r>
      <w:r w:rsidRPr="004A2774">
        <w:rPr>
          <w:b/>
          <w:bCs/>
          <w:color w:val="000000"/>
          <w:sz w:val="20"/>
          <w:szCs w:val="20"/>
          <w:lang w:eastAsia="uk-UA"/>
        </w:rPr>
        <w:t>від</w:t>
      </w:r>
      <w:r>
        <w:rPr>
          <w:b/>
          <w:bCs/>
          <w:color w:val="000000"/>
          <w:sz w:val="20"/>
          <w:szCs w:val="20"/>
          <w:lang w:eastAsia="uk-UA"/>
        </w:rPr>
        <w:t xml:space="preserve"> </w:t>
      </w:r>
      <w:r w:rsidRPr="004A2774">
        <w:rPr>
          <w:b/>
          <w:bCs/>
          <w:color w:val="000000"/>
          <w:sz w:val="20"/>
          <w:szCs w:val="20"/>
          <w:lang w:eastAsia="uk-UA"/>
        </w:rPr>
        <w:t>операцій</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безпроцентними</w:t>
      </w:r>
      <w:r>
        <w:rPr>
          <w:b/>
          <w:bCs/>
          <w:color w:val="000000"/>
          <w:sz w:val="20"/>
          <w:szCs w:val="20"/>
          <w:lang w:eastAsia="uk-UA"/>
        </w:rPr>
        <w:t xml:space="preserve"> </w:t>
      </w:r>
      <w:r w:rsidRPr="004A2774">
        <w:rPr>
          <w:b/>
          <w:bCs/>
          <w:color w:val="000000"/>
          <w:sz w:val="20"/>
          <w:szCs w:val="20"/>
          <w:lang w:eastAsia="uk-UA"/>
        </w:rPr>
        <w:t>(дисконтними)</w:t>
      </w:r>
      <w:r>
        <w:rPr>
          <w:b/>
          <w:bCs/>
          <w:color w:val="000000"/>
          <w:sz w:val="20"/>
          <w:szCs w:val="20"/>
          <w:lang w:eastAsia="uk-UA"/>
        </w:rPr>
        <w:t xml:space="preserve"> </w:t>
      </w:r>
      <w:r w:rsidRPr="004A2774">
        <w:rPr>
          <w:b/>
          <w:bCs/>
          <w:color w:val="000000"/>
          <w:sz w:val="20"/>
          <w:szCs w:val="20"/>
          <w:lang w:eastAsia="uk-UA"/>
        </w:rPr>
        <w:t>облігаціями</w:t>
      </w:r>
      <w:r w:rsidRPr="004A2774">
        <w:rPr>
          <w:b/>
          <w:bCs/>
          <w:color w:val="000000"/>
          <w:sz w:val="20"/>
          <w:szCs w:val="20"/>
          <w:lang w:eastAsia="uk-UA"/>
        </w:rPr>
        <w:br/>
        <w:t>чи</w:t>
      </w:r>
      <w:r>
        <w:rPr>
          <w:b/>
          <w:bCs/>
          <w:color w:val="000000"/>
          <w:sz w:val="20"/>
          <w:szCs w:val="20"/>
          <w:lang w:eastAsia="uk-UA"/>
        </w:rPr>
        <w:t xml:space="preserve"> </w:t>
      </w:r>
      <w:r w:rsidRPr="004A2774">
        <w:rPr>
          <w:b/>
          <w:bCs/>
          <w:color w:val="000000"/>
          <w:sz w:val="20"/>
          <w:szCs w:val="20"/>
          <w:lang w:eastAsia="uk-UA"/>
        </w:rPr>
        <w:t>казначейськими</w:t>
      </w:r>
      <w:r>
        <w:rPr>
          <w:b/>
          <w:bCs/>
          <w:color w:val="000000"/>
          <w:sz w:val="20"/>
          <w:szCs w:val="20"/>
          <w:lang w:eastAsia="uk-UA"/>
        </w:rPr>
        <w:t xml:space="preserve"> </w:t>
      </w:r>
      <w:r w:rsidRPr="004A2774">
        <w:rPr>
          <w:b/>
          <w:bCs/>
          <w:color w:val="000000"/>
          <w:sz w:val="20"/>
          <w:szCs w:val="20"/>
          <w:lang w:eastAsia="uk-UA"/>
        </w:rPr>
        <w:t>зобов’язаннями</w:t>
      </w:r>
      <w:r>
        <w:rPr>
          <w:b/>
          <w:bCs/>
          <w:color w:val="000000"/>
          <w:sz w:val="20"/>
          <w:szCs w:val="20"/>
          <w:lang w:eastAsia="uk-UA"/>
        </w:rPr>
        <w:t xml:space="preserve"> </w:t>
      </w:r>
      <w:r w:rsidRPr="004A2774">
        <w:rPr>
          <w:b/>
          <w:bCs/>
          <w:color w:val="000000"/>
          <w:sz w:val="20"/>
          <w:szCs w:val="20"/>
          <w:lang w:eastAsia="uk-UA"/>
        </w:rPr>
        <w:t>(рядок</w:t>
      </w:r>
      <w:r>
        <w:rPr>
          <w:b/>
          <w:bCs/>
          <w:color w:val="000000"/>
          <w:sz w:val="20"/>
          <w:szCs w:val="20"/>
          <w:lang w:eastAsia="uk-UA"/>
        </w:rPr>
        <w:t xml:space="preserve"> </w:t>
      </w:r>
      <w:r w:rsidRPr="004A2774">
        <w:rPr>
          <w:b/>
          <w:bCs/>
          <w:color w:val="000000"/>
          <w:sz w:val="20"/>
          <w:szCs w:val="20"/>
          <w:lang w:eastAsia="uk-UA"/>
        </w:rPr>
        <w:t>18</w:t>
      </w:r>
      <w:r>
        <w:rPr>
          <w:b/>
          <w:bCs/>
          <w:color w:val="000000"/>
          <w:sz w:val="20"/>
          <w:szCs w:val="20"/>
          <w:lang w:eastAsia="uk-UA"/>
        </w:rPr>
        <w:t xml:space="preserve"> </w:t>
      </w:r>
      <w:r w:rsidRPr="004A2774">
        <w:rPr>
          <w:b/>
          <w:bCs/>
          <w:color w:val="000000"/>
          <w:sz w:val="20"/>
          <w:szCs w:val="20"/>
          <w:lang w:eastAsia="uk-UA"/>
        </w:rPr>
        <w:t>таблиці</w:t>
      </w:r>
      <w:r>
        <w:rPr>
          <w:b/>
          <w:bCs/>
          <w:color w:val="000000"/>
          <w:sz w:val="20"/>
          <w:szCs w:val="20"/>
          <w:lang w:eastAsia="uk-UA"/>
        </w:rPr>
        <w:t xml:space="preserve"> </w:t>
      </w:r>
      <w:r w:rsidRPr="004A2774">
        <w:rPr>
          <w:b/>
          <w:bCs/>
          <w:color w:val="000000"/>
          <w:sz w:val="20"/>
          <w:szCs w:val="20"/>
          <w:lang w:eastAsia="uk-UA"/>
        </w:rPr>
        <w:t>1)</w:t>
      </w:r>
    </w:p>
    <w:tbl>
      <w:tblPr>
        <w:tblW w:w="5000" w:type="pct"/>
        <w:tblCellMar>
          <w:left w:w="0" w:type="dxa"/>
          <w:right w:w="0" w:type="dxa"/>
        </w:tblCellMar>
        <w:tblLook w:val="00A0" w:firstRow="1" w:lastRow="0" w:firstColumn="1" w:lastColumn="0" w:noHBand="0" w:noVBand="0"/>
      </w:tblPr>
      <w:tblGrid>
        <w:gridCol w:w="1226"/>
        <w:gridCol w:w="1388"/>
        <w:gridCol w:w="1706"/>
        <w:gridCol w:w="1814"/>
        <w:gridCol w:w="1814"/>
        <w:gridCol w:w="1814"/>
      </w:tblGrid>
      <w:tr w:rsidR="000A3C30" w:rsidRPr="004A2774" w:rsidTr="00221A69">
        <w:trPr>
          <w:trHeight w:val="60"/>
        </w:trPr>
        <w:tc>
          <w:tcPr>
            <w:tcW w:w="62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з/п</w:t>
            </w:r>
          </w:p>
        </w:tc>
        <w:tc>
          <w:tcPr>
            <w:tcW w:w="7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Дата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87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Ціна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Номінальна</w:t>
            </w:r>
            <w:r>
              <w:rPr>
                <w:color w:val="000000"/>
                <w:sz w:val="20"/>
                <w:szCs w:val="20"/>
                <w:lang w:eastAsia="uk-UA"/>
              </w:rPr>
              <w:t xml:space="preserve"> </w:t>
            </w:r>
            <w:r w:rsidRPr="004A2774">
              <w:rPr>
                <w:color w:val="000000"/>
                <w:sz w:val="20"/>
                <w:szCs w:val="20"/>
                <w:lang w:eastAsia="uk-UA"/>
              </w:rPr>
              <w:t>вартість</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прибутку</w:t>
            </w:r>
          </w:p>
          <w:p w:rsidR="000A3C30" w:rsidRPr="004A2774" w:rsidRDefault="000A3C30" w:rsidP="00221A69">
            <w:pPr>
              <w:spacing w:line="161" w:lineRule="atLeast"/>
              <w:jc w:val="center"/>
              <w:rPr>
                <w:color w:val="000000"/>
                <w:sz w:val="20"/>
                <w:szCs w:val="20"/>
                <w:lang w:eastAsia="uk-UA"/>
              </w:rPr>
            </w:pP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х </w:t>
            </w:r>
            <w:r w:rsidRPr="004A2774">
              <w:rPr>
                <w:color w:val="000000"/>
                <w:sz w:val="20"/>
                <w:szCs w:val="20"/>
                <w:lang w:eastAsia="uk-UA"/>
              </w:rPr>
              <w:t>18</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1</w:t>
            </w:r>
          </w:p>
        </w:tc>
        <w:tc>
          <w:tcPr>
            <w:tcW w:w="71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2</w:t>
            </w:r>
          </w:p>
        </w:tc>
        <w:tc>
          <w:tcPr>
            <w:tcW w:w="8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3</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4</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5</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6</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2</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3</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n</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Рядок</w:t>
            </w:r>
            <w:r>
              <w:rPr>
                <w:color w:val="000000"/>
                <w:spacing w:val="-2"/>
                <w:sz w:val="20"/>
                <w:szCs w:val="20"/>
                <w:lang w:eastAsia="uk-UA"/>
              </w:rPr>
              <w:t xml:space="preserve"> </w:t>
            </w:r>
            <w:r w:rsidRPr="004A2774">
              <w:rPr>
                <w:color w:val="000000"/>
                <w:spacing w:val="-2"/>
                <w:sz w:val="20"/>
                <w:szCs w:val="20"/>
                <w:lang w:eastAsia="uk-UA"/>
              </w:rPr>
              <w:t>18</w:t>
            </w:r>
            <w:r>
              <w:rPr>
                <w:color w:val="000000"/>
                <w:spacing w:val="-2"/>
                <w:sz w:val="20"/>
                <w:szCs w:val="20"/>
                <w:lang w:eastAsia="uk-UA"/>
              </w:rPr>
              <w:t xml:space="preserve"> </w:t>
            </w:r>
            <w:r w:rsidRPr="004A2774">
              <w:rPr>
                <w:color w:val="000000"/>
                <w:spacing w:val="-2"/>
                <w:sz w:val="20"/>
                <w:szCs w:val="20"/>
                <w:lang w:eastAsia="uk-UA"/>
              </w:rPr>
              <w:t>таблиці</w:t>
            </w:r>
            <w:r>
              <w:rPr>
                <w:color w:val="000000"/>
                <w:spacing w:val="-2"/>
                <w:sz w:val="20"/>
                <w:szCs w:val="20"/>
                <w:lang w:eastAsia="uk-UA"/>
              </w:rPr>
              <w:t xml:space="preserve"> </w:t>
            </w: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bl>
    <w:p w:rsidR="00224646" w:rsidRDefault="00224646" w:rsidP="000A3C30">
      <w:pPr>
        <w:shd w:val="clear" w:color="auto" w:fill="FFFFFF"/>
        <w:spacing w:before="227" w:line="161" w:lineRule="atLeast"/>
        <w:jc w:val="both"/>
        <w:rPr>
          <w:color w:val="000000"/>
          <w:sz w:val="18"/>
          <w:szCs w:val="18"/>
          <w:lang w:eastAsia="uk-UA"/>
        </w:rPr>
      </w:pPr>
    </w:p>
    <w:p w:rsidR="000A3C30" w:rsidRPr="00263674" w:rsidRDefault="000A3C30" w:rsidP="000A3C30">
      <w:pPr>
        <w:shd w:val="clear" w:color="auto" w:fill="FFFFFF"/>
        <w:spacing w:before="227" w:line="161" w:lineRule="atLeast"/>
        <w:jc w:val="both"/>
        <w:rPr>
          <w:color w:val="000000"/>
          <w:sz w:val="18"/>
          <w:szCs w:val="18"/>
          <w:lang w:eastAsia="uk-UA"/>
        </w:rPr>
      </w:pPr>
      <w:r w:rsidRPr="00263674">
        <w:rPr>
          <w:color w:val="000000"/>
          <w:sz w:val="18"/>
          <w:szCs w:val="18"/>
          <w:lang w:eastAsia="uk-UA"/>
        </w:rPr>
        <w:t>__________</w:t>
      </w:r>
      <w:r w:rsidRPr="00263674">
        <w:rPr>
          <w:color w:val="000000"/>
          <w:sz w:val="18"/>
          <w:szCs w:val="18"/>
          <w:lang w:eastAsia="uk-UA"/>
        </w:rPr>
        <w:br/>
      </w:r>
      <w:r w:rsidRPr="00263674">
        <w:rPr>
          <w:color w:val="000000"/>
          <w:sz w:val="18"/>
          <w:szCs w:val="18"/>
          <w:vertAlign w:val="superscript"/>
          <w:lang w:eastAsia="uk-UA"/>
        </w:rPr>
        <w:t>1</w:t>
      </w:r>
      <w:r w:rsidRPr="00263674">
        <w:rPr>
          <w:color w:val="000000"/>
          <w:sz w:val="18"/>
          <w:szCs w:val="18"/>
          <w:lang w:eastAsia="uk-UA"/>
        </w:rPr>
        <w:t xml:space="preserve"> Повне найменування нерезидента, місцезнаходження нерезидента, що зазначені у контракті/договорі.</w:t>
      </w:r>
    </w:p>
    <w:p w:rsidR="000A3C30" w:rsidRPr="00263674" w:rsidRDefault="000A3C30" w:rsidP="000A3C30">
      <w:pPr>
        <w:shd w:val="clear" w:color="auto" w:fill="FFFFFF"/>
        <w:spacing w:line="161" w:lineRule="atLeast"/>
        <w:rPr>
          <w:color w:val="000000"/>
          <w:sz w:val="18"/>
          <w:szCs w:val="18"/>
          <w:lang w:eastAsia="uk-UA"/>
        </w:rPr>
      </w:pPr>
      <w:r w:rsidRPr="00263674">
        <w:rPr>
          <w:color w:val="000000"/>
          <w:sz w:val="18"/>
          <w:szCs w:val="18"/>
          <w:lang w:eastAsia="uk-UA"/>
        </w:rPr>
        <w:t xml:space="preserve">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w:t>
      </w:r>
      <w:r w:rsidRPr="00263674">
        <w:rPr>
          <w:color w:val="000000"/>
          <w:sz w:val="18"/>
          <w:szCs w:val="18"/>
          <w:lang w:eastAsia="uk-UA"/>
        </w:rPr>
        <w:br/>
        <w:t xml:space="preserve">   статистики України від 8 січня 2020 року № 32, або назва вільної економічної зони.</w:t>
      </w:r>
    </w:p>
    <w:p w:rsidR="000A3C30" w:rsidRDefault="000A3C30" w:rsidP="000A3C30">
      <w:pPr>
        <w:shd w:val="clear" w:color="auto" w:fill="FFFFFF"/>
        <w:spacing w:line="161" w:lineRule="atLeast"/>
        <w:jc w:val="both"/>
        <w:rPr>
          <w:color w:val="000000"/>
          <w:sz w:val="18"/>
          <w:szCs w:val="18"/>
          <w:lang w:eastAsia="uk-UA"/>
        </w:rPr>
      </w:pPr>
      <w:r w:rsidRPr="00263674">
        <w:rPr>
          <w:color w:val="000000"/>
          <w:sz w:val="18"/>
          <w:szCs w:val="18"/>
          <w:vertAlign w:val="superscript"/>
          <w:lang w:eastAsia="uk-UA"/>
        </w:rPr>
        <w:t>2</w:t>
      </w:r>
      <w:r w:rsidRPr="00263674">
        <w:rPr>
          <w:color w:val="000000"/>
          <w:sz w:val="18"/>
          <w:szCs w:val="18"/>
          <w:lang w:eastAsia="uk-UA"/>
        </w:rPr>
        <w:t xml:space="preserve"> У разі наявності офшорного статусу відповідно до підпункту 14.1.122</w:t>
      </w:r>
      <w:r w:rsidRPr="00263674">
        <w:rPr>
          <w:color w:val="000000"/>
          <w:sz w:val="18"/>
          <w:szCs w:val="18"/>
          <w:vertAlign w:val="superscript"/>
          <w:lang w:eastAsia="uk-UA"/>
        </w:rPr>
        <w:t>1</w:t>
      </w:r>
      <w:r w:rsidRPr="00263674">
        <w:rPr>
          <w:color w:val="000000"/>
          <w:sz w:val="18"/>
          <w:szCs w:val="18"/>
          <w:lang w:eastAsia="uk-UA"/>
        </w:rPr>
        <w:t xml:space="preserve"> пункту 14.1 статті 14 розділу І Податкового кодексу України.</w:t>
      </w:r>
    </w:p>
    <w:p w:rsidR="00EB55C9" w:rsidRPr="00EB55C9" w:rsidRDefault="00EB55C9" w:rsidP="00EB55C9">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3</w:t>
      </w:r>
      <w:r w:rsidRPr="00EB55C9">
        <w:rPr>
          <w:color w:val="000000"/>
          <w:sz w:val="18"/>
          <w:szCs w:val="18"/>
          <w:lang w:eastAsia="uk-UA"/>
        </w:rPr>
        <w:t xml:space="preserve"> Зазначається у разі, якщо нерезидент є утворенням без статусу юридичної особи відповідно до законодавства іноземної держави (території). Інформація зазначається на підставі контракту/договору, реєстраційних даних нерезидента тощо.</w:t>
      </w:r>
    </w:p>
    <w:p w:rsidR="00EB55C9" w:rsidRPr="00EB55C9" w:rsidRDefault="00EB55C9" w:rsidP="00EB55C9">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4</w:t>
      </w:r>
      <w:r w:rsidRPr="00EB55C9">
        <w:rPr>
          <w:color w:val="000000"/>
          <w:sz w:val="18"/>
          <w:szCs w:val="18"/>
          <w:lang w:eastAsia="uk-UA"/>
        </w:rPr>
        <w:t xml:space="preserve"> Зазначаються дані про нерезидента, який є бенефіціаром (фактичним) отримувачем (власником) доходу із джерелом походження з України, у разі застосування відповідно до статті 103 глави 10 розділу ІІ Податкового кодексу України положення міжнародного договору України з країною, резидентом якої є відповідний бенефіціарний (фактичний) отримувач (власник) такого доходу.».</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lastRenderedPageBreak/>
        <w:t>5</w:t>
      </w:r>
      <w:r w:rsidR="000A3C30" w:rsidRPr="00263674">
        <w:rPr>
          <w:color w:val="000000"/>
          <w:sz w:val="18"/>
          <w:szCs w:val="18"/>
          <w:lang w:eastAsia="uk-UA"/>
        </w:rPr>
        <w:t xml:space="preserve"> Додаток заповнюється окремо по кожному нерезиденту, якому виплачуються доходи.</w:t>
      </w:r>
    </w:p>
    <w:p w:rsidR="000A3C30" w:rsidRPr="00263674" w:rsidRDefault="00EB55C9" w:rsidP="000A3C30">
      <w:pPr>
        <w:shd w:val="clear" w:color="auto" w:fill="FFFFFF"/>
        <w:spacing w:line="161" w:lineRule="atLeast"/>
        <w:rPr>
          <w:color w:val="000000"/>
          <w:sz w:val="18"/>
          <w:szCs w:val="18"/>
          <w:lang w:eastAsia="uk-UA"/>
        </w:rPr>
      </w:pPr>
      <w:r>
        <w:rPr>
          <w:color w:val="000000"/>
          <w:sz w:val="18"/>
          <w:szCs w:val="18"/>
          <w:vertAlign w:val="superscript"/>
          <w:lang w:eastAsia="uk-UA"/>
        </w:rPr>
        <w:t>6</w:t>
      </w:r>
      <w:r w:rsidR="000A3C30" w:rsidRPr="00263674">
        <w:rPr>
          <w:color w:val="000000"/>
          <w:sz w:val="18"/>
          <w:szCs w:val="18"/>
          <w:lang w:eastAsia="uk-UA"/>
        </w:rPr>
        <w:t xml:space="preserve"> </w:t>
      </w:r>
      <w:r w:rsidR="000A3C30" w:rsidRPr="00263674">
        <w:rPr>
          <w:color w:val="000000"/>
          <w:spacing w:val="-1"/>
          <w:sz w:val="18"/>
          <w:szCs w:val="18"/>
          <w:lang w:eastAsia="uk-UA"/>
        </w:rPr>
        <w:t>У разі застосування міжнародного договору вказати його назву та норму, за якою застосовується передбачена договором ставка податку (порядок застосування  міжнародного</w:t>
      </w:r>
      <w:r w:rsidR="000A3C30" w:rsidRPr="00263674">
        <w:rPr>
          <w:color w:val="000000"/>
          <w:sz w:val="18"/>
          <w:szCs w:val="18"/>
          <w:lang w:eastAsia="uk-UA"/>
        </w:rPr>
        <w:br/>
        <w:t xml:space="preserve">   договору України про уникнення подвійного оподаткування відповідно до статті 103 глави 10  розділу ІІ Податкового кодексу України).</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t>7</w:t>
      </w:r>
      <w:r w:rsidR="000A3C30" w:rsidRPr="00263674">
        <w:rPr>
          <w:color w:val="000000"/>
          <w:sz w:val="18"/>
          <w:szCs w:val="18"/>
          <w:lang w:eastAsia="uk-UA"/>
        </w:rPr>
        <w:t xml:space="preserve"> Значення графи 8 рядка 3</w:t>
      </w:r>
      <w:r w:rsidR="00175178">
        <w:rPr>
          <w:color w:val="000000"/>
          <w:sz w:val="18"/>
          <w:szCs w:val="18"/>
          <w:lang w:eastAsia="uk-UA"/>
        </w:rPr>
        <w:t>3</w:t>
      </w:r>
      <w:r w:rsidR="000A3C30" w:rsidRPr="00263674">
        <w:rPr>
          <w:color w:val="000000"/>
          <w:sz w:val="18"/>
          <w:szCs w:val="18"/>
          <w:lang w:eastAsia="uk-UA"/>
        </w:rPr>
        <w:t xml:space="preserve"> таблиці 1 переноситься до рядка 23 ПН Податкової декларації з податку на прибуток підприємств.</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t>8</w:t>
      </w:r>
      <w:r w:rsidR="000A3C30" w:rsidRPr="00263674">
        <w:rPr>
          <w:color w:val="000000"/>
          <w:sz w:val="18"/>
          <w:szCs w:val="18"/>
          <w:lang w:eastAsia="uk-UA"/>
        </w:rPr>
        <w:t xml:space="preserve"> Значення рядка 18 графи 3 таблиці 1 відповідає сумі рядка 18 графи 5 таблиці 2. Значення рядка 18 графи 6 таблиці 1 відповідає сумі рядка 18 графи 6 таблиці 2.</w:t>
      </w:r>
    </w:p>
    <w:p w:rsidR="000A3C30" w:rsidRDefault="000A3C30"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Pr="00122B54" w:rsidRDefault="00224646" w:rsidP="000A3C30">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261"/>
        <w:gridCol w:w="3232"/>
        <w:gridCol w:w="3289"/>
      </w:tblGrid>
      <w:tr w:rsidR="000A3C30" w:rsidRPr="004A2774" w:rsidTr="00122B54">
        <w:trPr>
          <w:trHeight w:val="930"/>
        </w:trPr>
        <w:tc>
          <w:tcPr>
            <w:tcW w:w="1667" w:type="pct"/>
            <w:tcMar>
              <w:top w:w="113" w:type="dxa"/>
              <w:left w:w="0" w:type="dxa"/>
              <w:bottom w:w="57" w:type="dxa"/>
              <w:right w:w="0"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Керівник</w:t>
            </w:r>
            <w:r>
              <w:rPr>
                <w:color w:val="000000"/>
                <w:sz w:val="20"/>
                <w:szCs w:val="20"/>
                <w:lang w:eastAsia="uk-UA"/>
              </w:rPr>
              <w:t xml:space="preserve"> </w:t>
            </w:r>
            <w:r w:rsidRPr="004A2774">
              <w:rPr>
                <w:color w:val="000000"/>
                <w:sz w:val="20"/>
                <w:szCs w:val="20"/>
                <w:lang w:eastAsia="uk-UA"/>
              </w:rPr>
              <w:t>(уповноважена</w:t>
            </w:r>
            <w:r>
              <w:rPr>
                <w:color w:val="000000"/>
                <w:sz w:val="20"/>
                <w:szCs w:val="20"/>
                <w:lang w:eastAsia="uk-UA"/>
              </w:rPr>
              <w:t xml:space="preserve"> </w:t>
            </w:r>
            <w:r w:rsidRPr="004A2774">
              <w:rPr>
                <w:color w:val="000000"/>
                <w:sz w:val="20"/>
                <w:szCs w:val="20"/>
                <w:lang w:eastAsia="uk-UA"/>
              </w:rPr>
              <w:t>особа)</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p w:rsidR="000A3C30" w:rsidRPr="004A2774" w:rsidRDefault="000A3C30" w:rsidP="00221A69">
            <w:pPr>
              <w:spacing w:before="170" w:line="193" w:lineRule="atLeast"/>
              <w:jc w:val="center"/>
              <w:rPr>
                <w:color w:val="000000"/>
                <w:sz w:val="20"/>
                <w:szCs w:val="20"/>
                <w:lang w:eastAsia="uk-UA"/>
              </w:rPr>
            </w:pPr>
            <w:r w:rsidRPr="004A2774">
              <w:rPr>
                <w:color w:val="000000"/>
                <w:sz w:val="20"/>
                <w:szCs w:val="20"/>
                <w:lang w:eastAsia="uk-UA"/>
              </w:rPr>
              <w:t>М.</w:t>
            </w:r>
            <w:r>
              <w:rPr>
                <w:color w:val="000000"/>
                <w:sz w:val="20"/>
                <w:szCs w:val="20"/>
                <w:lang w:eastAsia="uk-UA"/>
              </w:rPr>
              <w:t xml:space="preserve"> </w:t>
            </w:r>
            <w:r w:rsidRPr="004A2774">
              <w:rPr>
                <w:color w:val="000000"/>
                <w:sz w:val="20"/>
                <w:szCs w:val="20"/>
                <w:lang w:eastAsia="uk-UA"/>
              </w:rPr>
              <w:t>П.</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наявності)</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r w:rsidR="000A3C30" w:rsidRPr="004A2774" w:rsidTr="00122B54">
        <w:trPr>
          <w:trHeight w:val="473"/>
        </w:trPr>
        <w:tc>
          <w:tcPr>
            <w:tcW w:w="1667" w:type="pct"/>
            <w:tcMar>
              <w:top w:w="113" w:type="dxa"/>
              <w:left w:w="0" w:type="dxa"/>
              <w:bottom w:w="57" w:type="dxa"/>
              <w:right w:w="0" w:type="dxa"/>
            </w:tcMar>
          </w:tcPr>
          <w:p w:rsidR="000A3C30" w:rsidRPr="004A2774" w:rsidRDefault="000A3C30" w:rsidP="0020510B">
            <w:pPr>
              <w:spacing w:line="193" w:lineRule="atLeast"/>
              <w:rPr>
                <w:color w:val="000000"/>
                <w:sz w:val="20"/>
                <w:szCs w:val="20"/>
                <w:lang w:eastAsia="uk-UA"/>
              </w:rPr>
            </w:pPr>
            <w:r w:rsidRPr="004A2774">
              <w:rPr>
                <w:color w:val="000000"/>
                <w:sz w:val="20"/>
                <w:szCs w:val="20"/>
                <w:lang w:eastAsia="uk-UA"/>
              </w:rPr>
              <w:t>Головний</w:t>
            </w:r>
            <w:r>
              <w:rPr>
                <w:color w:val="000000"/>
                <w:sz w:val="20"/>
                <w:szCs w:val="20"/>
                <w:lang w:eastAsia="uk-UA"/>
              </w:rPr>
              <w:t xml:space="preserve"> </w:t>
            </w:r>
            <w:r w:rsidRPr="004A2774">
              <w:rPr>
                <w:color w:val="000000"/>
                <w:sz w:val="20"/>
                <w:szCs w:val="20"/>
                <w:lang w:eastAsia="uk-UA"/>
              </w:rPr>
              <w:t>бухгалтер</w:t>
            </w:r>
            <w:r w:rsidR="00122B54">
              <w:rPr>
                <w:color w:val="000000"/>
                <w:sz w:val="20"/>
                <w:szCs w:val="20"/>
                <w:lang w:eastAsia="uk-UA"/>
              </w:rPr>
              <w:t xml:space="preserve"> </w:t>
            </w:r>
            <w:r w:rsidRPr="004A2774">
              <w:rPr>
                <w:color w:val="000000"/>
                <w:sz w:val="20"/>
                <w:szCs w:val="20"/>
                <w:lang w:eastAsia="uk-UA"/>
              </w:rPr>
              <w:t>(особа,</w:t>
            </w:r>
            <w:r w:rsidR="0020510B">
              <w:rPr>
                <w:color w:val="000000"/>
                <w:sz w:val="20"/>
                <w:szCs w:val="20"/>
                <w:lang w:eastAsia="uk-UA"/>
              </w:rPr>
              <w:br/>
            </w:r>
            <w:r w:rsidRPr="004A2774">
              <w:rPr>
                <w:color w:val="000000"/>
                <w:sz w:val="20"/>
                <w:szCs w:val="20"/>
                <w:lang w:eastAsia="uk-UA"/>
              </w:rPr>
              <w:t>відповідальна</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ведення</w:t>
            </w:r>
            <w:r w:rsidR="0020510B">
              <w:rPr>
                <w:color w:val="000000"/>
                <w:sz w:val="20"/>
                <w:szCs w:val="20"/>
                <w:lang w:eastAsia="uk-UA"/>
              </w:rPr>
              <w:br/>
            </w:r>
            <w:r w:rsidRPr="004A2774">
              <w:rPr>
                <w:color w:val="000000"/>
                <w:sz w:val="20"/>
                <w:szCs w:val="20"/>
                <w:lang w:eastAsia="uk-UA"/>
              </w:rPr>
              <w:t>бухгалтерського</w:t>
            </w:r>
            <w:r>
              <w:rPr>
                <w:color w:val="000000"/>
                <w:sz w:val="20"/>
                <w:szCs w:val="20"/>
                <w:lang w:eastAsia="uk-UA"/>
              </w:rPr>
              <w:t xml:space="preserve"> </w:t>
            </w:r>
            <w:r w:rsidRPr="004A2774">
              <w:rPr>
                <w:color w:val="000000"/>
                <w:sz w:val="20"/>
                <w:szCs w:val="20"/>
                <w:lang w:eastAsia="uk-UA"/>
              </w:rPr>
              <w:t>обліку)</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bl>
    <w:p w:rsidR="001F077D" w:rsidRPr="005A14B5" w:rsidRDefault="001F077D" w:rsidP="001F077D">
      <w:pPr>
        <w:rPr>
          <w:b/>
          <w:bCs/>
          <w:sz w:val="24"/>
        </w:rPr>
      </w:pPr>
    </w:p>
    <w:p w:rsidR="001F077D" w:rsidRDefault="001F077D" w:rsidP="001F077D">
      <w:pPr>
        <w:rPr>
          <w:b/>
          <w:bCs/>
          <w:sz w:val="24"/>
        </w:rPr>
      </w:pPr>
    </w:p>
    <w:p w:rsidR="00FC7061" w:rsidRDefault="00FC7061"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sectPr w:rsidR="00A91B85" w:rsidSect="001F077D">
          <w:pgSz w:w="11906" w:h="16838"/>
          <w:pgMar w:top="284" w:right="707" w:bottom="709" w:left="1417" w:header="708" w:footer="708" w:gutter="0"/>
          <w:cols w:space="708"/>
          <w:titlePg/>
          <w:docGrid w:linePitch="381"/>
        </w:sectPr>
      </w:pPr>
    </w:p>
    <w:tbl>
      <w:tblPr>
        <w:tblW w:w="0" w:type="auto"/>
        <w:tblCellSpacing w:w="0" w:type="auto"/>
        <w:tblLook w:val="04A0" w:firstRow="1" w:lastRow="0" w:firstColumn="1" w:lastColumn="0" w:noHBand="0" w:noVBand="1"/>
      </w:tblPr>
      <w:tblGrid>
        <w:gridCol w:w="4560"/>
        <w:gridCol w:w="4796"/>
        <w:gridCol w:w="5464"/>
      </w:tblGrid>
      <w:tr w:rsidR="00A91B85" w:rsidRPr="00840C5A" w:rsidTr="00716165">
        <w:trPr>
          <w:trHeight w:val="120"/>
          <w:tblCellSpacing w:w="0" w:type="auto"/>
        </w:trPr>
        <w:tc>
          <w:tcPr>
            <w:tcW w:w="4560" w:type="dxa"/>
            <w:vAlign w:val="center"/>
          </w:tcPr>
          <w:tbl>
            <w:tblPr>
              <w:tblpPr w:leftFromText="180" w:rightFromText="180" w:horzAnchor="margin" w:tblpY="450"/>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17"/>
              <w:gridCol w:w="3492"/>
            </w:tblGrid>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6" w:name="1921"/>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7" w:name="1922"/>
                  <w:bookmarkEnd w:id="66"/>
                  <w:r w:rsidRPr="00840C5A">
                    <w:rPr>
                      <w:color w:val="000000"/>
                      <w:sz w:val="15"/>
                    </w:rPr>
                    <w:t>Звітна</w:t>
                  </w:r>
                </w:p>
              </w:tc>
              <w:bookmarkEnd w:id="67"/>
            </w:tr>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8" w:name="1923"/>
                  <w:r w:rsidRPr="00840C5A">
                    <w:rPr>
                      <w:color w:val="000000"/>
                      <w:sz w:val="15"/>
                    </w:rPr>
                    <w:t xml:space="preserve"> </w:t>
                  </w:r>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9" w:name="1924"/>
                  <w:bookmarkEnd w:id="68"/>
                  <w:r w:rsidRPr="00840C5A">
                    <w:rPr>
                      <w:color w:val="000000"/>
                      <w:sz w:val="15"/>
                    </w:rPr>
                    <w:t>Звітна нова</w:t>
                  </w:r>
                </w:p>
              </w:tc>
              <w:bookmarkEnd w:id="69"/>
            </w:tr>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70" w:name="1925"/>
                  <w:r w:rsidRPr="00840C5A">
                    <w:rPr>
                      <w:color w:val="000000"/>
                      <w:sz w:val="15"/>
                    </w:rPr>
                    <w:t xml:space="preserve"> </w:t>
                  </w:r>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71" w:name="1926"/>
                  <w:bookmarkEnd w:id="70"/>
                  <w:r w:rsidRPr="00840C5A">
                    <w:rPr>
                      <w:color w:val="000000"/>
                      <w:sz w:val="15"/>
                    </w:rPr>
                    <w:t>Уточнююча</w:t>
                  </w:r>
                </w:p>
              </w:tc>
              <w:bookmarkEnd w:id="71"/>
            </w:tr>
          </w:tbl>
          <w:p w:rsidR="00A91B85" w:rsidRPr="00840C5A" w:rsidRDefault="00A91B85" w:rsidP="00716165">
            <w:r w:rsidRPr="00840C5A">
              <w:br/>
            </w:r>
          </w:p>
        </w:tc>
        <w:tc>
          <w:tcPr>
            <w:tcW w:w="4796" w:type="dxa"/>
            <w:vAlign w:val="center"/>
          </w:tcPr>
          <w:p w:rsidR="00A91B85" w:rsidRPr="00840C5A" w:rsidRDefault="00A91B85" w:rsidP="00716165">
            <w:bookmarkStart w:id="72" w:name="1927"/>
          </w:p>
        </w:tc>
        <w:tc>
          <w:tcPr>
            <w:tcW w:w="5464" w:type="dxa"/>
          </w:tcPr>
          <w:p w:rsidR="00A91B85" w:rsidRPr="00840C5A" w:rsidRDefault="00A91B85" w:rsidP="00716165">
            <w:pPr>
              <w:rPr>
                <w:color w:val="000000"/>
                <w:sz w:val="20"/>
                <w:szCs w:val="20"/>
              </w:rPr>
            </w:pPr>
            <w:r w:rsidRPr="00840C5A">
              <w:rPr>
                <w:color w:val="000000"/>
                <w:sz w:val="20"/>
                <w:szCs w:val="20"/>
              </w:rPr>
              <w:t>Додаток ТЦ</w:t>
            </w:r>
            <w:r w:rsidRPr="00840C5A">
              <w:rPr>
                <w:sz w:val="20"/>
                <w:szCs w:val="20"/>
              </w:rPr>
              <w:br/>
            </w:r>
            <w:r w:rsidRPr="00840C5A">
              <w:rPr>
                <w:color w:val="000000"/>
                <w:sz w:val="20"/>
                <w:szCs w:val="20"/>
              </w:rPr>
              <w:t>до Податкової декларації з податку на прибуток підприємств</w:t>
            </w:r>
            <w:r w:rsidRPr="00840C5A">
              <w:rPr>
                <w:sz w:val="20"/>
                <w:szCs w:val="20"/>
              </w:rPr>
              <w:br/>
            </w:r>
            <w:r w:rsidRPr="00840C5A">
              <w:rPr>
                <w:color w:val="000000"/>
                <w:sz w:val="20"/>
                <w:szCs w:val="20"/>
              </w:rPr>
              <w:t>(у редакції наказу Міністерства фінансів України</w:t>
            </w:r>
            <w:r w:rsidRPr="00840C5A">
              <w:rPr>
                <w:sz w:val="20"/>
                <w:szCs w:val="20"/>
              </w:rPr>
              <w:br/>
            </w:r>
            <w:r w:rsidRPr="00840C5A">
              <w:rPr>
                <w:color w:val="000000"/>
                <w:sz w:val="20"/>
                <w:szCs w:val="20"/>
              </w:rPr>
              <w:t>від 07.12.2023 № 673)</w:t>
            </w:r>
          </w:p>
        </w:tc>
        <w:bookmarkEnd w:id="72"/>
      </w:tr>
      <w:tr w:rsidR="00A91B85" w:rsidRPr="00840C5A" w:rsidTr="00716165">
        <w:trPr>
          <w:trHeight w:val="120"/>
          <w:tblCellSpacing w:w="0" w:type="auto"/>
        </w:trPr>
        <w:tc>
          <w:tcPr>
            <w:tcW w:w="4560" w:type="dxa"/>
            <w:vAlign w:val="center"/>
          </w:tcPr>
          <w:p w:rsidR="00A91B85" w:rsidRPr="00840C5A" w:rsidRDefault="00A91B85" w:rsidP="00716165">
            <w:pPr>
              <w:jc w:val="center"/>
              <w:rPr>
                <w:color w:val="000000"/>
                <w:sz w:val="15"/>
              </w:rPr>
            </w:pPr>
            <w:bookmarkStart w:id="73" w:name="1928"/>
            <w:r w:rsidRPr="00840C5A">
              <w:rPr>
                <w:color w:val="000000"/>
                <w:sz w:val="15"/>
              </w:rPr>
              <w:t xml:space="preserve"> </w:t>
            </w:r>
            <w:r w:rsidRPr="00840C5A">
              <w:br/>
            </w:r>
            <w:r w:rsidRPr="00840C5A">
              <w:rPr>
                <w:color w:val="000000"/>
                <w:sz w:val="15"/>
              </w:rPr>
              <w:t>Податковий номер або серія (за</w:t>
            </w:r>
            <w:r w:rsidRPr="00840C5A">
              <w:br/>
            </w:r>
            <w:r w:rsidRPr="00840C5A">
              <w:rPr>
                <w:color w:val="000000"/>
                <w:sz w:val="15"/>
              </w:rPr>
              <w:t>наявності) та номер паспорта</w:t>
            </w:r>
          </w:p>
          <w:p w:rsidR="00A91B85" w:rsidRPr="00840C5A" w:rsidRDefault="00A91B85" w:rsidP="00716165">
            <w:pPr>
              <w:jc w:val="center"/>
              <w:rPr>
                <w:color w:val="000000"/>
                <w:sz w:val="15"/>
              </w:rPr>
            </w:pPr>
          </w:p>
          <w:tbl>
            <w:tblPr>
              <w:tblpPr w:leftFromText="180" w:rightFromText="180" w:vertAnchor="text" w:horzAnchor="margin" w:tblpY="-124"/>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209"/>
            </w:tblGrid>
            <w:tr w:rsidR="00A91B85" w:rsidRPr="00840C5A" w:rsidTr="00716165">
              <w:trPr>
                <w:trHeight w:val="45"/>
                <w:tblCellSpacing w:w="0" w:type="auto"/>
              </w:trPr>
              <w:tc>
                <w:tcPr>
                  <w:tcW w:w="420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4" w:name="1929"/>
                </w:p>
              </w:tc>
              <w:bookmarkEnd w:id="74"/>
            </w:tr>
            <w:bookmarkEnd w:id="73"/>
          </w:tbl>
          <w:p w:rsidR="00A91B85" w:rsidRPr="00840C5A" w:rsidRDefault="00A91B85" w:rsidP="00716165"/>
        </w:tc>
        <w:tc>
          <w:tcPr>
            <w:tcW w:w="4796" w:type="dxa"/>
            <w:vAlign w:val="center"/>
          </w:tcPr>
          <w:p w:rsidR="00A91B85" w:rsidRPr="00840C5A" w:rsidRDefault="00A91B85" w:rsidP="00716165">
            <w:pPr>
              <w:jc w:val="center"/>
            </w:pPr>
            <w:bookmarkStart w:id="75" w:name="1930"/>
            <w:r w:rsidRPr="00840C5A">
              <w:rPr>
                <w:color w:val="000000"/>
                <w:sz w:val="15"/>
              </w:rPr>
              <w:t>Звітний (податковий) період 20__ року</w:t>
            </w:r>
          </w:p>
        </w:tc>
        <w:tc>
          <w:tcPr>
            <w:tcW w:w="5464" w:type="dxa"/>
          </w:tcPr>
          <w:p w:rsidR="00A91B85" w:rsidRPr="00840C5A" w:rsidRDefault="00A91B85" w:rsidP="00716165">
            <w:pPr>
              <w:jc w:val="center"/>
              <w:rPr>
                <w:color w:val="000000"/>
                <w:sz w:val="15"/>
              </w:rPr>
            </w:pPr>
          </w:p>
        </w:tc>
        <w:bookmarkEnd w:id="75"/>
      </w:tr>
    </w:tbl>
    <w:p w:rsidR="00A91B85" w:rsidRPr="00840C5A" w:rsidRDefault="00A91B85" w:rsidP="00A91B85">
      <w:pPr>
        <w:pStyle w:val="3"/>
        <w:spacing w:after="0"/>
        <w:jc w:val="center"/>
        <w:rPr>
          <w:rFonts w:ascii="Times New Roman" w:hAnsi="Times New Roman"/>
        </w:rPr>
      </w:pPr>
      <w:bookmarkStart w:id="76" w:name="1931"/>
      <w:r w:rsidRPr="00840C5A">
        <w:rPr>
          <w:rFonts w:ascii="Times New Roman" w:hAnsi="Times New Roman"/>
          <w:color w:val="000000"/>
          <w:sz w:val="27"/>
        </w:rPr>
        <w:t>Самостійне коригування ціни контрольованої операції і сум податкових зобов'язань платника податку</w:t>
      </w:r>
      <w:r w:rsidRPr="00840C5A">
        <w:rPr>
          <w:rFonts w:ascii="Times New Roman" w:hAnsi="Times New Roman"/>
          <w:color w:val="000000"/>
          <w:sz w:val="18"/>
          <w:vertAlign w:val="superscript"/>
        </w:rPr>
        <w:t>1</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63"/>
        <w:gridCol w:w="515"/>
        <w:gridCol w:w="627"/>
        <w:gridCol w:w="727"/>
        <w:gridCol w:w="437"/>
        <w:gridCol w:w="529"/>
        <w:gridCol w:w="637"/>
        <w:gridCol w:w="727"/>
        <w:gridCol w:w="727"/>
        <w:gridCol w:w="558"/>
        <w:gridCol w:w="789"/>
        <w:gridCol w:w="336"/>
        <w:gridCol w:w="341"/>
        <w:gridCol w:w="615"/>
        <w:gridCol w:w="727"/>
        <w:gridCol w:w="784"/>
        <w:gridCol w:w="607"/>
        <w:gridCol w:w="715"/>
        <w:gridCol w:w="674"/>
        <w:gridCol w:w="627"/>
        <w:gridCol w:w="725"/>
        <w:gridCol w:w="607"/>
        <w:gridCol w:w="715"/>
        <w:gridCol w:w="674"/>
        <w:gridCol w:w="627"/>
      </w:tblGrid>
      <w:tr w:rsidR="00A91B85" w:rsidRPr="00840C5A" w:rsidTr="00716165">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7" w:name="2109"/>
            <w:bookmarkEnd w:id="76"/>
            <w:r w:rsidRPr="00840C5A">
              <w:rPr>
                <w:color w:val="000000"/>
                <w:sz w:val="12"/>
              </w:rPr>
              <w:t>Загальні відомості</w:t>
            </w:r>
            <w:r w:rsidRPr="00840C5A">
              <w:rPr>
                <w:color w:val="000000"/>
                <w:sz w:val="15"/>
              </w:rPr>
              <w:t xml:space="preserve"> </w:t>
            </w:r>
            <w:r w:rsidRPr="00840C5A">
              <w:rPr>
                <w:color w:val="000000"/>
                <w:vertAlign w:val="superscript"/>
              </w:rPr>
              <w:t>2</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8" w:name="2110"/>
            <w:bookmarkEnd w:id="77"/>
            <w:r w:rsidRPr="00840C5A">
              <w:rPr>
                <w:color w:val="000000"/>
                <w:sz w:val="12"/>
              </w:rPr>
              <w:t>Код найме-</w:t>
            </w:r>
            <w:r w:rsidRPr="00840C5A">
              <w:br/>
            </w:r>
            <w:proofErr w:type="spellStart"/>
            <w:r w:rsidRPr="00840C5A">
              <w:rPr>
                <w:color w:val="000000"/>
                <w:sz w:val="12"/>
              </w:rPr>
              <w:t>нування</w:t>
            </w:r>
            <w:proofErr w:type="spellEnd"/>
            <w:r w:rsidRPr="00840C5A">
              <w:rPr>
                <w:color w:val="000000"/>
                <w:sz w:val="12"/>
              </w:rPr>
              <w:t xml:space="preserve"> операції</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9" w:name="2111"/>
            <w:bookmarkEnd w:id="78"/>
            <w:r w:rsidRPr="00840C5A">
              <w:rPr>
                <w:color w:val="000000"/>
                <w:sz w:val="12"/>
              </w:rPr>
              <w:t>Предмет контрольованої операції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0" w:name="2112"/>
            <w:bookmarkEnd w:id="79"/>
            <w:r w:rsidRPr="00840C5A">
              <w:rPr>
                <w:color w:val="000000"/>
                <w:sz w:val="12"/>
              </w:rPr>
              <w:t>Дата здійснення операції</w:t>
            </w:r>
            <w:r w:rsidRPr="00840C5A">
              <w:rPr>
                <w:color w:val="000000"/>
                <w:vertAlign w:val="superscript"/>
              </w:rPr>
              <w:t>2</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1" w:name="2113"/>
            <w:bookmarkEnd w:id="80"/>
            <w:r w:rsidRPr="00840C5A">
              <w:rPr>
                <w:color w:val="000000"/>
                <w:sz w:val="12"/>
              </w:rPr>
              <w:t>Номер додатка до звіту</w:t>
            </w:r>
            <w:r w:rsidRPr="00840C5A">
              <w:rPr>
                <w:color w:val="000000"/>
                <w:vertAlign w:val="superscript"/>
              </w:rPr>
              <w:t>6</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2" w:name="2114"/>
            <w:bookmarkEnd w:id="81"/>
            <w:r w:rsidRPr="00840C5A">
              <w:rPr>
                <w:color w:val="000000"/>
                <w:sz w:val="12"/>
              </w:rPr>
              <w:t>Номер з/п контро-</w:t>
            </w:r>
            <w:r w:rsidRPr="00840C5A">
              <w:br/>
            </w:r>
            <w:proofErr w:type="spellStart"/>
            <w:r w:rsidRPr="00840C5A">
              <w:rPr>
                <w:color w:val="000000"/>
                <w:sz w:val="12"/>
              </w:rPr>
              <w:t>льованої</w:t>
            </w:r>
            <w:proofErr w:type="spellEnd"/>
            <w:r w:rsidRPr="00840C5A">
              <w:rPr>
                <w:color w:val="000000"/>
                <w:sz w:val="12"/>
              </w:rPr>
              <w:t xml:space="preserve"> операції</w:t>
            </w:r>
            <w:r w:rsidRPr="00840C5A">
              <w:rPr>
                <w:color w:val="000000"/>
                <w:vertAlign w:val="superscript"/>
              </w:rPr>
              <w:t>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3" w:name="2115"/>
            <w:bookmarkEnd w:id="82"/>
            <w:r w:rsidRPr="00840C5A">
              <w:rPr>
                <w:color w:val="000000"/>
                <w:sz w:val="12"/>
              </w:rPr>
              <w:t>При продажу товарів</w:t>
            </w:r>
            <w:r w:rsidRPr="00840C5A">
              <w:br/>
            </w:r>
            <w:r w:rsidRPr="00840C5A">
              <w:rPr>
                <w:color w:val="000000"/>
                <w:sz w:val="12"/>
              </w:rPr>
              <w:t>(робіт, послуг)</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4" w:name="2116"/>
            <w:bookmarkEnd w:id="83"/>
            <w:r w:rsidRPr="00840C5A">
              <w:rPr>
                <w:color w:val="000000"/>
                <w:sz w:val="12"/>
              </w:rPr>
              <w:t>При придбанні товарів</w:t>
            </w:r>
            <w:r w:rsidRPr="00840C5A">
              <w:br/>
            </w:r>
            <w:r w:rsidRPr="00840C5A">
              <w:rPr>
                <w:color w:val="000000"/>
                <w:sz w:val="12"/>
              </w:rPr>
              <w:t>(робіт, послуг)</w:t>
            </w:r>
          </w:p>
        </w:tc>
        <w:bookmarkEnd w:id="84"/>
      </w:tr>
      <w:tr w:rsidR="00A91B85" w:rsidRPr="00840C5A" w:rsidTr="00716165">
        <w:trPr>
          <w:trHeight w:val="45"/>
          <w:tblCellSpacing w:w="0" w:type="auto"/>
        </w:trPr>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5" w:name="2117"/>
            <w:r w:rsidRPr="00840C5A">
              <w:rPr>
                <w:color w:val="000000"/>
                <w:sz w:val="12"/>
              </w:rPr>
              <w:t>повне найме-</w:t>
            </w:r>
            <w:r w:rsidRPr="00840C5A">
              <w:br/>
            </w:r>
            <w:proofErr w:type="spellStart"/>
            <w:r w:rsidRPr="00840C5A">
              <w:rPr>
                <w:color w:val="000000"/>
                <w:sz w:val="12"/>
              </w:rPr>
              <w:t>нування</w:t>
            </w:r>
            <w:proofErr w:type="spellEnd"/>
            <w:r w:rsidRPr="00840C5A">
              <w:rPr>
                <w:color w:val="000000"/>
                <w:sz w:val="12"/>
              </w:rPr>
              <w:t xml:space="preserve"> особи, яка бере участь у контро-</w:t>
            </w:r>
            <w:r w:rsidRPr="00840C5A">
              <w:br/>
            </w:r>
            <w:proofErr w:type="spellStart"/>
            <w:r w:rsidRPr="00840C5A">
              <w:rPr>
                <w:color w:val="000000"/>
                <w:sz w:val="12"/>
              </w:rPr>
              <w:t>льованій</w:t>
            </w:r>
            <w:proofErr w:type="spellEnd"/>
            <w:r w:rsidRPr="00840C5A">
              <w:rPr>
                <w:color w:val="000000"/>
                <w:sz w:val="12"/>
              </w:rPr>
              <w:t xml:space="preserve"> операції</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6" w:name="2118"/>
            <w:bookmarkEnd w:id="85"/>
            <w:r w:rsidRPr="00840C5A">
              <w:rPr>
                <w:color w:val="000000"/>
                <w:sz w:val="12"/>
              </w:rPr>
              <w:t>код особи</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7" w:name="2119"/>
            <w:bookmarkEnd w:id="86"/>
            <w:r w:rsidRPr="00840C5A">
              <w:rPr>
                <w:color w:val="000000"/>
                <w:sz w:val="12"/>
              </w:rPr>
              <w:t>назва</w:t>
            </w:r>
            <w:r w:rsidRPr="00840C5A">
              <w:br/>
            </w:r>
            <w:r w:rsidRPr="00840C5A">
              <w:rPr>
                <w:color w:val="000000"/>
                <w:sz w:val="12"/>
              </w:rPr>
              <w:t>країни,</w:t>
            </w:r>
            <w:r w:rsidRPr="00840C5A">
              <w:br/>
            </w:r>
            <w:r w:rsidRPr="00840C5A">
              <w:rPr>
                <w:color w:val="000000"/>
                <w:sz w:val="12"/>
              </w:rPr>
              <w:t xml:space="preserve">в якій </w:t>
            </w:r>
            <w:proofErr w:type="spellStart"/>
            <w:r w:rsidRPr="00840C5A">
              <w:rPr>
                <w:color w:val="000000"/>
                <w:sz w:val="12"/>
              </w:rPr>
              <w:t>зареєст</w:t>
            </w:r>
            <w:proofErr w:type="spellEnd"/>
            <w:r w:rsidRPr="00840C5A">
              <w:rPr>
                <w:color w:val="000000"/>
                <w:sz w:val="12"/>
              </w:rPr>
              <w:t>-</w:t>
            </w:r>
            <w:r w:rsidRPr="00840C5A">
              <w:br/>
            </w:r>
            <w:proofErr w:type="spellStart"/>
            <w:r w:rsidRPr="00840C5A">
              <w:rPr>
                <w:color w:val="000000"/>
                <w:sz w:val="12"/>
              </w:rPr>
              <w:t>рована</w:t>
            </w:r>
            <w:proofErr w:type="spellEnd"/>
            <w:r w:rsidRPr="00840C5A">
              <w:rPr>
                <w:color w:val="000000"/>
                <w:sz w:val="12"/>
              </w:rPr>
              <w:t xml:space="preserve"> особа</w:t>
            </w:r>
            <w:r w:rsidRPr="00840C5A">
              <w:rPr>
                <w:color w:val="000000"/>
                <w:vertAlign w:val="superscript"/>
              </w:rPr>
              <w:t>3</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8" w:name="2120"/>
            <w:bookmarkEnd w:id="87"/>
            <w:r w:rsidRPr="00840C5A">
              <w:rPr>
                <w:color w:val="000000"/>
                <w:sz w:val="12"/>
              </w:rPr>
              <w:t xml:space="preserve">цифровий код країни </w:t>
            </w:r>
            <w:proofErr w:type="spellStart"/>
            <w:r w:rsidRPr="00840C5A">
              <w:rPr>
                <w:color w:val="000000"/>
                <w:sz w:val="12"/>
              </w:rPr>
              <w:t>реєст</w:t>
            </w:r>
            <w:proofErr w:type="spellEnd"/>
            <w:r w:rsidRPr="00840C5A">
              <w:rPr>
                <w:color w:val="000000"/>
                <w:sz w:val="12"/>
              </w:rPr>
              <w:t>-</w:t>
            </w:r>
            <w:r w:rsidRPr="00840C5A">
              <w:br/>
            </w:r>
            <w:r w:rsidRPr="00840C5A">
              <w:rPr>
                <w:color w:val="000000"/>
                <w:sz w:val="12"/>
              </w:rPr>
              <w:t>рації</w:t>
            </w:r>
            <w:r w:rsidRPr="00840C5A">
              <w:rPr>
                <w:color w:val="000000"/>
                <w:vertAlign w:val="superscript"/>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9" w:name="2121"/>
            <w:bookmarkEnd w:id="88"/>
            <w:r w:rsidRPr="00840C5A">
              <w:rPr>
                <w:color w:val="000000"/>
                <w:sz w:val="12"/>
              </w:rPr>
              <w:t>Контракт (договір) / Доповнення (зміни) до контракту (договору)</w:t>
            </w:r>
          </w:p>
        </w:tc>
        <w:bookmarkEnd w:id="89"/>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0" w:name="2122"/>
            <w:r w:rsidRPr="00840C5A">
              <w:rPr>
                <w:color w:val="000000"/>
                <w:sz w:val="12"/>
              </w:rPr>
              <w:t>опис предмета операції</w:t>
            </w:r>
            <w:r w:rsidRPr="00840C5A">
              <w:rPr>
                <w:color w:val="000000"/>
                <w:vertAlign w:val="superscript"/>
              </w:rPr>
              <w:t>2</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1" w:name="2123"/>
            <w:bookmarkEnd w:id="90"/>
            <w:r w:rsidRPr="00840C5A">
              <w:rPr>
                <w:color w:val="000000"/>
                <w:sz w:val="12"/>
              </w:rPr>
              <w:t>код типу предмета операції</w:t>
            </w:r>
            <w:r w:rsidRPr="00840C5A">
              <w:rPr>
                <w:color w:val="000000"/>
                <w:vertAlign w:val="superscript"/>
              </w:rPr>
              <w:t>2</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2" w:name="2124"/>
            <w:bookmarkEnd w:id="91"/>
            <w:r w:rsidRPr="00840C5A">
              <w:rPr>
                <w:color w:val="000000"/>
                <w:sz w:val="12"/>
              </w:rPr>
              <w:t>код</w:t>
            </w:r>
            <w:r w:rsidRPr="00840C5A">
              <w:br/>
            </w:r>
            <w:r w:rsidRPr="00840C5A">
              <w:rPr>
                <w:color w:val="000000"/>
                <w:sz w:val="12"/>
              </w:rPr>
              <w:t>товару за</w:t>
            </w:r>
            <w:r w:rsidRPr="00840C5A">
              <w:br/>
            </w:r>
            <w:r w:rsidRPr="00840C5A">
              <w:rPr>
                <w:color w:val="000000"/>
                <w:sz w:val="12"/>
              </w:rPr>
              <w:t>УКТ ЗЕД</w:t>
            </w:r>
            <w:r w:rsidRPr="00840C5A">
              <w:rPr>
                <w:color w:val="000000"/>
                <w:sz w:val="15"/>
              </w:rPr>
              <w:t xml:space="preserve"> </w:t>
            </w:r>
            <w:r w:rsidRPr="00840C5A">
              <w:rPr>
                <w:color w:val="000000"/>
                <w:vertAlign w:val="superscript"/>
              </w:rPr>
              <w:t>4</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3" w:name="2125"/>
            <w:bookmarkEnd w:id="92"/>
            <w:r w:rsidRPr="00840C5A">
              <w:rPr>
                <w:color w:val="000000"/>
                <w:sz w:val="12"/>
              </w:rPr>
              <w:t>код послуги згідно з</w:t>
            </w:r>
            <w:r w:rsidRPr="00840C5A">
              <w:rPr>
                <w:color w:val="000000"/>
                <w:sz w:val="15"/>
              </w:rPr>
              <w:t xml:space="preserve"> </w:t>
            </w:r>
            <w:proofErr w:type="spellStart"/>
            <w:r w:rsidRPr="00840C5A">
              <w:rPr>
                <w:color w:val="000000"/>
                <w:sz w:val="12"/>
              </w:rPr>
              <w:t>Класифіка</w:t>
            </w:r>
            <w:proofErr w:type="spellEnd"/>
            <w:r w:rsidRPr="00840C5A">
              <w:rPr>
                <w:color w:val="000000"/>
                <w:sz w:val="12"/>
              </w:rPr>
              <w:t>-</w:t>
            </w:r>
            <w:r w:rsidRPr="00840C5A">
              <w:br/>
            </w:r>
            <w:r w:rsidRPr="00840C5A">
              <w:rPr>
                <w:color w:val="000000"/>
                <w:sz w:val="12"/>
              </w:rPr>
              <w:t>цією</w:t>
            </w:r>
            <w:r w:rsidRPr="00840C5A">
              <w:br/>
            </w:r>
            <w:r w:rsidRPr="00840C5A">
              <w:rPr>
                <w:color w:val="000000"/>
                <w:sz w:val="12"/>
              </w:rPr>
              <w:t>зовнішньо-</w:t>
            </w:r>
            <w:r w:rsidRPr="00840C5A">
              <w:br/>
            </w:r>
            <w:proofErr w:type="spellStart"/>
            <w:r w:rsidRPr="00840C5A">
              <w:rPr>
                <w:color w:val="000000"/>
                <w:sz w:val="12"/>
              </w:rPr>
              <w:t>економіч</w:t>
            </w:r>
            <w:proofErr w:type="spellEnd"/>
            <w:r w:rsidRPr="00840C5A">
              <w:rPr>
                <w:color w:val="000000"/>
                <w:sz w:val="12"/>
              </w:rPr>
              <w:t>-</w:t>
            </w:r>
            <w:r w:rsidRPr="00840C5A">
              <w:br/>
            </w:r>
            <w:r w:rsidRPr="00840C5A">
              <w:rPr>
                <w:color w:val="000000"/>
                <w:sz w:val="12"/>
              </w:rPr>
              <w:t>них послуг</w:t>
            </w:r>
            <w:r w:rsidRPr="00840C5A">
              <w:rPr>
                <w:color w:val="000000"/>
                <w:sz w:val="18"/>
              </w:rPr>
              <w:t>5</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4" w:name="2126"/>
            <w:bookmarkEnd w:id="93"/>
            <w:r w:rsidRPr="00840C5A">
              <w:rPr>
                <w:color w:val="000000"/>
                <w:sz w:val="12"/>
              </w:rPr>
              <w:t>з</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5" w:name="2127"/>
            <w:bookmarkEnd w:id="94"/>
            <w:r w:rsidRPr="00840C5A">
              <w:rPr>
                <w:color w:val="000000"/>
                <w:sz w:val="12"/>
              </w:rPr>
              <w:t>по</w:t>
            </w:r>
          </w:p>
        </w:tc>
        <w:bookmarkEnd w:id="95"/>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6" w:name="2128"/>
            <w:r w:rsidRPr="00840C5A">
              <w:rPr>
                <w:color w:val="000000"/>
                <w:sz w:val="12"/>
              </w:rPr>
              <w:t>мінімальне значення діапазону цін / мінімальне значення діапазону рента-</w:t>
            </w:r>
            <w:r w:rsidRPr="00840C5A">
              <w:br/>
            </w:r>
            <w:proofErr w:type="spellStart"/>
            <w:r w:rsidRPr="00840C5A">
              <w:rPr>
                <w:color w:val="000000"/>
                <w:sz w:val="12"/>
              </w:rPr>
              <w:t>бельності</w:t>
            </w:r>
            <w:proofErr w:type="spellEnd"/>
            <w:r w:rsidRPr="00840C5A">
              <w:rPr>
                <w:color w:val="000000"/>
                <w:sz w:val="12"/>
              </w:rPr>
              <w:t xml:space="preserve"> для резидента /</w:t>
            </w:r>
            <w:r w:rsidRPr="00840C5A">
              <w:br/>
            </w:r>
            <w:proofErr w:type="spellStart"/>
            <w:r w:rsidRPr="00840C5A">
              <w:rPr>
                <w:color w:val="000000"/>
                <w:sz w:val="12"/>
              </w:rPr>
              <w:t>макси</w:t>
            </w:r>
            <w:proofErr w:type="spellEnd"/>
            <w:r w:rsidRPr="00840C5A">
              <w:rPr>
                <w:color w:val="000000"/>
                <w:sz w:val="12"/>
              </w:rPr>
              <w:t>-</w:t>
            </w:r>
            <w:r w:rsidRPr="00840C5A">
              <w:br/>
            </w:r>
            <w:proofErr w:type="spellStart"/>
            <w:r w:rsidRPr="00840C5A">
              <w:rPr>
                <w:color w:val="000000"/>
                <w:sz w:val="12"/>
              </w:rPr>
              <w:t>мальне</w:t>
            </w:r>
            <w:proofErr w:type="spellEnd"/>
            <w:r w:rsidRPr="00840C5A">
              <w:rPr>
                <w:color w:val="000000"/>
                <w:sz w:val="12"/>
              </w:rPr>
              <w:t xml:space="preserve"> значення діапазону рента-</w:t>
            </w:r>
            <w:r w:rsidRPr="00840C5A">
              <w:br/>
            </w:r>
            <w:proofErr w:type="spellStart"/>
            <w:r w:rsidRPr="00840C5A">
              <w:rPr>
                <w:color w:val="000000"/>
                <w:sz w:val="12"/>
              </w:rPr>
              <w:t>бельності</w:t>
            </w:r>
            <w:proofErr w:type="spellEnd"/>
            <w:r w:rsidRPr="00840C5A">
              <w:rPr>
                <w:color w:val="000000"/>
                <w:sz w:val="12"/>
              </w:rPr>
              <w:t xml:space="preserve"> для </w:t>
            </w:r>
            <w:proofErr w:type="spellStart"/>
            <w:r w:rsidRPr="00840C5A">
              <w:rPr>
                <w:color w:val="000000"/>
                <w:sz w:val="12"/>
              </w:rPr>
              <w:t>нерези</w:t>
            </w:r>
            <w:proofErr w:type="spellEnd"/>
            <w:r w:rsidRPr="00840C5A">
              <w:rPr>
                <w:color w:val="000000"/>
                <w:sz w:val="12"/>
              </w:rPr>
              <w:t>-</w:t>
            </w:r>
            <w:r w:rsidRPr="00840C5A">
              <w:br/>
            </w:r>
            <w:r w:rsidRPr="00840C5A">
              <w:rPr>
                <w:color w:val="000000"/>
                <w:sz w:val="12"/>
              </w:rPr>
              <w:t>дента</w:t>
            </w:r>
            <w:r w:rsidRPr="00840C5A">
              <w:rPr>
                <w:color w:val="000000"/>
                <w:vertAlign w:val="superscript"/>
              </w:rPr>
              <w:t>8</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7" w:name="2129"/>
            <w:bookmarkEnd w:id="96"/>
            <w:r w:rsidRPr="00840C5A">
              <w:rPr>
                <w:color w:val="000000"/>
                <w:sz w:val="12"/>
              </w:rPr>
              <w:t xml:space="preserve">сума </w:t>
            </w:r>
            <w:proofErr w:type="spellStart"/>
            <w:r w:rsidRPr="00840C5A">
              <w:rPr>
                <w:color w:val="000000"/>
                <w:sz w:val="12"/>
              </w:rPr>
              <w:t>коригу</w:t>
            </w:r>
            <w:proofErr w:type="spellEnd"/>
            <w:r w:rsidRPr="00840C5A">
              <w:rPr>
                <w:color w:val="000000"/>
                <w:sz w:val="12"/>
              </w:rPr>
              <w:t>-</w:t>
            </w:r>
            <w:r w:rsidRPr="00840C5A">
              <w:br/>
            </w:r>
            <w:proofErr w:type="spellStart"/>
            <w:r w:rsidRPr="00840C5A">
              <w:rPr>
                <w:color w:val="000000"/>
                <w:sz w:val="12"/>
              </w:rPr>
              <w:t>вання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8" w:name="2130"/>
            <w:bookmarkEnd w:id="97"/>
            <w:r w:rsidRPr="00840C5A">
              <w:rPr>
                <w:color w:val="000000"/>
                <w:sz w:val="12"/>
              </w:rPr>
              <w:t>ціна / показник, що кори-</w:t>
            </w:r>
            <w:r w:rsidRPr="00840C5A">
              <w:br/>
            </w:r>
            <w:proofErr w:type="spellStart"/>
            <w:r w:rsidRPr="00840C5A">
              <w:rPr>
                <w:color w:val="000000"/>
                <w:sz w:val="12"/>
              </w:rPr>
              <w:t>гується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9" w:name="2131"/>
            <w:bookmarkEnd w:id="98"/>
            <w:r w:rsidRPr="00840C5A">
              <w:rPr>
                <w:color w:val="000000"/>
                <w:sz w:val="12"/>
              </w:rPr>
              <w:t>кількість / обсяг, що кори-</w:t>
            </w:r>
            <w:r w:rsidRPr="00840C5A">
              <w:br/>
            </w:r>
            <w:proofErr w:type="spellStart"/>
            <w:r w:rsidRPr="00840C5A">
              <w:rPr>
                <w:color w:val="000000"/>
                <w:sz w:val="12"/>
              </w:rPr>
              <w:t>гується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0" w:name="2132"/>
            <w:bookmarkEnd w:id="99"/>
            <w:r w:rsidRPr="00840C5A">
              <w:rPr>
                <w:color w:val="000000"/>
                <w:sz w:val="12"/>
              </w:rPr>
              <w:t>одиниці виміру</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1" w:name="2133"/>
            <w:bookmarkEnd w:id="100"/>
            <w:proofErr w:type="spellStart"/>
            <w:r w:rsidRPr="00840C5A">
              <w:rPr>
                <w:color w:val="000000"/>
                <w:sz w:val="12"/>
              </w:rPr>
              <w:t>макси</w:t>
            </w:r>
            <w:proofErr w:type="spellEnd"/>
            <w:r w:rsidRPr="00840C5A">
              <w:rPr>
                <w:color w:val="000000"/>
                <w:sz w:val="12"/>
              </w:rPr>
              <w:t>-</w:t>
            </w:r>
            <w:r w:rsidRPr="00840C5A">
              <w:br/>
            </w:r>
            <w:proofErr w:type="spellStart"/>
            <w:r w:rsidRPr="00840C5A">
              <w:rPr>
                <w:color w:val="000000"/>
                <w:sz w:val="12"/>
              </w:rPr>
              <w:t>мальне</w:t>
            </w:r>
            <w:proofErr w:type="spellEnd"/>
            <w:r w:rsidRPr="00840C5A">
              <w:rPr>
                <w:color w:val="000000"/>
                <w:sz w:val="12"/>
              </w:rPr>
              <w:t xml:space="preserve"> значення діапазону цін / міні-</w:t>
            </w:r>
            <w:r w:rsidRPr="00840C5A">
              <w:br/>
            </w:r>
            <w:proofErr w:type="spellStart"/>
            <w:r w:rsidRPr="00840C5A">
              <w:rPr>
                <w:color w:val="000000"/>
                <w:sz w:val="12"/>
              </w:rPr>
              <w:t>мальне</w:t>
            </w:r>
            <w:proofErr w:type="spellEnd"/>
            <w:r w:rsidRPr="00840C5A">
              <w:rPr>
                <w:color w:val="000000"/>
                <w:sz w:val="12"/>
              </w:rPr>
              <w:t xml:space="preserve"> значення діапазону рента-</w:t>
            </w:r>
            <w:r w:rsidRPr="00840C5A">
              <w:br/>
            </w:r>
            <w:proofErr w:type="spellStart"/>
            <w:r w:rsidRPr="00840C5A">
              <w:rPr>
                <w:color w:val="000000"/>
                <w:sz w:val="12"/>
              </w:rPr>
              <w:t>бельності</w:t>
            </w:r>
            <w:proofErr w:type="spellEnd"/>
            <w:r w:rsidRPr="00840C5A">
              <w:rPr>
                <w:color w:val="000000"/>
                <w:sz w:val="12"/>
              </w:rPr>
              <w:t xml:space="preserve"> для резидента /</w:t>
            </w:r>
            <w:r w:rsidRPr="00840C5A">
              <w:br/>
            </w:r>
            <w:proofErr w:type="spellStart"/>
            <w:r w:rsidRPr="00840C5A">
              <w:rPr>
                <w:color w:val="000000"/>
                <w:sz w:val="12"/>
              </w:rPr>
              <w:t>макси</w:t>
            </w:r>
            <w:proofErr w:type="spellEnd"/>
            <w:r w:rsidRPr="00840C5A">
              <w:rPr>
                <w:color w:val="000000"/>
                <w:sz w:val="12"/>
              </w:rPr>
              <w:t>-</w:t>
            </w:r>
            <w:r w:rsidRPr="00840C5A">
              <w:br/>
            </w:r>
            <w:proofErr w:type="spellStart"/>
            <w:r w:rsidRPr="00840C5A">
              <w:rPr>
                <w:color w:val="000000"/>
                <w:sz w:val="12"/>
              </w:rPr>
              <w:t>мальне</w:t>
            </w:r>
            <w:proofErr w:type="spellEnd"/>
            <w:r w:rsidRPr="00840C5A">
              <w:rPr>
                <w:color w:val="000000"/>
                <w:sz w:val="12"/>
              </w:rPr>
              <w:t xml:space="preserve"> значення діапазону рента-</w:t>
            </w:r>
            <w:r w:rsidRPr="00840C5A">
              <w:br/>
            </w:r>
            <w:proofErr w:type="spellStart"/>
            <w:r w:rsidRPr="00840C5A">
              <w:rPr>
                <w:color w:val="000000"/>
                <w:sz w:val="12"/>
              </w:rPr>
              <w:t>бельності</w:t>
            </w:r>
            <w:proofErr w:type="spellEnd"/>
            <w:r w:rsidRPr="00840C5A">
              <w:rPr>
                <w:color w:val="000000"/>
                <w:sz w:val="12"/>
              </w:rPr>
              <w:t xml:space="preserve"> для </w:t>
            </w:r>
            <w:proofErr w:type="spellStart"/>
            <w:r w:rsidRPr="00840C5A">
              <w:rPr>
                <w:color w:val="000000"/>
                <w:sz w:val="12"/>
              </w:rPr>
              <w:t>нерези</w:t>
            </w:r>
            <w:proofErr w:type="spellEnd"/>
            <w:r w:rsidRPr="00840C5A">
              <w:rPr>
                <w:color w:val="000000"/>
                <w:sz w:val="12"/>
              </w:rPr>
              <w:t>-</w:t>
            </w:r>
            <w:r w:rsidRPr="00840C5A">
              <w:br/>
            </w:r>
            <w:r w:rsidRPr="00840C5A">
              <w:rPr>
                <w:color w:val="000000"/>
                <w:sz w:val="12"/>
              </w:rPr>
              <w:t>дента</w:t>
            </w:r>
            <w:r w:rsidRPr="00840C5A">
              <w:rPr>
                <w:color w:val="000000"/>
                <w:vertAlign w:val="superscript"/>
              </w:rPr>
              <w:t>8</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2" w:name="2134"/>
            <w:bookmarkEnd w:id="101"/>
            <w:r w:rsidRPr="00840C5A">
              <w:rPr>
                <w:color w:val="000000"/>
                <w:sz w:val="12"/>
              </w:rPr>
              <w:t xml:space="preserve">сума </w:t>
            </w:r>
            <w:proofErr w:type="spellStart"/>
            <w:r w:rsidRPr="00840C5A">
              <w:rPr>
                <w:color w:val="000000"/>
                <w:sz w:val="12"/>
              </w:rPr>
              <w:t>коригу</w:t>
            </w:r>
            <w:proofErr w:type="spellEnd"/>
            <w:r w:rsidRPr="00840C5A">
              <w:rPr>
                <w:color w:val="000000"/>
                <w:sz w:val="12"/>
              </w:rPr>
              <w:t>-</w:t>
            </w:r>
            <w:r w:rsidRPr="00840C5A">
              <w:br/>
            </w:r>
            <w:proofErr w:type="spellStart"/>
            <w:r w:rsidRPr="00840C5A">
              <w:rPr>
                <w:color w:val="000000"/>
                <w:sz w:val="12"/>
              </w:rPr>
              <w:t>вання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3" w:name="2135"/>
            <w:bookmarkEnd w:id="102"/>
            <w:r w:rsidRPr="00840C5A">
              <w:rPr>
                <w:color w:val="000000"/>
                <w:sz w:val="12"/>
              </w:rPr>
              <w:t>ціна / показник, що кори-</w:t>
            </w:r>
            <w:r w:rsidRPr="00840C5A">
              <w:br/>
            </w:r>
            <w:proofErr w:type="spellStart"/>
            <w:r w:rsidRPr="00840C5A">
              <w:rPr>
                <w:color w:val="000000"/>
                <w:sz w:val="12"/>
              </w:rPr>
              <w:t>гується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4" w:name="2136"/>
            <w:bookmarkEnd w:id="103"/>
            <w:r w:rsidRPr="00840C5A">
              <w:rPr>
                <w:color w:val="000000"/>
                <w:sz w:val="12"/>
              </w:rPr>
              <w:t>кількість / обсяг, що кори-</w:t>
            </w:r>
            <w:r w:rsidRPr="00840C5A">
              <w:br/>
            </w:r>
            <w:proofErr w:type="spellStart"/>
            <w:r w:rsidRPr="00840C5A">
              <w:rPr>
                <w:color w:val="000000"/>
                <w:sz w:val="12"/>
              </w:rPr>
              <w:t>гується</w:t>
            </w:r>
            <w:proofErr w:type="spellEnd"/>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5" w:name="2137"/>
            <w:bookmarkEnd w:id="104"/>
            <w:r w:rsidRPr="00840C5A">
              <w:rPr>
                <w:color w:val="000000"/>
                <w:sz w:val="12"/>
              </w:rPr>
              <w:t>одиниці виміру</w:t>
            </w:r>
          </w:p>
        </w:tc>
        <w:bookmarkEnd w:id="105"/>
      </w:tr>
      <w:tr w:rsidR="00A91B85" w:rsidRPr="00840C5A" w:rsidTr="0071616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6" w:name="2138"/>
            <w:r w:rsidRPr="00840C5A">
              <w:rPr>
                <w:color w:val="000000"/>
                <w:sz w:val="12"/>
              </w:rPr>
              <w:t>дата</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7" w:name="2139"/>
            <w:bookmarkEnd w:id="106"/>
            <w:r w:rsidRPr="00840C5A">
              <w:rPr>
                <w:color w:val="000000"/>
                <w:sz w:val="12"/>
              </w:rPr>
              <w:t>номер</w:t>
            </w:r>
          </w:p>
        </w:tc>
        <w:bookmarkEnd w:id="107"/>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8" w:name="2140"/>
            <w:r w:rsidRPr="00840C5A">
              <w:rPr>
                <w:color w:val="000000"/>
                <w:sz w:val="12"/>
              </w:rPr>
              <w:t>1</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9" w:name="2141"/>
            <w:bookmarkEnd w:id="108"/>
            <w:r w:rsidRPr="00840C5A">
              <w:rPr>
                <w:color w:val="000000"/>
                <w:sz w:val="12"/>
              </w:rPr>
              <w:t>2</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0" w:name="2142"/>
            <w:bookmarkEnd w:id="109"/>
            <w:r w:rsidRPr="00840C5A">
              <w:rPr>
                <w:color w:val="000000"/>
                <w:sz w:val="12"/>
              </w:rPr>
              <w:t>3</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1" w:name="2143"/>
            <w:bookmarkEnd w:id="110"/>
            <w:r w:rsidRPr="00840C5A">
              <w:rPr>
                <w:color w:val="000000"/>
                <w:sz w:val="12"/>
              </w:rPr>
              <w:t>4</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2" w:name="2144"/>
            <w:bookmarkEnd w:id="111"/>
            <w:r w:rsidRPr="00840C5A">
              <w:rPr>
                <w:color w:val="000000"/>
                <w:sz w:val="12"/>
              </w:rPr>
              <w:t>5</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3" w:name="2145"/>
            <w:bookmarkEnd w:id="112"/>
            <w:r w:rsidRPr="00840C5A">
              <w:rPr>
                <w:color w:val="000000"/>
                <w:sz w:val="12"/>
              </w:rPr>
              <w:t>6</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4" w:name="2146"/>
            <w:bookmarkEnd w:id="113"/>
            <w:r w:rsidRPr="00840C5A">
              <w:rPr>
                <w:color w:val="000000"/>
                <w:sz w:val="12"/>
              </w:rPr>
              <w:t>7</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5" w:name="2147"/>
            <w:bookmarkEnd w:id="114"/>
            <w:r w:rsidRPr="00840C5A">
              <w:rPr>
                <w:color w:val="000000"/>
                <w:sz w:val="12"/>
              </w:rPr>
              <w:t>8</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6" w:name="2148"/>
            <w:bookmarkEnd w:id="115"/>
            <w:r w:rsidRPr="00840C5A">
              <w:rPr>
                <w:color w:val="000000"/>
                <w:sz w:val="12"/>
              </w:rPr>
              <w:t>9</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7" w:name="2149"/>
            <w:bookmarkEnd w:id="116"/>
            <w:r w:rsidRPr="00840C5A">
              <w:rPr>
                <w:color w:val="000000"/>
                <w:sz w:val="12"/>
              </w:rPr>
              <w:t>10</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8" w:name="2150"/>
            <w:bookmarkEnd w:id="117"/>
            <w:r w:rsidRPr="00840C5A">
              <w:rPr>
                <w:color w:val="000000"/>
                <w:sz w:val="12"/>
              </w:rPr>
              <w:t>11</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9" w:name="2151"/>
            <w:bookmarkEnd w:id="118"/>
            <w:r w:rsidRPr="00840C5A">
              <w:rPr>
                <w:color w:val="000000"/>
                <w:sz w:val="12"/>
              </w:rPr>
              <w:t>12</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0" w:name="2152"/>
            <w:bookmarkEnd w:id="119"/>
            <w:r w:rsidRPr="00840C5A">
              <w:rPr>
                <w:color w:val="000000"/>
                <w:sz w:val="12"/>
              </w:rPr>
              <w:t>13</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1" w:name="2153"/>
            <w:bookmarkEnd w:id="120"/>
            <w:r w:rsidRPr="00840C5A">
              <w:rPr>
                <w:color w:val="000000"/>
                <w:sz w:val="12"/>
              </w:rPr>
              <w:t>14</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2" w:name="2154"/>
            <w:bookmarkEnd w:id="121"/>
            <w:r w:rsidRPr="00840C5A">
              <w:rPr>
                <w:color w:val="000000"/>
                <w:sz w:val="12"/>
              </w:rPr>
              <w:t>15</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3" w:name="2155"/>
            <w:bookmarkEnd w:id="122"/>
            <w:r w:rsidRPr="00840C5A">
              <w:rPr>
                <w:color w:val="000000"/>
                <w:sz w:val="12"/>
              </w:rPr>
              <w:t>16</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4" w:name="2156"/>
            <w:bookmarkEnd w:id="123"/>
            <w:r w:rsidRPr="00840C5A">
              <w:rPr>
                <w:color w:val="000000"/>
                <w:sz w:val="12"/>
              </w:rPr>
              <w:t>17</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5" w:name="2157"/>
            <w:bookmarkEnd w:id="124"/>
            <w:r w:rsidRPr="00840C5A">
              <w:rPr>
                <w:color w:val="000000"/>
                <w:sz w:val="12"/>
              </w:rPr>
              <w:t>17.1</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6" w:name="2158"/>
            <w:bookmarkEnd w:id="125"/>
            <w:r w:rsidRPr="00840C5A">
              <w:rPr>
                <w:color w:val="000000"/>
                <w:sz w:val="12"/>
              </w:rPr>
              <w:t>17.2</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7" w:name="2159"/>
            <w:bookmarkEnd w:id="126"/>
            <w:r w:rsidRPr="00840C5A">
              <w:rPr>
                <w:color w:val="000000"/>
                <w:sz w:val="12"/>
              </w:rPr>
              <w:t>17.3</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8" w:name="2160"/>
            <w:bookmarkEnd w:id="127"/>
            <w:r w:rsidRPr="00840C5A">
              <w:rPr>
                <w:color w:val="000000"/>
                <w:sz w:val="12"/>
              </w:rPr>
              <w:t>18</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9" w:name="2161"/>
            <w:bookmarkEnd w:id="128"/>
            <w:r w:rsidRPr="00840C5A">
              <w:rPr>
                <w:color w:val="000000"/>
                <w:sz w:val="12"/>
              </w:rPr>
              <w:t>19</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0" w:name="2162"/>
            <w:bookmarkEnd w:id="129"/>
            <w:r w:rsidRPr="00840C5A">
              <w:rPr>
                <w:color w:val="000000"/>
                <w:sz w:val="12"/>
              </w:rPr>
              <w:t>19.1</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1" w:name="2163"/>
            <w:bookmarkEnd w:id="130"/>
            <w:r w:rsidRPr="00840C5A">
              <w:rPr>
                <w:color w:val="000000"/>
                <w:sz w:val="12"/>
              </w:rPr>
              <w:t>19.2</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2" w:name="2164"/>
            <w:bookmarkEnd w:id="131"/>
            <w:r w:rsidRPr="00840C5A">
              <w:rPr>
                <w:color w:val="000000"/>
                <w:sz w:val="12"/>
              </w:rPr>
              <w:t>19.3</w:t>
            </w:r>
          </w:p>
        </w:tc>
        <w:bookmarkEnd w:id="132"/>
      </w:tr>
      <w:tr w:rsidR="00A91B85" w:rsidRPr="00840C5A" w:rsidTr="00716165">
        <w:trPr>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3" w:name="2165"/>
            <w:r w:rsidRPr="00840C5A">
              <w:rPr>
                <w:b/>
                <w:color w:val="000000"/>
                <w:sz w:val="12"/>
              </w:rPr>
              <w:t>Щодо товарів (робіт, послуг), крім цінних паперів, операції з якими відображаються у додатку ЦП до рядка 4.1.3 додатка РІ Податкової декларації з податку на прибуток підприємств</w:t>
            </w:r>
          </w:p>
        </w:tc>
        <w:bookmarkEnd w:id="133"/>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4" w:name="216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5" w:name="2167"/>
            <w:bookmarkEnd w:id="134"/>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6" w:name="2168"/>
            <w:bookmarkEnd w:id="13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7" w:name="2169"/>
            <w:bookmarkEnd w:id="13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8" w:name="2170"/>
            <w:bookmarkEnd w:id="137"/>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9" w:name="2171"/>
            <w:bookmarkEnd w:id="13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0" w:name="2172"/>
            <w:bookmarkEnd w:id="139"/>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1" w:name="2173"/>
            <w:bookmarkEnd w:id="14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2" w:name="2174"/>
            <w:bookmarkEnd w:id="141"/>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3" w:name="2175"/>
            <w:bookmarkEnd w:id="14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4" w:name="2176"/>
            <w:bookmarkEnd w:id="14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5" w:name="2177"/>
            <w:bookmarkEnd w:id="14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6" w:name="2178"/>
            <w:bookmarkEnd w:id="145"/>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7" w:name="2179"/>
            <w:bookmarkEnd w:id="14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8" w:name="2180"/>
            <w:bookmarkEnd w:id="14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9" w:name="2181"/>
            <w:bookmarkEnd w:id="14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0" w:name="2182"/>
            <w:bookmarkEnd w:id="149"/>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1" w:name="2183"/>
            <w:bookmarkEnd w:id="15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2" w:name="2184"/>
            <w:bookmarkEnd w:id="15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3" w:name="2185"/>
            <w:bookmarkEnd w:id="15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4" w:name="2186"/>
            <w:bookmarkEnd w:id="15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5" w:name="2187"/>
            <w:bookmarkEnd w:id="154"/>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6" w:name="2188"/>
            <w:bookmarkEnd w:id="15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7" w:name="2189"/>
            <w:bookmarkEnd w:id="15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8" w:name="2190"/>
            <w:bookmarkEnd w:id="157"/>
            <w:r w:rsidRPr="00840C5A">
              <w:rPr>
                <w:color w:val="000000"/>
                <w:sz w:val="12"/>
              </w:rPr>
              <w:t xml:space="preserve"> </w:t>
            </w:r>
          </w:p>
        </w:tc>
        <w:bookmarkEnd w:id="158"/>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9" w:name="219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0" w:name="2192"/>
            <w:bookmarkEnd w:id="159"/>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1" w:name="2193"/>
            <w:bookmarkEnd w:id="16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2" w:name="2194"/>
            <w:bookmarkEnd w:id="16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3" w:name="2195"/>
            <w:bookmarkEnd w:id="162"/>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4" w:name="2196"/>
            <w:bookmarkEnd w:id="163"/>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5" w:name="2197"/>
            <w:bookmarkEnd w:id="164"/>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6" w:name="2198"/>
            <w:bookmarkEnd w:id="16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7" w:name="2199"/>
            <w:bookmarkEnd w:id="16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8" w:name="2200"/>
            <w:bookmarkEnd w:id="16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9" w:name="2201"/>
            <w:bookmarkEnd w:id="16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0" w:name="2202"/>
            <w:bookmarkEnd w:id="16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1" w:name="2203"/>
            <w:bookmarkEnd w:id="170"/>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2" w:name="2204"/>
            <w:bookmarkEnd w:id="171"/>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3" w:name="2205"/>
            <w:bookmarkEnd w:id="17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4" w:name="2206"/>
            <w:bookmarkEnd w:id="17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5" w:name="2207"/>
            <w:bookmarkEnd w:id="174"/>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6" w:name="2208"/>
            <w:bookmarkEnd w:id="17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7" w:name="2209"/>
            <w:bookmarkEnd w:id="17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8" w:name="2210"/>
            <w:bookmarkEnd w:id="17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9" w:name="2211"/>
            <w:bookmarkEnd w:id="17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0" w:name="2212"/>
            <w:bookmarkEnd w:id="179"/>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1" w:name="2213"/>
            <w:bookmarkEnd w:id="18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2" w:name="2214"/>
            <w:bookmarkEnd w:id="18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3" w:name="2215"/>
            <w:bookmarkEnd w:id="182"/>
            <w:r w:rsidRPr="00840C5A">
              <w:rPr>
                <w:color w:val="000000"/>
                <w:sz w:val="12"/>
              </w:rPr>
              <w:t xml:space="preserve"> </w:t>
            </w:r>
          </w:p>
        </w:tc>
        <w:bookmarkEnd w:id="183"/>
      </w:tr>
      <w:tr w:rsidR="00A91B85" w:rsidRPr="00840C5A" w:rsidTr="00716165">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4" w:name="2216"/>
            <w:r w:rsidRPr="00840C5A">
              <w:rPr>
                <w:b/>
                <w:color w:val="000000"/>
                <w:sz w:val="12"/>
              </w:rPr>
              <w:t>Усього</w:t>
            </w:r>
            <w:r w:rsidRPr="00840C5A">
              <w:rPr>
                <w:b/>
                <w:color w:val="000000"/>
                <w:vertAlign w:val="superscript"/>
              </w:rPr>
              <w:t>9</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5" w:name="2217"/>
            <w:bookmarkEnd w:id="184"/>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6" w:name="2218"/>
            <w:bookmarkEnd w:id="18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7" w:name="2219"/>
            <w:bookmarkEnd w:id="186"/>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8" w:name="2220"/>
            <w:bookmarkEnd w:id="187"/>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9" w:name="2221"/>
            <w:bookmarkEnd w:id="188"/>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0" w:name="2222"/>
            <w:bookmarkEnd w:id="189"/>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1" w:name="2223"/>
            <w:bookmarkEnd w:id="19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2" w:name="2224"/>
            <w:bookmarkEnd w:id="191"/>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3" w:name="2225"/>
            <w:bookmarkEnd w:id="192"/>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4" w:name="2226"/>
            <w:bookmarkEnd w:id="193"/>
            <w:r w:rsidRPr="00840C5A">
              <w:rPr>
                <w:b/>
                <w:color w:val="000000"/>
                <w:sz w:val="12"/>
              </w:rPr>
              <w:t>х</w:t>
            </w:r>
          </w:p>
        </w:tc>
        <w:bookmarkEnd w:id="194"/>
      </w:tr>
      <w:tr w:rsidR="00A91B85" w:rsidRPr="00840C5A" w:rsidTr="00716165">
        <w:trPr>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5" w:name="2227"/>
            <w:r w:rsidRPr="00840C5A">
              <w:rPr>
                <w:b/>
                <w:color w:val="000000"/>
                <w:sz w:val="12"/>
              </w:rPr>
              <w:t>Цінні папери, операції з якими відображаються у додатку ЦП до рядка 4.1.3 додатка РІ Податкової декларації з податку на прибуток підприємств</w:t>
            </w:r>
          </w:p>
        </w:tc>
        <w:bookmarkEnd w:id="195"/>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6" w:name="222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7" w:name="2229"/>
            <w:bookmarkEnd w:id="196"/>
            <w:r w:rsidRPr="00840C5A">
              <w:rPr>
                <w:color w:val="000000"/>
                <w:sz w:val="12"/>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8" w:name="2230"/>
            <w:bookmarkEnd w:id="197"/>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9" w:name="2231"/>
            <w:bookmarkEnd w:id="19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0" w:name="2232"/>
            <w:bookmarkEnd w:id="199"/>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1" w:name="2233"/>
            <w:bookmarkEnd w:id="20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2" w:name="2234"/>
            <w:bookmarkEnd w:id="20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3" w:name="2235"/>
            <w:bookmarkEnd w:id="20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4" w:name="2236"/>
            <w:bookmarkEnd w:id="20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5" w:name="2237"/>
            <w:bookmarkEnd w:id="20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6" w:name="2238"/>
            <w:bookmarkEnd w:id="205"/>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7" w:name="2239"/>
            <w:bookmarkEnd w:id="20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8" w:name="2240"/>
            <w:bookmarkEnd w:id="20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9" w:name="2241"/>
            <w:bookmarkEnd w:id="20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0" w:name="2242"/>
            <w:bookmarkEnd w:id="20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1" w:name="2243"/>
            <w:bookmarkEnd w:id="21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2" w:name="2244"/>
            <w:bookmarkEnd w:id="21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3" w:name="2245"/>
            <w:bookmarkEnd w:id="212"/>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4" w:name="2246"/>
            <w:bookmarkEnd w:id="21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5" w:name="2247"/>
            <w:bookmarkEnd w:id="21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6" w:name="2248"/>
            <w:bookmarkEnd w:id="21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7" w:name="2249"/>
            <w:bookmarkEnd w:id="21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8" w:name="2250"/>
            <w:bookmarkEnd w:id="217"/>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9" w:name="2251"/>
            <w:bookmarkEnd w:id="218"/>
            <w:r w:rsidRPr="00840C5A">
              <w:rPr>
                <w:color w:val="000000"/>
                <w:sz w:val="12"/>
              </w:rPr>
              <w:t xml:space="preserve"> </w:t>
            </w:r>
          </w:p>
        </w:tc>
        <w:bookmarkEnd w:id="219"/>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0" w:name="2252"/>
            <w:r w:rsidRPr="00840C5A">
              <w:rPr>
                <w:color w:val="000000"/>
                <w:sz w:val="12"/>
              </w:rPr>
              <w:lastRenderedPageBreak/>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1" w:name="2253"/>
            <w:bookmarkEnd w:id="220"/>
            <w:r w:rsidRPr="00840C5A">
              <w:rPr>
                <w:color w:val="000000"/>
                <w:sz w:val="12"/>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2" w:name="2254"/>
            <w:bookmarkEnd w:id="22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3" w:name="2255"/>
            <w:bookmarkEnd w:id="222"/>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4" w:name="2256"/>
            <w:bookmarkEnd w:id="223"/>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5" w:name="2257"/>
            <w:bookmarkEnd w:id="224"/>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6" w:name="2258"/>
            <w:bookmarkEnd w:id="22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7" w:name="2259"/>
            <w:bookmarkEnd w:id="22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8" w:name="2260"/>
            <w:bookmarkEnd w:id="22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9" w:name="2261"/>
            <w:bookmarkEnd w:id="22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0" w:name="2262"/>
            <w:bookmarkEnd w:id="22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1" w:name="2263"/>
            <w:bookmarkEnd w:id="230"/>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2" w:name="2264"/>
            <w:bookmarkEnd w:id="231"/>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3" w:name="2265"/>
            <w:bookmarkEnd w:id="23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4" w:name="2266"/>
            <w:bookmarkEnd w:id="23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5" w:name="2267"/>
            <w:bookmarkEnd w:id="234"/>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6" w:name="2268"/>
            <w:bookmarkEnd w:id="23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7" w:name="2269"/>
            <w:bookmarkEnd w:id="23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8" w:name="2270"/>
            <w:bookmarkEnd w:id="23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9" w:name="2271"/>
            <w:bookmarkEnd w:id="23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0" w:name="2272"/>
            <w:bookmarkEnd w:id="239"/>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1" w:name="2273"/>
            <w:bookmarkEnd w:id="24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2" w:name="2274"/>
            <w:bookmarkEnd w:id="24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3" w:name="2275"/>
            <w:bookmarkEnd w:id="242"/>
            <w:r w:rsidRPr="00840C5A">
              <w:rPr>
                <w:color w:val="000000"/>
                <w:sz w:val="12"/>
              </w:rPr>
              <w:t xml:space="preserve"> </w:t>
            </w:r>
          </w:p>
        </w:tc>
        <w:bookmarkEnd w:id="243"/>
      </w:tr>
      <w:tr w:rsidR="00A91B85" w:rsidRPr="00840C5A" w:rsidTr="00716165">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4" w:name="2276"/>
            <w:r w:rsidRPr="00840C5A">
              <w:rPr>
                <w:b/>
                <w:color w:val="000000"/>
                <w:sz w:val="12"/>
              </w:rPr>
              <w:t>Усього</w:t>
            </w:r>
            <w:r w:rsidRPr="00840C5A">
              <w:rPr>
                <w:b/>
                <w:color w:val="000000"/>
                <w:vertAlign w:val="superscript"/>
              </w:rPr>
              <w:t>10</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5" w:name="2277"/>
            <w:bookmarkEnd w:id="244"/>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6" w:name="2278"/>
            <w:bookmarkEnd w:id="24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7" w:name="2279"/>
            <w:bookmarkEnd w:id="246"/>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8" w:name="2280"/>
            <w:bookmarkEnd w:id="247"/>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9" w:name="2281"/>
            <w:bookmarkEnd w:id="248"/>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0" w:name="2282"/>
            <w:bookmarkEnd w:id="249"/>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1" w:name="2283"/>
            <w:bookmarkEnd w:id="25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2" w:name="2284"/>
            <w:bookmarkEnd w:id="251"/>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3" w:name="2285"/>
            <w:bookmarkEnd w:id="252"/>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4" w:name="2286"/>
            <w:bookmarkEnd w:id="253"/>
            <w:r w:rsidRPr="00840C5A">
              <w:rPr>
                <w:b/>
                <w:color w:val="000000"/>
                <w:sz w:val="12"/>
              </w:rPr>
              <w:t>х</w:t>
            </w:r>
          </w:p>
        </w:tc>
        <w:bookmarkEnd w:id="254"/>
      </w:tr>
    </w:tbl>
    <w:p w:rsidR="00A91B85" w:rsidRPr="00840C5A" w:rsidRDefault="00A91B85" w:rsidP="00A91B85"/>
    <w:tbl>
      <w:tblPr>
        <w:tblW w:w="5000" w:type="pct"/>
        <w:tblCellSpacing w:w="0" w:type="auto"/>
        <w:tblLook w:val="04A0" w:firstRow="1" w:lastRow="0" w:firstColumn="1" w:lastColumn="0" w:noHBand="0" w:noVBand="1"/>
      </w:tblPr>
      <w:tblGrid>
        <w:gridCol w:w="15845"/>
      </w:tblGrid>
      <w:tr w:rsidR="00A91B85" w:rsidRPr="00840C5A" w:rsidTr="00716165">
        <w:trPr>
          <w:trHeight w:val="30"/>
          <w:tblCellSpacing w:w="0" w:type="auto"/>
        </w:trPr>
        <w:tc>
          <w:tcPr>
            <w:tcW w:w="5000" w:type="pct"/>
            <w:vAlign w:val="center"/>
          </w:tcPr>
          <w:p w:rsidR="00A91B85" w:rsidRPr="00840C5A" w:rsidRDefault="00A91B85" w:rsidP="00716165">
            <w:bookmarkStart w:id="255" w:name="1423"/>
            <w:r w:rsidRPr="00840C5A">
              <w:rPr>
                <w:color w:val="000000"/>
                <w:sz w:val="15"/>
              </w:rPr>
              <w:t>____________</w:t>
            </w:r>
            <w:r w:rsidRPr="00840C5A">
              <w:br/>
            </w:r>
            <w:r w:rsidRPr="00840C5A">
              <w:rPr>
                <w:color w:val="000000"/>
                <w:vertAlign w:val="superscript"/>
              </w:rPr>
              <w:t>1</w:t>
            </w:r>
            <w:r w:rsidRPr="00840C5A">
              <w:rPr>
                <w:color w:val="000000"/>
                <w:sz w:val="15"/>
              </w:rPr>
              <w:t xml:space="preserve"> Подається у разі проведення платником податку самостійного коригування, проведеного відповідно до підпункту 39.5.4 пункту 39.5 статті 39 розділу I Податкового кодексу України.</w:t>
            </w:r>
          </w:p>
          <w:p w:rsidR="00A91B85" w:rsidRPr="00840C5A" w:rsidRDefault="00A91B85" w:rsidP="00716165">
            <w:bookmarkStart w:id="256" w:name="1424"/>
            <w:bookmarkEnd w:id="255"/>
            <w:r w:rsidRPr="00840C5A">
              <w:rPr>
                <w:color w:val="000000"/>
                <w:vertAlign w:val="superscript"/>
              </w:rPr>
              <w:t>2</w:t>
            </w:r>
            <w:r w:rsidRPr="00840C5A">
              <w:rPr>
                <w:color w:val="000000"/>
                <w:sz w:val="15"/>
              </w:rPr>
              <w:t xml:space="preserve"> Відомості граф 1 - 15 формуються згідно з Порядком складання Звіту про контрольовані операції, затвердженим наказом Міністерства фінансів України від 18 січня 2016 року N 8, зареєстрованим у Міністерстві юстиції України 04 лютого 2016 року за N 187/28317 (у редакції наказу Міністерства фінансів України від 31 грудня 2020 року N 841).</w:t>
            </w:r>
          </w:p>
          <w:p w:rsidR="00A91B85" w:rsidRPr="00840C5A" w:rsidRDefault="00A91B85" w:rsidP="00716165">
            <w:bookmarkStart w:id="257" w:name="1425"/>
            <w:bookmarkEnd w:id="256"/>
            <w:r w:rsidRPr="00840C5A">
              <w:rPr>
                <w:color w:val="000000"/>
                <w:vertAlign w:val="superscript"/>
              </w:rPr>
              <w:t>3</w:t>
            </w:r>
            <w:r w:rsidRPr="00840C5A">
              <w:rPr>
                <w:color w:val="000000"/>
                <w:sz w:val="15"/>
              </w:rPr>
              <w:t xml:space="preserve"> Відповідно до Переліку кодів країн світу для статистичних цілей, затвердженого наказом Державної служби статистики України від 08 січня 2020 року N 32.</w:t>
            </w:r>
          </w:p>
          <w:p w:rsidR="00A91B85" w:rsidRPr="00840C5A" w:rsidRDefault="00A91B85" w:rsidP="00716165">
            <w:bookmarkStart w:id="258" w:name="1426"/>
            <w:bookmarkEnd w:id="257"/>
            <w:r w:rsidRPr="00840C5A">
              <w:rPr>
                <w:color w:val="000000"/>
                <w:vertAlign w:val="superscript"/>
              </w:rPr>
              <w:t>4</w:t>
            </w:r>
            <w:r w:rsidRPr="00840C5A">
              <w:rPr>
                <w:color w:val="000000"/>
                <w:sz w:val="15"/>
              </w:rPr>
              <w:t xml:space="preserve"> Зазначається код товарної підкатегорії згідно із Законом України "Про Митний тариф України".</w:t>
            </w:r>
          </w:p>
          <w:p w:rsidR="00A91B85" w:rsidRPr="00840C5A" w:rsidRDefault="00A91B85" w:rsidP="00716165">
            <w:bookmarkStart w:id="259" w:name="1427"/>
            <w:bookmarkEnd w:id="258"/>
            <w:r w:rsidRPr="00840C5A">
              <w:rPr>
                <w:color w:val="000000"/>
                <w:vertAlign w:val="superscript"/>
              </w:rPr>
              <w:t>5</w:t>
            </w:r>
            <w:r w:rsidRPr="00840C5A">
              <w:rPr>
                <w:color w:val="000000"/>
                <w:sz w:val="15"/>
              </w:rPr>
              <w:t xml:space="preserve"> Якщо контрагентом у контрольованих операціях є резидент України, зазначається код предмета операції за Державним класифікатором продукції та послуг ДК 016:2010.</w:t>
            </w:r>
          </w:p>
          <w:p w:rsidR="00A91B85" w:rsidRPr="00840C5A" w:rsidRDefault="00A91B85" w:rsidP="00716165">
            <w:bookmarkStart w:id="260" w:name="1428"/>
            <w:bookmarkEnd w:id="259"/>
            <w:r w:rsidRPr="00840C5A">
              <w:rPr>
                <w:color w:val="000000"/>
                <w:vertAlign w:val="superscript"/>
              </w:rPr>
              <w:t>6</w:t>
            </w:r>
            <w:r w:rsidRPr="00840C5A">
              <w:rPr>
                <w:color w:val="000000"/>
                <w:sz w:val="15"/>
              </w:rPr>
              <w:t xml:space="preserve"> Графа збігається з номером додатка до Звіту про контрольовані операції, що поданий платником податку відповідно до підпункту 39.4.2 пункту 39.4 статті 39 розділу I Податкового кодексу України. Графа не заповнюється, якщо Звіт про контрольовані операції за відповідний період не подано.</w:t>
            </w:r>
          </w:p>
          <w:p w:rsidR="00A91B85" w:rsidRPr="00840C5A" w:rsidRDefault="00A91B85" w:rsidP="00716165">
            <w:bookmarkStart w:id="261" w:name="1429"/>
            <w:bookmarkEnd w:id="260"/>
            <w:r w:rsidRPr="00840C5A">
              <w:rPr>
                <w:color w:val="000000"/>
                <w:vertAlign w:val="superscript"/>
              </w:rPr>
              <w:t>7</w:t>
            </w:r>
            <w:r w:rsidRPr="00840C5A">
              <w:rPr>
                <w:color w:val="000000"/>
                <w:sz w:val="15"/>
              </w:rPr>
              <w:t xml:space="preserve"> Зазначається номер за порядком з графи 1 розділу "Відомості про контрольовані операції" додатка до Звіту про контрольовані операції, що поданий платником податку відповідно до підпункту 39.4.2 пункту 39.4 статті 39 розділу I Податкового кодексу України. Графа не заповнюється, якщо Звіт про контрольовані операції за відповідний період не подано.</w:t>
            </w:r>
          </w:p>
          <w:p w:rsidR="00A91B85" w:rsidRPr="00840C5A" w:rsidRDefault="00A91B85" w:rsidP="00716165">
            <w:bookmarkStart w:id="262" w:name="1430"/>
            <w:bookmarkEnd w:id="261"/>
            <w:r w:rsidRPr="00840C5A">
              <w:rPr>
                <w:color w:val="000000"/>
                <w:vertAlign w:val="superscript"/>
              </w:rPr>
              <w:t>8</w:t>
            </w:r>
            <w:r w:rsidRPr="00840C5A">
              <w:rPr>
                <w:color w:val="000000"/>
                <w:sz w:val="15"/>
              </w:rPr>
              <w:t xml:space="preserve"> Зазначається показник діапазону цін / рентабельності, до якого проведено коригування податкових зобов'язань. У разі використання показника діапазону рентабельності зазначається цифрове значення такого показника у відсотках.</w:t>
            </w:r>
          </w:p>
          <w:p w:rsidR="00A91B85" w:rsidRPr="00840C5A" w:rsidRDefault="00A91B85" w:rsidP="00716165">
            <w:bookmarkStart w:id="263" w:name="1431"/>
            <w:bookmarkEnd w:id="262"/>
            <w:r w:rsidRPr="00840C5A">
              <w:rPr>
                <w:color w:val="000000"/>
                <w:vertAlign w:val="superscript"/>
              </w:rPr>
              <w:t>9</w:t>
            </w:r>
            <w:r w:rsidRPr="00840C5A">
              <w:rPr>
                <w:color w:val="000000"/>
                <w:sz w:val="15"/>
              </w:rPr>
              <w:t xml:space="preserve"> Сумарне значення:</w:t>
            </w:r>
          </w:p>
          <w:p w:rsidR="00A91B85" w:rsidRPr="00840C5A" w:rsidRDefault="00A91B85" w:rsidP="00716165">
            <w:bookmarkStart w:id="264" w:name="1432"/>
            <w:bookmarkEnd w:id="263"/>
            <w:r w:rsidRPr="00840C5A">
              <w:rPr>
                <w:color w:val="000000"/>
                <w:sz w:val="15"/>
              </w:rPr>
              <w:t>графи 17 відображається у рядку 3.1.3 ТЦ додатка РІ до рядка 03 РІ Податкової декларації з податку на прибуток підприємств та/або у графі 3 рядка 37 додатка ДІЯ до Податкової декларації з податку на прибуток підприємств (рядок 06.3 ДІЯ);</w:t>
            </w:r>
          </w:p>
          <w:p w:rsidR="00A91B85" w:rsidRPr="00840C5A" w:rsidRDefault="00A91B85" w:rsidP="00716165">
            <w:bookmarkStart w:id="265" w:name="1433"/>
            <w:bookmarkEnd w:id="264"/>
            <w:r w:rsidRPr="00840C5A">
              <w:rPr>
                <w:color w:val="000000"/>
                <w:sz w:val="15"/>
              </w:rPr>
              <w:t>графи 19 відображається у рядку 3.1.4 ТЦ додатка РІ до рядка 03 РІ Податкової декларації з податку на прибуток підприємств та/або у графі 3 рядка 38 додатка ДІЯ до Податкової декларації з податку на прибуток підприємств (рядок 06.3 ДІЯ).</w:t>
            </w:r>
          </w:p>
          <w:p w:rsidR="00A91B85" w:rsidRPr="00840C5A" w:rsidRDefault="00A91B85" w:rsidP="00716165">
            <w:bookmarkStart w:id="266" w:name="1434"/>
            <w:bookmarkEnd w:id="265"/>
            <w:r w:rsidRPr="00840C5A">
              <w:rPr>
                <w:color w:val="000000"/>
                <w:vertAlign w:val="superscript"/>
              </w:rPr>
              <w:t>10</w:t>
            </w:r>
            <w:r w:rsidRPr="00840C5A">
              <w:rPr>
                <w:color w:val="000000"/>
                <w:sz w:val="15"/>
              </w:rPr>
              <w:t xml:space="preserve"> Сумарне значення:</w:t>
            </w:r>
          </w:p>
          <w:p w:rsidR="00A91B85" w:rsidRPr="00840C5A" w:rsidRDefault="00A91B85" w:rsidP="00716165">
            <w:bookmarkStart w:id="267" w:name="1435"/>
            <w:bookmarkEnd w:id="266"/>
            <w:r w:rsidRPr="00840C5A">
              <w:rPr>
                <w:color w:val="000000"/>
                <w:sz w:val="15"/>
              </w:rPr>
              <w:t>графи 17 відображається у рядку 01.12 ТЦ додатка ЦП до рядків 4.1.3 ЦП, 4.1.4 ЦП додатка РІ до рядка 03 РІ Податкової декларації з податку на прибуток підприємств;</w:t>
            </w:r>
          </w:p>
          <w:p w:rsidR="00A91B85" w:rsidRPr="00840C5A" w:rsidRDefault="00A91B85" w:rsidP="00716165">
            <w:bookmarkStart w:id="268" w:name="1436"/>
            <w:bookmarkEnd w:id="267"/>
            <w:r w:rsidRPr="00840C5A">
              <w:rPr>
                <w:color w:val="000000"/>
                <w:sz w:val="15"/>
              </w:rPr>
              <w:t>графи 19 відображається у рядку 02.12 ТЦ додатка ЦП до рядків 4.1.3 ЦП, 4.1.4 ЦП додатка РІ до рядка 03 РІ Податкової декларації з податку на прибуток підприємств.</w:t>
            </w:r>
          </w:p>
        </w:tc>
        <w:bookmarkEnd w:id="268"/>
      </w:tr>
    </w:tbl>
    <w:p w:rsidR="00A91B85" w:rsidRPr="00840C5A" w:rsidRDefault="00A91B85" w:rsidP="00A91B85"/>
    <w:tbl>
      <w:tblPr>
        <w:tblW w:w="5000" w:type="pct"/>
        <w:tblCellSpacing w:w="0" w:type="auto"/>
        <w:tblLook w:val="04A0" w:firstRow="1" w:lastRow="0" w:firstColumn="1" w:lastColumn="0" w:noHBand="0" w:noVBand="1"/>
      </w:tblPr>
      <w:tblGrid>
        <w:gridCol w:w="6179"/>
        <w:gridCol w:w="5229"/>
        <w:gridCol w:w="4437"/>
      </w:tblGrid>
      <w:tr w:rsidR="00A91B85" w:rsidRPr="00840C5A" w:rsidTr="00716165">
        <w:trPr>
          <w:trHeight w:val="120"/>
          <w:tblCellSpacing w:w="0" w:type="auto"/>
        </w:trPr>
        <w:tc>
          <w:tcPr>
            <w:tcW w:w="1950" w:type="pct"/>
            <w:vAlign w:val="center"/>
          </w:tcPr>
          <w:p w:rsidR="00A91B85" w:rsidRPr="00840C5A" w:rsidRDefault="00A91B85" w:rsidP="00716165">
            <w:bookmarkStart w:id="269" w:name="2064"/>
            <w:r w:rsidRPr="00840C5A">
              <w:rPr>
                <w:color w:val="000000"/>
                <w:sz w:val="15"/>
              </w:rPr>
              <w:t>Керівник (уповноважена особа)</w:t>
            </w:r>
          </w:p>
        </w:tc>
        <w:tc>
          <w:tcPr>
            <w:tcW w:w="1650" w:type="pct"/>
            <w:vAlign w:val="center"/>
          </w:tcPr>
          <w:p w:rsidR="00A91B85" w:rsidRPr="00840C5A" w:rsidRDefault="00A91B85" w:rsidP="00716165">
            <w:pPr>
              <w:jc w:val="center"/>
            </w:pPr>
            <w:bookmarkStart w:id="270" w:name="2065"/>
            <w:bookmarkEnd w:id="269"/>
            <w:r w:rsidRPr="00840C5A">
              <w:rPr>
                <w:color w:val="000000"/>
                <w:sz w:val="15"/>
              </w:rPr>
              <w:t>_______________</w:t>
            </w:r>
            <w:r w:rsidRPr="00840C5A">
              <w:br/>
            </w:r>
            <w:r w:rsidRPr="00840C5A">
              <w:rPr>
                <w:color w:val="000000"/>
                <w:sz w:val="15"/>
              </w:rPr>
              <w:t>(підпис)</w:t>
            </w:r>
          </w:p>
        </w:tc>
        <w:tc>
          <w:tcPr>
            <w:tcW w:w="1400" w:type="pct"/>
            <w:vAlign w:val="center"/>
          </w:tcPr>
          <w:p w:rsidR="00A91B85" w:rsidRPr="00840C5A" w:rsidRDefault="00A91B85" w:rsidP="00716165">
            <w:pPr>
              <w:jc w:val="center"/>
            </w:pPr>
            <w:bookmarkStart w:id="271" w:name="2066"/>
            <w:bookmarkEnd w:id="270"/>
            <w:r w:rsidRPr="00840C5A">
              <w:rPr>
                <w:color w:val="000000"/>
                <w:sz w:val="15"/>
              </w:rPr>
              <w:t>____________________</w:t>
            </w:r>
            <w:r w:rsidRPr="00840C5A">
              <w:br/>
            </w:r>
            <w:r w:rsidRPr="00840C5A">
              <w:rPr>
                <w:color w:val="000000"/>
                <w:sz w:val="15"/>
              </w:rPr>
              <w:t>(власне ім'я, прізвище)</w:t>
            </w:r>
          </w:p>
        </w:tc>
        <w:bookmarkEnd w:id="271"/>
      </w:tr>
      <w:tr w:rsidR="00A91B85" w:rsidRPr="00840C5A" w:rsidTr="00716165">
        <w:trPr>
          <w:trHeight w:val="120"/>
          <w:tblCellSpacing w:w="0" w:type="auto"/>
        </w:trPr>
        <w:tc>
          <w:tcPr>
            <w:tcW w:w="1950" w:type="pct"/>
            <w:vAlign w:val="center"/>
          </w:tcPr>
          <w:p w:rsidR="00A91B85" w:rsidRPr="00840C5A" w:rsidRDefault="00A91B85" w:rsidP="00716165">
            <w:bookmarkStart w:id="272" w:name="2072"/>
            <w:r w:rsidRPr="00840C5A">
              <w:rPr>
                <w:color w:val="000000"/>
                <w:sz w:val="15"/>
              </w:rPr>
              <w:t>Головний бухгалтер (особа, відповідальна за ведення</w:t>
            </w:r>
            <w:r w:rsidRPr="00840C5A">
              <w:br/>
            </w:r>
            <w:r w:rsidRPr="00840C5A">
              <w:rPr>
                <w:color w:val="000000"/>
                <w:sz w:val="15"/>
              </w:rPr>
              <w:t>бухгалтерського обліку)</w:t>
            </w:r>
          </w:p>
        </w:tc>
        <w:tc>
          <w:tcPr>
            <w:tcW w:w="1650" w:type="pct"/>
            <w:vAlign w:val="center"/>
          </w:tcPr>
          <w:p w:rsidR="00A91B85" w:rsidRPr="00840C5A" w:rsidRDefault="00A91B85" w:rsidP="00716165">
            <w:pPr>
              <w:jc w:val="center"/>
            </w:pPr>
            <w:bookmarkStart w:id="273" w:name="2073"/>
            <w:bookmarkEnd w:id="272"/>
            <w:r w:rsidRPr="00840C5A">
              <w:rPr>
                <w:color w:val="000000"/>
                <w:sz w:val="15"/>
              </w:rPr>
              <w:t>________________</w:t>
            </w:r>
            <w:r w:rsidRPr="00840C5A">
              <w:br/>
            </w:r>
            <w:r w:rsidRPr="00840C5A">
              <w:rPr>
                <w:color w:val="000000"/>
                <w:sz w:val="15"/>
              </w:rPr>
              <w:t>(підпис)</w:t>
            </w:r>
          </w:p>
        </w:tc>
        <w:tc>
          <w:tcPr>
            <w:tcW w:w="1400" w:type="pct"/>
            <w:vAlign w:val="center"/>
          </w:tcPr>
          <w:p w:rsidR="00A91B85" w:rsidRPr="00840C5A" w:rsidRDefault="00A91B85" w:rsidP="00716165">
            <w:pPr>
              <w:jc w:val="center"/>
            </w:pPr>
            <w:bookmarkStart w:id="274" w:name="2074"/>
            <w:bookmarkEnd w:id="273"/>
            <w:r w:rsidRPr="00840C5A">
              <w:rPr>
                <w:color w:val="000000"/>
                <w:sz w:val="15"/>
              </w:rPr>
              <w:t>____________________</w:t>
            </w:r>
            <w:r w:rsidRPr="00840C5A">
              <w:br/>
            </w:r>
            <w:r w:rsidRPr="00840C5A">
              <w:rPr>
                <w:color w:val="000000"/>
                <w:sz w:val="15"/>
              </w:rPr>
              <w:t>(власне ім'я, прізвище)</w:t>
            </w:r>
          </w:p>
        </w:tc>
        <w:bookmarkEnd w:id="274"/>
      </w:tr>
    </w:tbl>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1F077D" w:rsidRPr="00DD4AE8" w:rsidRDefault="001F077D"/>
    <w:p w:rsidR="001F077D" w:rsidRDefault="001F077D" w:rsidP="001F077D">
      <w:pPr>
        <w:rPr>
          <w:b/>
          <w:bCs/>
          <w:sz w:val="24"/>
        </w:rPr>
        <w:sectPr w:rsidR="001F077D" w:rsidSect="000A3916">
          <w:pgSz w:w="16838" w:h="11906" w:orient="landscape"/>
          <w:pgMar w:top="1418" w:right="284" w:bottom="709" w:left="709" w:header="709" w:footer="709" w:gutter="0"/>
          <w:cols w:space="708"/>
          <w:titlePg/>
          <w:docGrid w:linePitch="381"/>
        </w:sectPr>
      </w:pPr>
    </w:p>
    <w:p w:rsidR="009942D0" w:rsidRDefault="009942D0" w:rsidP="009942D0">
      <w:pPr>
        <w:pStyle w:val="a9"/>
        <w:suppressAutoHyphens/>
        <w:rPr>
          <w:lang w:val="uk-UA"/>
        </w:rPr>
      </w:pPr>
    </w:p>
    <w:tbl>
      <w:tblPr>
        <w:tblW w:w="5000" w:type="pct"/>
        <w:tblCellSpacing w:w="0" w:type="auto"/>
        <w:tblLook w:val="00A0" w:firstRow="1" w:lastRow="0" w:firstColumn="1" w:lastColumn="0" w:noHBand="0" w:noVBand="0"/>
      </w:tblPr>
      <w:tblGrid>
        <w:gridCol w:w="5031"/>
        <w:gridCol w:w="5032"/>
      </w:tblGrid>
      <w:tr w:rsidR="009942D0" w:rsidRPr="008E7AB0" w:rsidTr="00DD1170">
        <w:trPr>
          <w:trHeight w:val="30"/>
          <w:tblCellSpacing w:w="0" w:type="auto"/>
        </w:trPr>
        <w:tc>
          <w:tcPr>
            <w:tcW w:w="2500" w:type="pct"/>
            <w:vAlign w:val="center"/>
          </w:tcPr>
          <w:tbl>
            <w:tblPr>
              <w:tblpPr w:leftFromText="180" w:rightFromText="180" w:vertAnchor="text" w:horzAnchor="margin" w:tblpY="13"/>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80"/>
              <w:gridCol w:w="2010"/>
            </w:tblGrid>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275" w:name="1571"/>
                  <w:bookmarkEnd w:id="275"/>
                  <w:r w:rsidRPr="004F5476">
                    <w:rPr>
                      <w:color w:val="000000"/>
                      <w:sz w:val="24"/>
                    </w:rPr>
                    <w:t>Звітна</w:t>
                  </w:r>
                </w:p>
              </w:tc>
            </w:tr>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bookmarkStart w:id="276" w:name="1572"/>
                  <w:bookmarkEnd w:id="276"/>
                  <w:r w:rsidRPr="004F5476">
                    <w:rPr>
                      <w:color w:val="000000"/>
                      <w:sz w:val="24"/>
                    </w:rPr>
                    <w:t xml:space="preserve"> </w:t>
                  </w: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277" w:name="1573"/>
                  <w:bookmarkEnd w:id="277"/>
                  <w:r w:rsidRPr="004F5476">
                    <w:rPr>
                      <w:color w:val="000000"/>
                      <w:sz w:val="24"/>
                    </w:rPr>
                    <w:t>Звітна нова</w:t>
                  </w:r>
                </w:p>
              </w:tc>
            </w:tr>
          </w:tbl>
          <w:p w:rsidR="009942D0" w:rsidRDefault="009942D0" w:rsidP="00DD1170">
            <w:pPr>
              <w:rPr>
                <w:sz w:val="24"/>
              </w:rPr>
            </w:pPr>
          </w:p>
          <w:p w:rsidR="009942D0" w:rsidRPr="004F5476" w:rsidRDefault="009942D0" w:rsidP="00DD1170">
            <w:pPr>
              <w:rPr>
                <w:sz w:val="24"/>
              </w:rPr>
            </w:pPr>
            <w:r w:rsidRPr="004F5476">
              <w:rPr>
                <w:sz w:val="24"/>
              </w:rPr>
              <w:br/>
            </w:r>
            <w:r w:rsidRPr="004F5476">
              <w:rPr>
                <w:sz w:val="24"/>
              </w:rPr>
              <w:br/>
            </w:r>
          </w:p>
        </w:tc>
        <w:tc>
          <w:tcPr>
            <w:tcW w:w="2500" w:type="pct"/>
            <w:vAlign w:val="center"/>
          </w:tcPr>
          <w:p w:rsidR="009942D0" w:rsidRPr="008E7AB0" w:rsidRDefault="009942D0" w:rsidP="00DD1170">
            <w:pPr>
              <w:rPr>
                <w:sz w:val="24"/>
                <w:lang w:val="ru-RU"/>
              </w:rPr>
            </w:pPr>
            <w:bookmarkStart w:id="278" w:name="1574"/>
            <w:bookmarkEnd w:id="278"/>
            <w:proofErr w:type="spellStart"/>
            <w:r w:rsidRPr="008E7AB0">
              <w:rPr>
                <w:color w:val="000000"/>
                <w:sz w:val="24"/>
                <w:lang w:val="ru-RU"/>
              </w:rPr>
              <w:t>Додаток</w:t>
            </w:r>
            <w:proofErr w:type="spellEnd"/>
            <w:r w:rsidRPr="008E7AB0">
              <w:rPr>
                <w:color w:val="000000"/>
                <w:sz w:val="24"/>
                <w:lang w:val="ru-RU"/>
              </w:rPr>
              <w:t xml:space="preserve"> ВП</w:t>
            </w:r>
            <w:r w:rsidRPr="008E7AB0">
              <w:rPr>
                <w:sz w:val="24"/>
                <w:lang w:val="ru-RU"/>
              </w:rPr>
              <w:br/>
            </w:r>
            <w:r w:rsidRPr="008E7AB0">
              <w:rPr>
                <w:color w:val="000000"/>
                <w:sz w:val="24"/>
                <w:lang w:val="ru-RU"/>
              </w:rPr>
              <w:t xml:space="preserve">до </w:t>
            </w:r>
            <w:proofErr w:type="spellStart"/>
            <w:r w:rsidRPr="008E7AB0">
              <w:rPr>
                <w:color w:val="000000"/>
                <w:sz w:val="24"/>
                <w:lang w:val="ru-RU"/>
              </w:rPr>
              <w:t>Податкової</w:t>
            </w:r>
            <w:proofErr w:type="spellEnd"/>
            <w:r w:rsidRPr="008E7AB0">
              <w:rPr>
                <w:color w:val="000000"/>
                <w:sz w:val="24"/>
                <w:lang w:val="ru-RU"/>
              </w:rPr>
              <w:t xml:space="preserve"> </w:t>
            </w:r>
            <w:proofErr w:type="spellStart"/>
            <w:r w:rsidRPr="008E7AB0">
              <w:rPr>
                <w:color w:val="000000"/>
                <w:sz w:val="24"/>
                <w:lang w:val="ru-RU"/>
              </w:rPr>
              <w:t>декларації</w:t>
            </w:r>
            <w:proofErr w:type="spellEnd"/>
            <w:r w:rsidRPr="008E7AB0">
              <w:rPr>
                <w:color w:val="000000"/>
                <w:sz w:val="24"/>
                <w:lang w:val="ru-RU"/>
              </w:rPr>
              <w:t xml:space="preserve"> з </w:t>
            </w:r>
            <w:proofErr w:type="spellStart"/>
            <w:r w:rsidRPr="008E7AB0">
              <w:rPr>
                <w:color w:val="000000"/>
                <w:sz w:val="24"/>
                <w:lang w:val="ru-RU"/>
              </w:rPr>
              <w:t>податку</w:t>
            </w:r>
            <w:proofErr w:type="spellEnd"/>
            <w:r w:rsidRPr="008E7AB0">
              <w:rPr>
                <w:color w:val="000000"/>
                <w:sz w:val="24"/>
                <w:lang w:val="ru-RU"/>
              </w:rPr>
              <w:t xml:space="preserve"> на </w:t>
            </w:r>
            <w:proofErr w:type="spellStart"/>
            <w:r w:rsidRPr="008E7AB0">
              <w:rPr>
                <w:color w:val="000000"/>
                <w:sz w:val="24"/>
                <w:lang w:val="ru-RU"/>
              </w:rPr>
              <w:t>прибуток</w:t>
            </w:r>
            <w:proofErr w:type="spellEnd"/>
            <w:r w:rsidRPr="008E7AB0">
              <w:rPr>
                <w:color w:val="000000"/>
                <w:sz w:val="24"/>
                <w:lang w:val="ru-RU"/>
              </w:rPr>
              <w:t xml:space="preserve"> </w:t>
            </w:r>
            <w:proofErr w:type="spellStart"/>
            <w:r w:rsidRPr="008E7AB0">
              <w:rPr>
                <w:color w:val="000000"/>
                <w:sz w:val="24"/>
                <w:lang w:val="ru-RU"/>
              </w:rPr>
              <w:t>підприємств</w:t>
            </w:r>
            <w:proofErr w:type="spellEnd"/>
            <w:r>
              <w:rPr>
                <w:color w:val="000000"/>
                <w:sz w:val="24"/>
                <w:lang w:val="ru-RU"/>
              </w:rPr>
              <w:br/>
            </w:r>
            <w:r w:rsidRPr="004F2A04">
              <w:rPr>
                <w:sz w:val="24"/>
              </w:rPr>
              <w:t>(рядки 29-32, 34-36, 38-40, 42)</w:t>
            </w:r>
          </w:p>
        </w:tc>
      </w:tr>
    </w:tbl>
    <w:p w:rsidR="009942D0" w:rsidRPr="008E7AB0" w:rsidRDefault="009942D0" w:rsidP="009942D0">
      <w:pPr>
        <w:rPr>
          <w:sz w:val="24"/>
          <w:lang w:val="ru-RU"/>
        </w:rPr>
      </w:pPr>
    </w:p>
    <w:tbl>
      <w:tblPr>
        <w:tblW w:w="5000" w:type="pct"/>
        <w:tblCellSpacing w:w="0" w:type="auto"/>
        <w:tblLook w:val="00A0" w:firstRow="1" w:lastRow="0" w:firstColumn="1" w:lastColumn="0" w:noHBand="0" w:noVBand="0"/>
      </w:tblPr>
      <w:tblGrid>
        <w:gridCol w:w="3522"/>
        <w:gridCol w:w="6541"/>
      </w:tblGrid>
      <w:tr w:rsidR="009942D0" w:rsidRPr="008E7AB0" w:rsidTr="00DD1170">
        <w:trPr>
          <w:trHeight w:val="1103"/>
          <w:tblCellSpacing w:w="0" w:type="auto"/>
        </w:trPr>
        <w:tc>
          <w:tcPr>
            <w:tcW w:w="1750" w:type="pct"/>
            <w:vAlign w:val="center"/>
          </w:tcPr>
          <w:p w:rsidR="009942D0" w:rsidRPr="008E7AB0" w:rsidRDefault="009942D0" w:rsidP="00DD1170">
            <w:pPr>
              <w:jc w:val="center"/>
              <w:rPr>
                <w:sz w:val="24"/>
                <w:lang w:val="ru-RU"/>
              </w:rPr>
            </w:pPr>
            <w:bookmarkStart w:id="279" w:name="410"/>
            <w:bookmarkEnd w:id="279"/>
            <w:proofErr w:type="spellStart"/>
            <w:r w:rsidRPr="008E7AB0">
              <w:rPr>
                <w:color w:val="000000"/>
                <w:sz w:val="24"/>
                <w:lang w:val="ru-RU"/>
              </w:rPr>
              <w:t>Податковий</w:t>
            </w:r>
            <w:proofErr w:type="spellEnd"/>
            <w:r w:rsidRPr="008E7AB0">
              <w:rPr>
                <w:color w:val="000000"/>
                <w:sz w:val="24"/>
                <w:lang w:val="ru-RU"/>
              </w:rPr>
              <w:t xml:space="preserve"> номер </w:t>
            </w:r>
            <w:proofErr w:type="spellStart"/>
            <w:r w:rsidRPr="008E7AB0">
              <w:rPr>
                <w:color w:val="000000"/>
                <w:sz w:val="24"/>
                <w:lang w:val="ru-RU"/>
              </w:rPr>
              <w:t>або</w:t>
            </w:r>
            <w:proofErr w:type="spellEnd"/>
            <w:r w:rsidRPr="008E7AB0">
              <w:rPr>
                <w:color w:val="000000"/>
                <w:sz w:val="24"/>
                <w:lang w:val="ru-RU"/>
              </w:rPr>
              <w:t xml:space="preserve"> </w:t>
            </w:r>
            <w:proofErr w:type="spellStart"/>
            <w:r w:rsidRPr="008E7AB0">
              <w:rPr>
                <w:color w:val="000000"/>
                <w:sz w:val="24"/>
                <w:lang w:val="ru-RU"/>
              </w:rPr>
              <w:t>серія</w:t>
            </w:r>
            <w:proofErr w:type="spellEnd"/>
            <w:r w:rsidRPr="008E7AB0">
              <w:rPr>
                <w:color w:val="000000"/>
                <w:sz w:val="24"/>
                <w:lang w:val="ru-RU"/>
              </w:rPr>
              <w:t xml:space="preserve"> </w:t>
            </w:r>
            <w:r>
              <w:rPr>
                <w:color w:val="000000"/>
                <w:sz w:val="24"/>
                <w:lang w:val="ru-RU"/>
              </w:rPr>
              <w:br/>
            </w:r>
            <w:r w:rsidRPr="008E7AB0">
              <w:rPr>
                <w:color w:val="000000"/>
                <w:sz w:val="24"/>
                <w:lang w:val="ru-RU"/>
              </w:rPr>
              <w:t>(за</w:t>
            </w:r>
            <w:r>
              <w:rPr>
                <w:sz w:val="24"/>
                <w:lang w:val="ru-RU"/>
              </w:rPr>
              <w:t xml:space="preserve"> </w:t>
            </w:r>
            <w:proofErr w:type="spellStart"/>
            <w:r w:rsidRPr="008E7AB0">
              <w:rPr>
                <w:color w:val="000000"/>
                <w:sz w:val="24"/>
                <w:lang w:val="ru-RU"/>
              </w:rPr>
              <w:t>наявності</w:t>
            </w:r>
            <w:proofErr w:type="spellEnd"/>
            <w:r w:rsidRPr="008E7AB0">
              <w:rPr>
                <w:color w:val="000000"/>
                <w:sz w:val="24"/>
                <w:lang w:val="ru-RU"/>
              </w:rPr>
              <w:t>)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171"/>
            </w:tblGrid>
            <w:tr w:rsidR="009942D0" w:rsidRPr="008E7AB0" w:rsidTr="00DD1170">
              <w:trPr>
                <w:trHeight w:val="45"/>
                <w:tblCellSpacing w:w="0" w:type="auto"/>
              </w:trPr>
              <w:tc>
                <w:tcPr>
                  <w:tcW w:w="3352" w:type="dxa"/>
                  <w:tcBorders>
                    <w:top w:val="outset" w:sz="8" w:space="0" w:color="000000"/>
                    <w:left w:val="outset" w:sz="8" w:space="0" w:color="000000"/>
                    <w:bottom w:val="outset" w:sz="8" w:space="0" w:color="000000"/>
                    <w:right w:val="outset" w:sz="8" w:space="0" w:color="000000"/>
                  </w:tcBorders>
                  <w:vAlign w:val="center"/>
                </w:tcPr>
                <w:p w:rsidR="009942D0" w:rsidRPr="008E7AB0" w:rsidRDefault="009942D0" w:rsidP="00DD1170">
                  <w:pPr>
                    <w:jc w:val="center"/>
                    <w:rPr>
                      <w:sz w:val="24"/>
                      <w:lang w:val="ru-RU"/>
                    </w:rPr>
                  </w:pPr>
                  <w:bookmarkStart w:id="280" w:name="411"/>
                  <w:bookmarkEnd w:id="280"/>
                  <w:r w:rsidRPr="008E7AB0">
                    <w:rPr>
                      <w:color w:val="000000"/>
                      <w:sz w:val="24"/>
                      <w:lang w:val="ru-RU"/>
                    </w:rPr>
                    <w:t xml:space="preserve"> </w:t>
                  </w:r>
                </w:p>
              </w:tc>
            </w:tr>
          </w:tbl>
          <w:p w:rsidR="009942D0" w:rsidRPr="008E7AB0" w:rsidRDefault="009942D0" w:rsidP="00DD1170">
            <w:pPr>
              <w:rPr>
                <w:sz w:val="24"/>
                <w:lang w:val="ru-RU"/>
              </w:rPr>
            </w:pPr>
          </w:p>
        </w:tc>
        <w:tc>
          <w:tcPr>
            <w:tcW w:w="3250" w:type="pct"/>
            <w:vAlign w:val="center"/>
          </w:tcPr>
          <w:p w:rsidR="009942D0" w:rsidRPr="008E7AB0" w:rsidRDefault="009942D0" w:rsidP="00DD1170">
            <w:pPr>
              <w:jc w:val="center"/>
              <w:rPr>
                <w:sz w:val="24"/>
                <w:lang w:val="ru-RU"/>
              </w:rPr>
            </w:pPr>
            <w:bookmarkStart w:id="281" w:name="412"/>
            <w:bookmarkEnd w:id="281"/>
            <w:r w:rsidRPr="008E7AB0">
              <w:rPr>
                <w:color w:val="000000"/>
                <w:sz w:val="24"/>
                <w:lang w:val="ru-RU"/>
              </w:rPr>
              <w:t xml:space="preserve"> </w:t>
            </w:r>
          </w:p>
        </w:tc>
      </w:tr>
    </w:tbl>
    <w:p w:rsidR="009942D0" w:rsidRPr="006E1ABB" w:rsidRDefault="009942D0" w:rsidP="009942D0">
      <w:pPr>
        <w:pStyle w:val="a9"/>
        <w:suppressAutoHyphens/>
        <w:rPr>
          <w:lang w:val="ru-RU"/>
        </w:rPr>
      </w:pPr>
    </w:p>
    <w:p w:rsidR="009942D0" w:rsidRPr="000265EB" w:rsidRDefault="009942D0" w:rsidP="009942D0">
      <w:pPr>
        <w:pStyle w:val="a9"/>
        <w:tabs>
          <w:tab w:val="left" w:pos="6379"/>
        </w:tabs>
        <w:suppressAutoHyphens/>
        <w:rPr>
          <w:lang w:val="ru-RU"/>
        </w:rPr>
      </w:pPr>
    </w:p>
    <w:tbl>
      <w:tblPr>
        <w:tblW w:w="5000" w:type="pct"/>
        <w:tblCellMar>
          <w:left w:w="0" w:type="dxa"/>
          <w:right w:w="0" w:type="dxa"/>
        </w:tblCellMar>
        <w:tblLook w:val="0000" w:firstRow="0" w:lastRow="0" w:firstColumn="0" w:lastColumn="0" w:noHBand="0" w:noVBand="0"/>
      </w:tblPr>
      <w:tblGrid>
        <w:gridCol w:w="363"/>
        <w:gridCol w:w="2743"/>
        <w:gridCol w:w="222"/>
        <w:gridCol w:w="222"/>
        <w:gridCol w:w="1186"/>
        <w:gridCol w:w="221"/>
        <w:gridCol w:w="221"/>
        <w:gridCol w:w="420"/>
        <w:gridCol w:w="69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1362"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8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19" w:type="pct"/>
            <w:gridSpan w:val="2"/>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43"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319" w:type="pct"/>
            <w:gridSpan w:val="2"/>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343"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63"/>
        <w:gridCol w:w="2739"/>
        <w:gridCol w:w="222"/>
        <w:gridCol w:w="222"/>
        <w:gridCol w:w="1188"/>
        <w:gridCol w:w="221"/>
        <w:gridCol w:w="223"/>
        <w:gridCol w:w="111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1361"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rPr>
              <w:b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9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1"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52"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nil"/>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Ch6f7"/>
        <w:rPr>
          <w:rFonts w:ascii="Times New Roman" w:hAnsi="Times New Roman" w:cs="Times New Roman"/>
          <w:w w:val="100"/>
          <w:sz w:val="24"/>
          <w:szCs w:val="24"/>
        </w:rPr>
      </w:pPr>
    </w:p>
    <w:p w:rsidR="009942D0" w:rsidRPr="000265EB" w:rsidRDefault="009942D0" w:rsidP="009942D0">
      <w:pPr>
        <w:pStyle w:val="Ch6f7"/>
        <w:ind w:firstLine="0"/>
        <w:rPr>
          <w:rFonts w:ascii="Times New Roman" w:hAnsi="Times New Roman" w:cs="Times New Roman"/>
          <w:w w:val="100"/>
          <w:sz w:val="24"/>
          <w:szCs w:val="24"/>
        </w:rPr>
      </w:pPr>
      <w:r w:rsidRPr="000265EB">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зобов’язань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помилку(и)</w:t>
      </w:r>
      <w:r w:rsidRPr="000265EB">
        <w:rPr>
          <w:rFonts w:ascii="Times New Roman" w:hAnsi="Times New Roman" w:cs="Times New Roman"/>
          <w:w w:val="100"/>
          <w:sz w:val="24"/>
          <w:szCs w:val="24"/>
          <w:vertAlign w:val="superscript"/>
        </w:rPr>
        <w:t>1</w:t>
      </w:r>
    </w:p>
    <w:p w:rsidR="009942D0" w:rsidRPr="000265EB" w:rsidRDefault="009942D0" w:rsidP="009942D0">
      <w:pPr>
        <w:pStyle w:val="Ch6f5"/>
        <w:spacing w:after="0"/>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1.</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Врахування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помилки(</w:t>
      </w:r>
      <w:proofErr w:type="spellStart"/>
      <w:r w:rsidRPr="000265EB">
        <w:rPr>
          <w:rFonts w:ascii="Times New Roman" w:hAnsi="Times New Roman" w:cs="Times New Roman"/>
          <w:w w:val="100"/>
          <w:sz w:val="24"/>
          <w:szCs w:val="24"/>
        </w:rPr>
        <w:t>ок</w:t>
      </w:r>
      <w:proofErr w:type="spellEnd"/>
      <w:r w:rsidRPr="000265EB">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періоді,</w:t>
      </w:r>
      <w:r w:rsidRPr="000265EB">
        <w:rPr>
          <w:rFonts w:ascii="Times New Roman" w:hAnsi="Times New Roman" w:cs="Times New Roman"/>
          <w:w w:val="100"/>
          <w:sz w:val="24"/>
          <w:szCs w:val="24"/>
        </w:rPr>
        <w:br/>
        <w:t>наступному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періодом,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w:t>
      </w:r>
    </w:p>
    <w:p w:rsidR="009942D0" w:rsidRPr="000265EB" w:rsidRDefault="009942D0" w:rsidP="009942D0">
      <w:pPr>
        <w:pStyle w:val="Ch6"/>
        <w:ind w:right="57"/>
        <w:jc w:val="right"/>
        <w:rPr>
          <w:rFonts w:ascii="Times New Roman" w:hAnsi="Times New Roman" w:cs="Times New Roman"/>
          <w:w w:val="100"/>
          <w:sz w:val="24"/>
          <w:szCs w:val="24"/>
          <w:lang w:val="ru-RU"/>
        </w:rPr>
      </w:pPr>
      <w:r w:rsidRPr="000265EB">
        <w:rPr>
          <w:rFonts w:ascii="Times New Roman" w:hAnsi="Times New Roman" w:cs="Times New Roman"/>
          <w:w w:val="100"/>
          <w:sz w:val="24"/>
          <w:szCs w:val="24"/>
          <w:lang w:val="ru-RU"/>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lang w:val="ru-RU"/>
        </w:rPr>
        <w:t>)</w:t>
      </w:r>
    </w:p>
    <w:tbl>
      <w:tblPr>
        <w:tblW w:w="5000" w:type="pct"/>
        <w:tblCellMar>
          <w:left w:w="0" w:type="dxa"/>
          <w:right w:w="0" w:type="dxa"/>
        </w:tblCellMar>
        <w:tblLook w:val="0000" w:firstRow="0" w:lastRow="0" w:firstColumn="0" w:lastColumn="0" w:noHBand="0" w:noVBand="0"/>
      </w:tblPr>
      <w:tblGrid>
        <w:gridCol w:w="8395"/>
        <w:gridCol w:w="1005"/>
        <w:gridCol w:w="653"/>
      </w:tblGrid>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r>
              <w:rPr>
                <w:rFonts w:ascii="Times New Roman" w:hAnsi="Times New Roman" w:cs="Times New Roman"/>
                <w:w w:val="100"/>
                <w:sz w:val="24"/>
                <w:szCs w:val="24"/>
              </w:rPr>
              <w:t xml:space="preserve"> </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06.4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sidRPr="000265EB">
              <w:rPr>
                <w:rFonts w:ascii="Times New Roman" w:hAnsi="Times New Roman" w:cs="Times New Roman"/>
                <w:spacing w:val="0"/>
                <w:sz w:val="24"/>
                <w:szCs w:val="24"/>
                <w:vertAlign w:val="superscript"/>
              </w:rPr>
              <w:t>1</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3</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4</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B03B63"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організації та проведення азартних ігор у залах гральних автоматів за звітний (податковий) період</w:t>
            </w:r>
            <w:r>
              <w:rPr>
                <w:rStyle w:val="st42"/>
              </w:rPr>
              <w:t xml:space="preserve">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11</w:t>
            </w:r>
            <w:r w:rsidR="009942D0">
              <w:rPr>
                <w:rFonts w:ascii="Times New Roman" w:hAnsi="Times New Roman" w:cs="Times New Roman"/>
                <w:spacing w:val="0"/>
                <w:sz w:val="24"/>
                <w:szCs w:val="24"/>
              </w:rPr>
              <w:t xml:space="preserve"> × </w:t>
            </w:r>
            <w:r w:rsidR="009942D0" w:rsidRPr="000265EB">
              <w:rPr>
                <w:rFonts w:ascii="Times New Roman" w:hAnsi="Times New Roman" w:cs="Times New Roman"/>
                <w:spacing w:val="0"/>
                <w:sz w:val="24"/>
                <w:szCs w:val="24"/>
              </w:rPr>
              <w:t>____</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vertAlign w:val="superscript"/>
              </w:rPr>
              <w:t>5</w:t>
            </w:r>
            <w:r w:rsidR="009942D0">
              <w:rPr>
                <w:rFonts w:ascii="Times New Roman" w:hAnsi="Times New Roman" w:cs="Times New Roman"/>
                <w:spacing w:val="0"/>
                <w:sz w:val="24"/>
                <w:szCs w:val="24"/>
                <w:vertAlign w:val="superscript"/>
              </w:rPr>
              <w:t xml:space="preserve"> </w:t>
            </w:r>
            <w:r w:rsidR="009942D0" w:rsidRPr="000265EB">
              <w:rPr>
                <w:rFonts w:ascii="Times New Roman" w:hAnsi="Times New Roman" w:cs="Times New Roman"/>
                <w:spacing w:val="0"/>
                <w:sz w:val="24"/>
                <w:szCs w:val="24"/>
              </w:rPr>
              <w:t>/</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B03B63"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B03B63" w:rsidP="00B03B63">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w:t>
            </w:r>
            <w:r>
              <w:rPr>
                <w:rStyle w:val="st42"/>
              </w:rPr>
              <w:t xml:space="preserve">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13</w:t>
            </w:r>
            <w:r w:rsidR="009942D0">
              <w:rPr>
                <w:rFonts w:ascii="Times New Roman" w:hAnsi="Times New Roman" w:cs="Times New Roman"/>
                <w:spacing w:val="0"/>
                <w:sz w:val="24"/>
                <w:szCs w:val="24"/>
              </w:rPr>
              <w:t xml:space="preserve"> -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14)</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х</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____</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vertAlign w:val="superscript"/>
              </w:rPr>
              <w:t>6</w:t>
            </w:r>
            <w:r w:rsidR="009942D0">
              <w:rPr>
                <w:rFonts w:ascii="Times New Roman" w:hAnsi="Times New Roman" w:cs="Times New Roman"/>
                <w:spacing w:val="0"/>
                <w:sz w:val="24"/>
                <w:szCs w:val="24"/>
                <w:vertAlign w:val="superscript"/>
              </w:rPr>
              <w:t xml:space="preserve"> </w:t>
            </w:r>
            <w:r w:rsidR="009942D0" w:rsidRPr="000265EB">
              <w:rPr>
                <w:rFonts w:ascii="Times New Roman" w:hAnsi="Times New Roman" w:cs="Times New Roman"/>
                <w:spacing w:val="0"/>
                <w:sz w:val="24"/>
                <w:szCs w:val="24"/>
              </w:rPr>
              <w:t>/</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C056A7">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00C056A7">
              <w:rPr>
                <w:rFonts w:ascii="Times New Roman" w:hAnsi="Times New Roman" w:cs="Times New Roman"/>
                <w:spacing w:val="0"/>
                <w:sz w:val="24"/>
                <w:szCs w:val="24"/>
              </w:rPr>
              <w:t>ЩА</w:t>
            </w:r>
            <w:r w:rsidRPr="000265EB">
              <w:rPr>
                <w:rFonts w:ascii="Times New Roman" w:hAnsi="Times New Roman" w:cs="Times New Roman"/>
                <w:spacing w:val="0"/>
                <w:sz w:val="24"/>
                <w:szCs w:val="24"/>
              </w:rPr>
              <w:t>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C056A7">
              <w:rPr>
                <w:rStyle w:val="st30"/>
                <w:rFonts w:ascii="Times New Roman" w:hAnsi="Times New Roman" w:cs="Times New Roman"/>
                <w:sz w:val="24"/>
                <w:szCs w:val="24"/>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101"/>
                <w:rFonts w:ascii="Times New Roman" w:hAnsi="Times New Roman" w:cs="Times New Roman"/>
                <w:sz w:val="24"/>
                <w:szCs w:val="24"/>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C056A7">
              <w:rPr>
                <w:rStyle w:val="st30"/>
                <w:rFonts w:ascii="Times New Roman" w:hAnsi="Times New Roman" w:cs="Times New Roman"/>
                <w:sz w:val="24"/>
                <w:szCs w:val="24"/>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збільшення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порушення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вимог</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цільового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використання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вивільнених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оподаткування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142.1-</w:t>
            </w:r>
            <w:r w:rsidRPr="000265EB">
              <w:rPr>
                <w:rFonts w:ascii="Times New Roman" w:hAnsi="Times New Roman" w:cs="Times New Roman"/>
                <w:b/>
                <w:bCs/>
                <w:spacing w:val="0"/>
                <w:sz w:val="24"/>
                <w:szCs w:val="24"/>
              </w:rPr>
              <w:t>142.3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142</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41,</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56,</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57</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підрозділу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ХХ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a9"/>
        <w:suppressAutoHyphens/>
        <w:rPr>
          <w:b/>
          <w:bCs/>
          <w:lang w:val="uk-UA"/>
        </w:rPr>
      </w:pPr>
    </w:p>
    <w:p w:rsidR="009942D0" w:rsidRPr="000265EB" w:rsidRDefault="009942D0" w:rsidP="009942D0">
      <w:pPr>
        <w:pStyle w:val="Ch6f5"/>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2.</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виправлення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помилок(</w:t>
      </w:r>
      <w:proofErr w:type="spellStart"/>
      <w:r w:rsidRPr="000265EB">
        <w:rPr>
          <w:rFonts w:ascii="Times New Roman" w:hAnsi="Times New Roman" w:cs="Times New Roman"/>
          <w:w w:val="100"/>
          <w:sz w:val="24"/>
          <w:szCs w:val="24"/>
        </w:rPr>
        <w:t>ки</w:t>
      </w:r>
      <w:proofErr w:type="spellEnd"/>
      <w:r w:rsidRPr="000265EB">
        <w:rPr>
          <w:rFonts w:ascii="Times New Roman" w:hAnsi="Times New Roman" w:cs="Times New Roman"/>
          <w:w w:val="100"/>
          <w:sz w:val="24"/>
          <w:szCs w:val="24"/>
        </w:rPr>
        <w:t>)</w:t>
      </w:r>
    </w:p>
    <w:tbl>
      <w:tblPr>
        <w:tblW w:w="5000" w:type="pct"/>
        <w:tblCellMar>
          <w:left w:w="0" w:type="dxa"/>
          <w:right w:w="0" w:type="dxa"/>
        </w:tblCellMar>
        <w:tblLook w:val="0000" w:firstRow="0" w:lastRow="0" w:firstColumn="0" w:lastColumn="0" w:noHBand="0" w:noVBand="0"/>
      </w:tblPr>
      <w:tblGrid>
        <w:gridCol w:w="8395"/>
        <w:gridCol w:w="1005"/>
        <w:gridCol w:w="653"/>
      </w:tblGrid>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r>
              <w:rPr>
                <w:rFonts w:ascii="Times New Roman" w:hAnsi="Times New Roman" w:cs="Times New Roman"/>
                <w:w w:val="100"/>
                <w:sz w:val="24"/>
                <w:szCs w:val="24"/>
              </w:rPr>
              <w:t xml:space="preserve"> </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r>
              <w:rPr>
                <w:rFonts w:ascii="Times New Roman" w:hAnsi="Times New Roman" w:cs="Times New Roman"/>
                <w:w w:val="100"/>
                <w:sz w:val="24"/>
                <w:szCs w:val="24"/>
              </w:rPr>
              <w:t xml:space="preserve"> </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lastRenderedPageBreak/>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x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2717F1" w:rsidRDefault="002717F1" w:rsidP="00DD1170">
            <w:pPr>
              <w:pStyle w:val="TableTABL"/>
              <w:jc w:val="center"/>
              <w:rPr>
                <w:rFonts w:ascii="Times New Roman" w:hAnsi="Times New Roman" w:cs="Times New Roman"/>
                <w:spacing w:val="0"/>
                <w:sz w:val="24"/>
                <w:szCs w:val="24"/>
              </w:rPr>
            </w:pPr>
            <w:r w:rsidRPr="002717F1">
              <w:rPr>
                <w:rStyle w:val="st101"/>
                <w:rFonts w:ascii="Times New Roman" w:hAnsi="Times New Roman" w:cs="Times New Roman"/>
                <w:sz w:val="24"/>
                <w:szCs w:val="24"/>
              </w:rPr>
              <w:t>Виправлення помилок щодо сум авансових внесків з пунктів обміну іноземних валют, з місць роздрібної торгівлі пальним</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2717F1" w:rsidRDefault="002717F1" w:rsidP="00DD1170">
            <w:pPr>
              <w:pStyle w:val="TableTABL"/>
              <w:rPr>
                <w:rFonts w:ascii="Times New Roman" w:hAnsi="Times New Roman" w:cs="Times New Roman"/>
                <w:spacing w:val="0"/>
                <w:sz w:val="24"/>
                <w:szCs w:val="24"/>
              </w:rPr>
            </w:pPr>
            <w:r w:rsidRPr="002717F1">
              <w:rPr>
                <w:rStyle w:val="st42"/>
                <w:rFonts w:ascii="Times New Roman" w:hAnsi="Times New Roman" w:cs="Times New Roman"/>
                <w:sz w:val="24"/>
                <w:szCs w:val="24"/>
              </w:rPr>
              <w:t>Збільшення (зменшення) податкового зобов’язання звітного (податкового) періоду щодо сум авансових внесків з пунктів обміну іноземних валют, з місць роздрібної торгівлі пальним, що уточнюється (позитивне (від’ємне) значення (рядок 28 – рядок 28 Податкової декларації з податку на прибуток підприємств, яка уточнюється) (переноситься до рядка 38 Податкової декларації з податку на прибуток підприємств (звітної / звітної 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37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Default="009942D0" w:rsidP="009942D0">
      <w:pPr>
        <w:pStyle w:val="a9"/>
        <w:suppressAutoHyphens/>
        <w:rPr>
          <w:lang w:val="ru-RU"/>
        </w:rPr>
      </w:pPr>
    </w:p>
    <w:p w:rsidR="00211969" w:rsidRPr="000265EB" w:rsidRDefault="00211969" w:rsidP="009942D0">
      <w:pPr>
        <w:pStyle w:val="a9"/>
        <w:suppressAutoHyphens/>
        <w:rPr>
          <w:lang w:val="ru-RU"/>
        </w:rPr>
      </w:pPr>
    </w:p>
    <w:p w:rsidR="009942D0" w:rsidRPr="000265EB" w:rsidRDefault="009942D0" w:rsidP="009942D0">
      <w:pPr>
        <w:pStyle w:val="Ch6f5"/>
        <w:rPr>
          <w:rFonts w:ascii="Times New Roman" w:hAnsi="Times New Roman" w:cs="Times New Roman"/>
          <w:w w:val="100"/>
          <w:sz w:val="24"/>
          <w:szCs w:val="24"/>
          <w:vertAlign w:val="superscript"/>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3.</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Наявність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поданих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додатків</w:t>
      </w:r>
      <w:r>
        <w:rPr>
          <w:rFonts w:ascii="Times New Roman" w:hAnsi="Times New Roman" w:cs="Times New Roman"/>
          <w:w w:val="100"/>
          <w:sz w:val="24"/>
          <w:szCs w:val="24"/>
        </w:rPr>
        <w:t xml:space="preserve"> - </w:t>
      </w:r>
      <w:r w:rsidRPr="000265EB">
        <w:rPr>
          <w:rFonts w:ascii="Times New Roman" w:hAnsi="Times New Roman" w:cs="Times New Roman"/>
          <w:w w:val="100"/>
          <w:sz w:val="24"/>
          <w:szCs w:val="24"/>
        </w:rPr>
        <w:t>форм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звітності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vertAlign w:val="superscript"/>
        </w:rPr>
        <w:t>9</w:t>
      </w:r>
    </w:p>
    <w:tbl>
      <w:tblPr>
        <w:tblW w:w="5000" w:type="pct"/>
        <w:tblCellMar>
          <w:left w:w="0" w:type="dxa"/>
          <w:right w:w="0" w:type="dxa"/>
        </w:tblCellMar>
        <w:tblLook w:val="0000" w:firstRow="0" w:lastRow="0" w:firstColumn="0" w:lastColumn="0" w:noHBand="0" w:noVBand="0"/>
      </w:tblPr>
      <w:tblGrid>
        <w:gridCol w:w="1297"/>
        <w:gridCol w:w="1286"/>
        <w:gridCol w:w="1119"/>
        <w:gridCol w:w="1024"/>
        <w:gridCol w:w="1227"/>
        <w:gridCol w:w="820"/>
        <w:gridCol w:w="1230"/>
        <w:gridCol w:w="820"/>
        <w:gridCol w:w="1230"/>
      </w:tblGrid>
      <w:tr w:rsidR="009942D0" w:rsidRPr="000265EB" w:rsidTr="00DD1170">
        <w:trPr>
          <w:trHeight w:val="413"/>
        </w:trPr>
        <w:tc>
          <w:tcPr>
            <w:tcW w:w="5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стан)</w:t>
            </w:r>
            <w:r w:rsidRPr="000265EB">
              <w:rPr>
                <w:rFonts w:ascii="Times New Roman" w:hAnsi="Times New Roman" w:cs="Times New Roman"/>
                <w:w w:val="100"/>
                <w:sz w:val="24"/>
                <w:szCs w:val="24"/>
                <w:vertAlign w:val="superscript"/>
              </w:rPr>
              <w:t>10</w:t>
            </w:r>
          </w:p>
        </w:tc>
        <w:tc>
          <w:tcPr>
            <w:tcW w:w="7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сукупний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дохід)</w:t>
            </w:r>
            <w:r w:rsidRPr="000265EB">
              <w:rPr>
                <w:rFonts w:ascii="Times New Roman" w:hAnsi="Times New Roman" w:cs="Times New Roman"/>
                <w:w w:val="100"/>
                <w:sz w:val="24"/>
                <w:szCs w:val="24"/>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рух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грошових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коштів</w:t>
            </w:r>
            <w:r w:rsidRPr="000265EB">
              <w:rPr>
                <w:rFonts w:ascii="Times New Roman" w:hAnsi="Times New Roman" w:cs="Times New Roman"/>
                <w:w w:val="100"/>
                <w:sz w:val="24"/>
                <w:szCs w:val="24"/>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власний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капітал</w:t>
            </w:r>
            <w:r w:rsidRPr="000265EB">
              <w:rPr>
                <w:rFonts w:ascii="Times New Roman" w:hAnsi="Times New Roman" w:cs="Times New Roman"/>
                <w:w w:val="100"/>
                <w:sz w:val="24"/>
                <w:szCs w:val="24"/>
                <w:vertAlign w:val="superscript"/>
              </w:rPr>
              <w:t>10</w:t>
            </w:r>
            <w:r>
              <w:rPr>
                <w:rFonts w:ascii="Times New Roman" w:hAnsi="Times New Roman" w:cs="Times New Roman"/>
                <w:w w:val="100"/>
                <w:sz w:val="24"/>
                <w:szCs w:val="24"/>
              </w:rPr>
              <w:t xml:space="preserve"> </w:t>
            </w:r>
          </w:p>
        </w:tc>
        <w:tc>
          <w:tcPr>
            <w:tcW w:w="55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Примітки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річної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звітності</w:t>
            </w:r>
            <w:r w:rsidRPr="000265EB">
              <w:rPr>
                <w:rFonts w:ascii="Times New Roman" w:hAnsi="Times New Roman" w:cs="Times New Roman"/>
                <w:w w:val="100"/>
                <w:sz w:val="24"/>
                <w:szCs w:val="24"/>
                <w:vertAlign w:val="superscript"/>
              </w:rPr>
              <w:t>10</w:t>
            </w:r>
            <w:r>
              <w:rPr>
                <w:rFonts w:ascii="Times New Roman" w:hAnsi="Times New Roman" w:cs="Times New Roman"/>
                <w:w w:val="100"/>
                <w:sz w:val="24"/>
                <w:szCs w:val="24"/>
                <w:vertAlign w:val="superscript"/>
              </w:rPr>
              <w:t xml:space="preserve"> </w:t>
            </w:r>
          </w:p>
        </w:tc>
        <w:tc>
          <w:tcPr>
            <w:tcW w:w="94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суб’єкта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малого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підприємництва</w:t>
            </w:r>
          </w:p>
        </w:tc>
        <w:tc>
          <w:tcPr>
            <w:tcW w:w="1101"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Спрощений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суб’єкта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малого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підприємництва</w:t>
            </w:r>
          </w:p>
        </w:tc>
      </w:tr>
      <w:tr w:rsidR="009942D0" w:rsidRPr="000265EB" w:rsidTr="00DD1170">
        <w:trPr>
          <w:trHeight w:val="562"/>
        </w:trPr>
        <w:tc>
          <w:tcPr>
            <w:tcW w:w="59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775"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53"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3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p>
        </w:tc>
      </w:tr>
      <w:tr w:rsidR="009942D0" w:rsidRPr="000265EB" w:rsidTr="00DD1170">
        <w:trPr>
          <w:trHeight w:val="229"/>
        </w:trPr>
        <w:tc>
          <w:tcPr>
            <w:tcW w:w="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7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3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Default="009942D0" w:rsidP="009942D0">
      <w:pPr>
        <w:pStyle w:val="a9"/>
        <w:suppressAutoHyphens/>
        <w:rPr>
          <w:lang w:val="uk-UA"/>
        </w:rPr>
      </w:pPr>
    </w:p>
    <w:p w:rsidR="009942D0" w:rsidRPr="008846C1" w:rsidRDefault="009942D0" w:rsidP="008846C1">
      <w:pPr>
        <w:jc w:val="both"/>
        <w:rPr>
          <w:sz w:val="20"/>
          <w:szCs w:val="20"/>
          <w:lang w:val="ru-RU"/>
        </w:rPr>
      </w:pPr>
      <w:r w:rsidRPr="008846C1">
        <w:rPr>
          <w:color w:val="000000"/>
          <w:sz w:val="20"/>
          <w:szCs w:val="20"/>
          <w:lang w:val="ru-RU"/>
        </w:rPr>
        <w:t>____________</w:t>
      </w:r>
      <w:r w:rsidRPr="008846C1">
        <w:rPr>
          <w:sz w:val="20"/>
          <w:szCs w:val="20"/>
          <w:lang w:val="ru-RU"/>
        </w:rPr>
        <w:br/>
      </w:r>
      <w:r w:rsidRPr="008846C1">
        <w:rPr>
          <w:color w:val="000000"/>
          <w:sz w:val="20"/>
          <w:szCs w:val="20"/>
          <w:vertAlign w:val="superscript"/>
          <w:lang w:val="ru-RU"/>
        </w:rPr>
        <w:t>1</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у </w:t>
      </w:r>
      <w:proofErr w:type="spellStart"/>
      <w:r w:rsidRPr="008846C1">
        <w:rPr>
          <w:color w:val="000000"/>
          <w:sz w:val="20"/>
          <w:szCs w:val="20"/>
          <w:lang w:val="ru-RU"/>
        </w:rPr>
        <w:t>разі</w:t>
      </w:r>
      <w:proofErr w:type="spellEnd"/>
      <w:r w:rsidRPr="008846C1">
        <w:rPr>
          <w:color w:val="000000"/>
          <w:sz w:val="20"/>
          <w:szCs w:val="20"/>
          <w:lang w:val="ru-RU"/>
        </w:rPr>
        <w:t xml:space="preserve"> </w:t>
      </w:r>
      <w:proofErr w:type="spellStart"/>
      <w:r w:rsidRPr="008846C1">
        <w:rPr>
          <w:color w:val="000000"/>
          <w:sz w:val="20"/>
          <w:szCs w:val="20"/>
          <w:lang w:val="ru-RU"/>
        </w:rPr>
        <w:t>самостійного</w:t>
      </w:r>
      <w:proofErr w:type="spellEnd"/>
      <w:r w:rsidRPr="008846C1">
        <w:rPr>
          <w:color w:val="000000"/>
          <w:sz w:val="20"/>
          <w:szCs w:val="20"/>
          <w:lang w:val="ru-RU"/>
        </w:rPr>
        <w:t xml:space="preserve"> </w:t>
      </w:r>
      <w:proofErr w:type="spellStart"/>
      <w:r w:rsidRPr="008846C1">
        <w:rPr>
          <w:color w:val="000000"/>
          <w:sz w:val="20"/>
          <w:szCs w:val="20"/>
          <w:lang w:val="ru-RU"/>
        </w:rPr>
        <w:t>виправлення</w:t>
      </w:r>
      <w:proofErr w:type="spellEnd"/>
      <w:r w:rsidRPr="008846C1">
        <w:rPr>
          <w:color w:val="000000"/>
          <w:sz w:val="20"/>
          <w:szCs w:val="20"/>
          <w:lang w:val="ru-RU"/>
        </w:rPr>
        <w:t xml:space="preserve"> </w:t>
      </w:r>
      <w:proofErr w:type="spellStart"/>
      <w:r w:rsidRPr="008846C1">
        <w:rPr>
          <w:color w:val="000000"/>
          <w:sz w:val="20"/>
          <w:szCs w:val="20"/>
          <w:lang w:val="ru-RU"/>
        </w:rPr>
        <w:t>помилок</w:t>
      </w:r>
      <w:proofErr w:type="spellEnd"/>
      <w:r w:rsidRPr="008846C1">
        <w:rPr>
          <w:color w:val="000000"/>
          <w:sz w:val="20"/>
          <w:szCs w:val="20"/>
          <w:lang w:val="ru-RU"/>
        </w:rPr>
        <w:t xml:space="preserve"> шляхом </w:t>
      </w:r>
      <w:proofErr w:type="spellStart"/>
      <w:r w:rsidRPr="008846C1">
        <w:rPr>
          <w:color w:val="000000"/>
          <w:sz w:val="20"/>
          <w:szCs w:val="20"/>
          <w:lang w:val="ru-RU"/>
        </w:rPr>
        <w:t>уточнення</w:t>
      </w:r>
      <w:proofErr w:type="spellEnd"/>
      <w:r w:rsidRPr="008846C1">
        <w:rPr>
          <w:color w:val="000000"/>
          <w:sz w:val="20"/>
          <w:szCs w:val="20"/>
          <w:lang w:val="ru-RU"/>
        </w:rPr>
        <w:t xml:space="preserve"> </w:t>
      </w:r>
      <w:proofErr w:type="spellStart"/>
      <w:r w:rsidRPr="008846C1">
        <w:rPr>
          <w:color w:val="000000"/>
          <w:sz w:val="20"/>
          <w:szCs w:val="20"/>
          <w:lang w:val="ru-RU"/>
        </w:rPr>
        <w:t>показників</w:t>
      </w:r>
      <w:proofErr w:type="spellEnd"/>
      <w:r w:rsidRPr="008846C1">
        <w:rPr>
          <w:color w:val="000000"/>
          <w:sz w:val="20"/>
          <w:szCs w:val="20"/>
          <w:lang w:val="ru-RU"/>
        </w:rPr>
        <w:t xml:space="preserve">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w:t>
      </w:r>
      <w:proofErr w:type="spellStart"/>
      <w:r w:rsidRPr="008846C1">
        <w:rPr>
          <w:color w:val="000000"/>
          <w:sz w:val="20"/>
          <w:szCs w:val="20"/>
          <w:lang w:val="ru-RU"/>
        </w:rPr>
        <w:t>відповідно</w:t>
      </w:r>
      <w:proofErr w:type="spellEnd"/>
      <w:r w:rsidRPr="008846C1">
        <w:rPr>
          <w:color w:val="000000"/>
          <w:sz w:val="20"/>
          <w:szCs w:val="20"/>
          <w:lang w:val="ru-RU"/>
        </w:rPr>
        <w:t xml:space="preserve"> до </w:t>
      </w:r>
      <w:proofErr w:type="spellStart"/>
      <w:r w:rsidRPr="008846C1">
        <w:rPr>
          <w:color w:val="000000"/>
          <w:sz w:val="20"/>
          <w:szCs w:val="20"/>
          <w:lang w:val="ru-RU"/>
        </w:rPr>
        <w:t>статті</w:t>
      </w:r>
      <w:proofErr w:type="spellEnd"/>
      <w:r w:rsidRPr="008846C1">
        <w:rPr>
          <w:color w:val="000000"/>
          <w:sz w:val="20"/>
          <w:szCs w:val="20"/>
          <w:lang w:val="ru-RU"/>
        </w:rPr>
        <w:t xml:space="preserve"> 50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531903" w:rsidRDefault="009942D0" w:rsidP="008846C1">
      <w:pPr>
        <w:jc w:val="both"/>
        <w:rPr>
          <w:sz w:val="20"/>
          <w:szCs w:val="20"/>
          <w:lang w:val="ru-RU"/>
        </w:rPr>
      </w:pPr>
      <w:bookmarkStart w:id="282" w:name="1265"/>
      <w:bookmarkEnd w:id="282"/>
      <w:r w:rsidRPr="008846C1">
        <w:rPr>
          <w:color w:val="000000"/>
          <w:sz w:val="20"/>
          <w:szCs w:val="20"/>
          <w:vertAlign w:val="superscript"/>
          <w:lang w:val="ru-RU"/>
        </w:rPr>
        <w:t>2</w:t>
      </w:r>
      <w:r w:rsidR="00531903" w:rsidRPr="00531903">
        <w:rPr>
          <w:sz w:val="24"/>
          <w:lang w:val="x-none" w:eastAsia="uk-UA"/>
        </w:rPr>
        <w:t xml:space="preserve"> </w:t>
      </w:r>
      <w:proofErr w:type="spellStart"/>
      <w:r w:rsidR="00531903" w:rsidRPr="00531903">
        <w:rPr>
          <w:rStyle w:val="st42"/>
          <w:color w:val="auto"/>
          <w:sz w:val="20"/>
          <w:szCs w:val="20"/>
          <w:lang w:val="x-none" w:eastAsia="uk-UA"/>
        </w:rPr>
        <w:t>Зазначається</w:t>
      </w:r>
      <w:proofErr w:type="spellEnd"/>
      <w:r w:rsidR="00531903" w:rsidRPr="00531903">
        <w:rPr>
          <w:rStyle w:val="st42"/>
          <w:color w:val="auto"/>
          <w:sz w:val="20"/>
          <w:szCs w:val="20"/>
          <w:lang w:val="x-none" w:eastAsia="uk-UA"/>
        </w:rPr>
        <w:t xml:space="preserve"> ставка </w:t>
      </w:r>
      <w:proofErr w:type="spellStart"/>
      <w:r w:rsidR="00531903" w:rsidRPr="00531903">
        <w:rPr>
          <w:rStyle w:val="st42"/>
          <w:color w:val="auto"/>
          <w:sz w:val="20"/>
          <w:szCs w:val="20"/>
          <w:lang w:val="x-none" w:eastAsia="uk-UA"/>
        </w:rPr>
        <w:t>податку</w:t>
      </w:r>
      <w:proofErr w:type="spellEnd"/>
      <w:r w:rsidR="00531903" w:rsidRPr="00531903">
        <w:rPr>
          <w:rStyle w:val="st42"/>
          <w:color w:val="auto"/>
          <w:sz w:val="20"/>
          <w:szCs w:val="20"/>
          <w:lang w:val="x-none" w:eastAsia="uk-UA"/>
        </w:rPr>
        <w:t xml:space="preserve"> на </w:t>
      </w:r>
      <w:proofErr w:type="spellStart"/>
      <w:r w:rsidR="00531903" w:rsidRPr="00531903">
        <w:rPr>
          <w:rStyle w:val="st42"/>
          <w:color w:val="auto"/>
          <w:sz w:val="20"/>
          <w:szCs w:val="20"/>
          <w:lang w:val="x-none" w:eastAsia="uk-UA"/>
        </w:rPr>
        <w:t>прибуток</w:t>
      </w:r>
      <w:proofErr w:type="spellEnd"/>
      <w:r w:rsidR="00531903" w:rsidRPr="00531903">
        <w:rPr>
          <w:rStyle w:val="st42"/>
          <w:color w:val="auto"/>
          <w:sz w:val="20"/>
          <w:szCs w:val="20"/>
          <w:lang w:val="x-none" w:eastAsia="uk-UA"/>
        </w:rPr>
        <w:t xml:space="preserve"> у </w:t>
      </w:r>
      <w:proofErr w:type="spellStart"/>
      <w:r w:rsidR="00531903" w:rsidRPr="00531903">
        <w:rPr>
          <w:rStyle w:val="st42"/>
          <w:color w:val="auto"/>
          <w:sz w:val="20"/>
          <w:szCs w:val="20"/>
          <w:lang w:val="x-none" w:eastAsia="uk-UA"/>
        </w:rPr>
        <w:t>відсотках</w:t>
      </w:r>
      <w:proofErr w:type="spellEnd"/>
      <w:r w:rsidR="00531903" w:rsidRPr="00531903">
        <w:rPr>
          <w:rStyle w:val="st42"/>
          <w:color w:val="auto"/>
          <w:sz w:val="20"/>
          <w:szCs w:val="20"/>
          <w:lang w:val="x-none" w:eastAsia="uk-UA"/>
        </w:rPr>
        <w:t xml:space="preserve">, </w:t>
      </w:r>
      <w:proofErr w:type="spellStart"/>
      <w:r w:rsidR="00531903" w:rsidRPr="00531903">
        <w:rPr>
          <w:rStyle w:val="st42"/>
          <w:color w:val="auto"/>
          <w:sz w:val="20"/>
          <w:szCs w:val="20"/>
          <w:lang w:val="x-none" w:eastAsia="uk-UA"/>
        </w:rPr>
        <w:t>встановлена</w:t>
      </w:r>
      <w:proofErr w:type="spellEnd"/>
      <w:r w:rsidR="00531903" w:rsidRPr="00531903">
        <w:rPr>
          <w:rStyle w:val="st42"/>
          <w:color w:val="auto"/>
          <w:sz w:val="20"/>
          <w:szCs w:val="20"/>
          <w:lang w:val="x-none" w:eastAsia="uk-UA"/>
        </w:rPr>
        <w:t xml:space="preserve"> </w:t>
      </w:r>
      <w:r w:rsidR="00531903" w:rsidRPr="00531903">
        <w:rPr>
          <w:rStyle w:val="st96"/>
          <w:color w:val="auto"/>
          <w:sz w:val="20"/>
          <w:szCs w:val="20"/>
          <w:lang w:val="x-none" w:eastAsia="uk-UA"/>
        </w:rPr>
        <w:t>пунктом 136.1</w:t>
      </w:r>
      <w:r w:rsidR="00531903" w:rsidRPr="00531903">
        <w:rPr>
          <w:rStyle w:val="st42"/>
          <w:color w:val="auto"/>
          <w:sz w:val="20"/>
          <w:szCs w:val="20"/>
          <w:lang w:val="x-none" w:eastAsia="uk-UA"/>
        </w:rPr>
        <w:t xml:space="preserve"> </w:t>
      </w:r>
      <w:proofErr w:type="spellStart"/>
      <w:r w:rsidR="00531903" w:rsidRPr="00531903">
        <w:rPr>
          <w:rStyle w:val="st42"/>
          <w:color w:val="auto"/>
          <w:sz w:val="20"/>
          <w:szCs w:val="20"/>
          <w:lang w:val="x-none" w:eastAsia="uk-UA"/>
        </w:rPr>
        <w:t>статті</w:t>
      </w:r>
      <w:proofErr w:type="spellEnd"/>
      <w:r w:rsidR="00531903" w:rsidRPr="00531903">
        <w:rPr>
          <w:rStyle w:val="st42"/>
          <w:color w:val="auto"/>
          <w:sz w:val="20"/>
          <w:szCs w:val="20"/>
          <w:lang w:val="x-none" w:eastAsia="uk-UA"/>
        </w:rPr>
        <w:t xml:space="preserve"> 136 </w:t>
      </w:r>
      <w:proofErr w:type="spellStart"/>
      <w:r w:rsidR="00531903" w:rsidRPr="00531903">
        <w:rPr>
          <w:rStyle w:val="st42"/>
          <w:color w:val="auto"/>
          <w:sz w:val="20"/>
          <w:szCs w:val="20"/>
          <w:lang w:val="x-none" w:eastAsia="uk-UA"/>
        </w:rPr>
        <w:t>розділу</w:t>
      </w:r>
      <w:proofErr w:type="spellEnd"/>
      <w:r w:rsidR="00531903" w:rsidRPr="00531903">
        <w:rPr>
          <w:rStyle w:val="st42"/>
          <w:color w:val="auto"/>
          <w:sz w:val="20"/>
          <w:szCs w:val="20"/>
          <w:lang w:val="x-none" w:eastAsia="uk-UA"/>
        </w:rPr>
        <w:t xml:space="preserve"> III </w:t>
      </w:r>
      <w:proofErr w:type="spellStart"/>
      <w:r w:rsidR="00531903" w:rsidRPr="00531903">
        <w:rPr>
          <w:rStyle w:val="st42"/>
          <w:color w:val="auto"/>
          <w:sz w:val="20"/>
          <w:szCs w:val="20"/>
          <w:lang w:val="x-none" w:eastAsia="uk-UA"/>
        </w:rPr>
        <w:t>Податкового</w:t>
      </w:r>
      <w:proofErr w:type="spellEnd"/>
      <w:r w:rsidR="00531903" w:rsidRPr="00531903">
        <w:rPr>
          <w:rStyle w:val="st42"/>
          <w:color w:val="auto"/>
          <w:sz w:val="20"/>
          <w:szCs w:val="20"/>
          <w:lang w:val="x-none" w:eastAsia="uk-UA"/>
        </w:rPr>
        <w:t xml:space="preserve"> кодексу </w:t>
      </w:r>
      <w:proofErr w:type="spellStart"/>
      <w:r w:rsidR="00531903" w:rsidRPr="00531903">
        <w:rPr>
          <w:rStyle w:val="st42"/>
          <w:color w:val="auto"/>
          <w:sz w:val="20"/>
          <w:szCs w:val="20"/>
          <w:lang w:val="x-none" w:eastAsia="uk-UA"/>
        </w:rPr>
        <w:t>України</w:t>
      </w:r>
      <w:proofErr w:type="spellEnd"/>
      <w:r w:rsidRPr="00531903">
        <w:rPr>
          <w:sz w:val="20"/>
          <w:szCs w:val="20"/>
          <w:lang w:val="ru-RU"/>
        </w:rPr>
        <w:t>.</w:t>
      </w:r>
    </w:p>
    <w:p w:rsidR="00531903" w:rsidRPr="00531903" w:rsidRDefault="00531903" w:rsidP="00531903">
      <w:pPr>
        <w:autoSpaceDE w:val="0"/>
        <w:autoSpaceDN w:val="0"/>
        <w:adjustRightInd w:val="0"/>
        <w:jc w:val="both"/>
        <w:rPr>
          <w:sz w:val="20"/>
          <w:szCs w:val="20"/>
          <w:lang w:val="x-none" w:eastAsia="uk-UA"/>
        </w:rPr>
      </w:pPr>
      <w:proofErr w:type="spellStart"/>
      <w:r w:rsidRPr="00531903">
        <w:rPr>
          <w:sz w:val="20"/>
          <w:szCs w:val="20"/>
          <w:lang w:val="x-none" w:eastAsia="uk-UA"/>
        </w:rPr>
        <w:t>Фінансові</w:t>
      </w:r>
      <w:proofErr w:type="spellEnd"/>
      <w:r w:rsidRPr="00531903">
        <w:rPr>
          <w:sz w:val="20"/>
          <w:szCs w:val="20"/>
          <w:lang w:val="x-none" w:eastAsia="uk-UA"/>
        </w:rPr>
        <w:t xml:space="preserve"> установи (</w:t>
      </w:r>
      <w:proofErr w:type="spellStart"/>
      <w:r w:rsidRPr="00531903">
        <w:rPr>
          <w:sz w:val="20"/>
          <w:szCs w:val="20"/>
          <w:lang w:val="x-none" w:eastAsia="uk-UA"/>
        </w:rPr>
        <w:t>крім</w:t>
      </w:r>
      <w:proofErr w:type="spellEnd"/>
      <w:r w:rsidRPr="00531903">
        <w:rPr>
          <w:sz w:val="20"/>
          <w:szCs w:val="20"/>
          <w:lang w:val="x-none" w:eastAsia="uk-UA"/>
        </w:rPr>
        <w:t xml:space="preserve"> </w:t>
      </w:r>
      <w:proofErr w:type="spellStart"/>
      <w:r w:rsidRPr="00531903">
        <w:rPr>
          <w:sz w:val="20"/>
          <w:szCs w:val="20"/>
          <w:lang w:val="x-none" w:eastAsia="uk-UA"/>
        </w:rPr>
        <w:t>страховиків</w:t>
      </w:r>
      <w:proofErr w:type="spellEnd"/>
      <w:r w:rsidRPr="00531903">
        <w:rPr>
          <w:sz w:val="20"/>
          <w:szCs w:val="20"/>
          <w:lang w:val="x-none" w:eastAsia="uk-UA"/>
        </w:rPr>
        <w:t xml:space="preserve">) </w:t>
      </w:r>
      <w:proofErr w:type="spellStart"/>
      <w:r w:rsidRPr="00531903">
        <w:rPr>
          <w:sz w:val="20"/>
          <w:szCs w:val="20"/>
          <w:lang w:val="x-none" w:eastAsia="uk-UA"/>
        </w:rPr>
        <w:t>зазначають</w:t>
      </w:r>
      <w:proofErr w:type="spellEnd"/>
      <w:r w:rsidRPr="00531903">
        <w:rPr>
          <w:sz w:val="20"/>
          <w:szCs w:val="20"/>
          <w:lang w:val="x-none" w:eastAsia="uk-UA"/>
        </w:rPr>
        <w:t xml:space="preserve"> </w:t>
      </w:r>
      <w:proofErr w:type="spellStart"/>
      <w:r w:rsidRPr="00531903">
        <w:rPr>
          <w:sz w:val="20"/>
          <w:szCs w:val="20"/>
          <w:lang w:val="x-none" w:eastAsia="uk-UA"/>
        </w:rPr>
        <w:t>базову</w:t>
      </w:r>
      <w:proofErr w:type="spellEnd"/>
      <w:r w:rsidRPr="00531903">
        <w:rPr>
          <w:sz w:val="20"/>
          <w:szCs w:val="20"/>
          <w:lang w:val="x-none" w:eastAsia="uk-UA"/>
        </w:rPr>
        <w:t xml:space="preserve"> (</w:t>
      </w:r>
      <w:proofErr w:type="spellStart"/>
      <w:r w:rsidRPr="00531903">
        <w:rPr>
          <w:sz w:val="20"/>
          <w:szCs w:val="20"/>
          <w:lang w:val="x-none" w:eastAsia="uk-UA"/>
        </w:rPr>
        <w:t>основну</w:t>
      </w:r>
      <w:proofErr w:type="spellEnd"/>
      <w:r w:rsidRPr="00531903">
        <w:rPr>
          <w:sz w:val="20"/>
          <w:szCs w:val="20"/>
          <w:lang w:val="x-none" w:eastAsia="uk-UA"/>
        </w:rPr>
        <w:t xml:space="preserve">) ставку </w:t>
      </w:r>
      <w:proofErr w:type="spellStart"/>
      <w:r w:rsidRPr="00531903">
        <w:rPr>
          <w:sz w:val="20"/>
          <w:szCs w:val="20"/>
          <w:lang w:val="x-none" w:eastAsia="uk-UA"/>
        </w:rPr>
        <w:t>податку</w:t>
      </w:r>
      <w:proofErr w:type="spellEnd"/>
      <w:r w:rsidRPr="00531903">
        <w:rPr>
          <w:sz w:val="20"/>
          <w:szCs w:val="20"/>
          <w:lang w:val="x-none" w:eastAsia="uk-UA"/>
        </w:rPr>
        <w:t xml:space="preserve"> на </w:t>
      </w:r>
      <w:proofErr w:type="spellStart"/>
      <w:r w:rsidRPr="00531903">
        <w:rPr>
          <w:sz w:val="20"/>
          <w:szCs w:val="20"/>
          <w:lang w:val="x-none" w:eastAsia="uk-UA"/>
        </w:rPr>
        <w:t>прибуток</w:t>
      </w:r>
      <w:proofErr w:type="spellEnd"/>
      <w:r w:rsidRPr="00531903">
        <w:rPr>
          <w:sz w:val="20"/>
          <w:szCs w:val="20"/>
          <w:lang w:val="x-none" w:eastAsia="uk-UA"/>
        </w:rPr>
        <w:t xml:space="preserve"> у </w:t>
      </w:r>
      <w:proofErr w:type="spellStart"/>
      <w:r w:rsidRPr="00531903">
        <w:rPr>
          <w:sz w:val="20"/>
          <w:szCs w:val="20"/>
          <w:lang w:val="x-none" w:eastAsia="uk-UA"/>
        </w:rPr>
        <w:t>відсотках</w:t>
      </w:r>
      <w:proofErr w:type="spellEnd"/>
      <w:r w:rsidRPr="00531903">
        <w:rPr>
          <w:sz w:val="20"/>
          <w:szCs w:val="20"/>
          <w:lang w:val="x-none" w:eastAsia="uk-UA"/>
        </w:rPr>
        <w:t xml:space="preserve">, </w:t>
      </w:r>
      <w:proofErr w:type="spellStart"/>
      <w:r w:rsidRPr="00531903">
        <w:rPr>
          <w:sz w:val="20"/>
          <w:szCs w:val="20"/>
          <w:lang w:val="x-none" w:eastAsia="uk-UA"/>
        </w:rPr>
        <w:t>встановлену</w:t>
      </w:r>
      <w:proofErr w:type="spellEnd"/>
      <w:r w:rsidRPr="00531903">
        <w:rPr>
          <w:sz w:val="20"/>
          <w:szCs w:val="20"/>
          <w:lang w:val="x-none" w:eastAsia="uk-UA"/>
        </w:rPr>
        <w:t xml:space="preserve"> пунктом 136.1</w:t>
      </w:r>
      <w:r w:rsidRPr="00531903">
        <w:rPr>
          <w:b/>
          <w:bCs/>
          <w:sz w:val="20"/>
          <w:szCs w:val="20"/>
          <w:vertAlign w:val="superscript"/>
          <w:lang w:val="x-none" w:eastAsia="uk-UA"/>
        </w:rPr>
        <w:t>1</w:t>
      </w:r>
      <w:r w:rsidRPr="00531903">
        <w:rPr>
          <w:sz w:val="20"/>
          <w:szCs w:val="20"/>
          <w:lang w:val="x-none" w:eastAsia="uk-UA"/>
        </w:rPr>
        <w:t xml:space="preserve"> </w:t>
      </w:r>
      <w:proofErr w:type="spellStart"/>
      <w:r w:rsidRPr="00531903">
        <w:rPr>
          <w:sz w:val="20"/>
          <w:szCs w:val="20"/>
          <w:lang w:val="x-none" w:eastAsia="uk-UA"/>
        </w:rPr>
        <w:t>статті</w:t>
      </w:r>
      <w:proofErr w:type="spellEnd"/>
      <w:r w:rsidRPr="00531903">
        <w:rPr>
          <w:sz w:val="20"/>
          <w:szCs w:val="20"/>
          <w:lang w:val="x-none" w:eastAsia="uk-UA"/>
        </w:rPr>
        <w:t xml:space="preserve"> 136 </w:t>
      </w:r>
      <w:proofErr w:type="spellStart"/>
      <w:r w:rsidRPr="00531903">
        <w:rPr>
          <w:sz w:val="20"/>
          <w:szCs w:val="20"/>
          <w:lang w:val="x-none" w:eastAsia="uk-UA"/>
        </w:rPr>
        <w:t>розділу</w:t>
      </w:r>
      <w:proofErr w:type="spellEnd"/>
      <w:r w:rsidRPr="00531903">
        <w:rPr>
          <w:sz w:val="20"/>
          <w:szCs w:val="20"/>
          <w:lang w:val="x-none" w:eastAsia="uk-UA"/>
        </w:rPr>
        <w:t xml:space="preserve"> III </w:t>
      </w:r>
      <w:proofErr w:type="spellStart"/>
      <w:r w:rsidRPr="00531903">
        <w:rPr>
          <w:sz w:val="20"/>
          <w:szCs w:val="20"/>
          <w:lang w:val="x-none" w:eastAsia="uk-UA"/>
        </w:rPr>
        <w:t>Податкового</w:t>
      </w:r>
      <w:proofErr w:type="spellEnd"/>
      <w:r w:rsidRPr="00531903">
        <w:rPr>
          <w:sz w:val="20"/>
          <w:szCs w:val="20"/>
          <w:lang w:val="x-none" w:eastAsia="uk-UA"/>
        </w:rPr>
        <w:t xml:space="preserve"> кодексу </w:t>
      </w:r>
      <w:proofErr w:type="spellStart"/>
      <w:r w:rsidRPr="00531903">
        <w:rPr>
          <w:sz w:val="20"/>
          <w:szCs w:val="20"/>
          <w:lang w:val="x-none" w:eastAsia="uk-UA"/>
        </w:rPr>
        <w:t>України</w:t>
      </w:r>
      <w:proofErr w:type="spellEnd"/>
      <w:r w:rsidRPr="00531903">
        <w:rPr>
          <w:sz w:val="20"/>
          <w:szCs w:val="20"/>
          <w:lang w:val="x-none" w:eastAsia="uk-UA"/>
        </w:rPr>
        <w:t>.</w:t>
      </w:r>
    </w:p>
    <w:p w:rsidR="00B849CF" w:rsidRPr="00531903" w:rsidRDefault="00531903" w:rsidP="00531903">
      <w:pPr>
        <w:jc w:val="both"/>
        <w:rPr>
          <w:sz w:val="20"/>
          <w:szCs w:val="20"/>
          <w:lang w:val="ru-RU"/>
        </w:rPr>
      </w:pPr>
      <w:r w:rsidRPr="00531903">
        <w:rPr>
          <w:sz w:val="20"/>
          <w:szCs w:val="20"/>
          <w:lang w:val="x-none" w:eastAsia="uk-UA"/>
        </w:rPr>
        <w:t xml:space="preserve">Банки </w:t>
      </w:r>
      <w:proofErr w:type="spellStart"/>
      <w:r w:rsidRPr="00531903">
        <w:rPr>
          <w:sz w:val="20"/>
          <w:szCs w:val="20"/>
          <w:lang w:val="x-none" w:eastAsia="uk-UA"/>
        </w:rPr>
        <w:t>зазначають</w:t>
      </w:r>
      <w:proofErr w:type="spellEnd"/>
      <w:r w:rsidRPr="00531903">
        <w:rPr>
          <w:sz w:val="20"/>
          <w:szCs w:val="20"/>
          <w:lang w:val="x-none" w:eastAsia="uk-UA"/>
        </w:rPr>
        <w:t xml:space="preserve"> </w:t>
      </w:r>
      <w:proofErr w:type="spellStart"/>
      <w:r w:rsidRPr="00531903">
        <w:rPr>
          <w:sz w:val="20"/>
          <w:szCs w:val="20"/>
          <w:lang w:val="x-none" w:eastAsia="uk-UA"/>
        </w:rPr>
        <w:t>базову</w:t>
      </w:r>
      <w:proofErr w:type="spellEnd"/>
      <w:r w:rsidRPr="00531903">
        <w:rPr>
          <w:sz w:val="20"/>
          <w:szCs w:val="20"/>
          <w:lang w:val="x-none" w:eastAsia="uk-UA"/>
        </w:rPr>
        <w:t xml:space="preserve"> (</w:t>
      </w:r>
      <w:proofErr w:type="spellStart"/>
      <w:r w:rsidRPr="00531903">
        <w:rPr>
          <w:sz w:val="20"/>
          <w:szCs w:val="20"/>
          <w:lang w:val="x-none" w:eastAsia="uk-UA"/>
        </w:rPr>
        <w:t>основну</w:t>
      </w:r>
      <w:proofErr w:type="spellEnd"/>
      <w:r w:rsidRPr="00531903">
        <w:rPr>
          <w:sz w:val="20"/>
          <w:szCs w:val="20"/>
          <w:lang w:val="x-none" w:eastAsia="uk-UA"/>
        </w:rPr>
        <w:t xml:space="preserve">) ставку </w:t>
      </w:r>
      <w:proofErr w:type="spellStart"/>
      <w:r w:rsidRPr="00531903">
        <w:rPr>
          <w:sz w:val="20"/>
          <w:szCs w:val="20"/>
          <w:lang w:val="x-none" w:eastAsia="uk-UA"/>
        </w:rPr>
        <w:t>податку</w:t>
      </w:r>
      <w:proofErr w:type="spellEnd"/>
      <w:r w:rsidRPr="00531903">
        <w:rPr>
          <w:sz w:val="20"/>
          <w:szCs w:val="20"/>
          <w:lang w:val="x-none" w:eastAsia="uk-UA"/>
        </w:rPr>
        <w:t xml:space="preserve"> на </w:t>
      </w:r>
      <w:proofErr w:type="spellStart"/>
      <w:r w:rsidRPr="00531903">
        <w:rPr>
          <w:sz w:val="20"/>
          <w:szCs w:val="20"/>
          <w:lang w:val="x-none" w:eastAsia="uk-UA"/>
        </w:rPr>
        <w:t>прибуток</w:t>
      </w:r>
      <w:proofErr w:type="spellEnd"/>
      <w:r w:rsidRPr="00531903">
        <w:rPr>
          <w:sz w:val="20"/>
          <w:szCs w:val="20"/>
          <w:lang w:val="x-none" w:eastAsia="uk-UA"/>
        </w:rPr>
        <w:t xml:space="preserve"> у </w:t>
      </w:r>
      <w:proofErr w:type="spellStart"/>
      <w:r w:rsidRPr="00531903">
        <w:rPr>
          <w:sz w:val="20"/>
          <w:szCs w:val="20"/>
          <w:lang w:val="x-none" w:eastAsia="uk-UA"/>
        </w:rPr>
        <w:t>відсотках</w:t>
      </w:r>
      <w:proofErr w:type="spellEnd"/>
      <w:r w:rsidRPr="00531903">
        <w:rPr>
          <w:sz w:val="20"/>
          <w:szCs w:val="20"/>
          <w:lang w:val="x-none" w:eastAsia="uk-UA"/>
        </w:rPr>
        <w:t xml:space="preserve">, </w:t>
      </w:r>
      <w:proofErr w:type="spellStart"/>
      <w:r w:rsidRPr="00531903">
        <w:rPr>
          <w:sz w:val="20"/>
          <w:szCs w:val="20"/>
          <w:lang w:val="x-none" w:eastAsia="uk-UA"/>
        </w:rPr>
        <w:t>встановлену</w:t>
      </w:r>
      <w:proofErr w:type="spellEnd"/>
      <w:r w:rsidRPr="00531903">
        <w:rPr>
          <w:sz w:val="20"/>
          <w:szCs w:val="20"/>
          <w:lang w:val="x-none" w:eastAsia="uk-UA"/>
        </w:rPr>
        <w:t xml:space="preserve"> пунктом 136.1</w:t>
      </w:r>
      <w:r w:rsidRPr="00531903">
        <w:rPr>
          <w:b/>
          <w:bCs/>
          <w:sz w:val="20"/>
          <w:szCs w:val="20"/>
          <w:vertAlign w:val="superscript"/>
          <w:lang w:val="x-none" w:eastAsia="uk-UA"/>
        </w:rPr>
        <w:t>1</w:t>
      </w:r>
      <w:r w:rsidRPr="00531903">
        <w:rPr>
          <w:sz w:val="20"/>
          <w:szCs w:val="20"/>
          <w:lang w:val="x-none" w:eastAsia="uk-UA"/>
        </w:rPr>
        <w:t xml:space="preserve"> </w:t>
      </w:r>
      <w:proofErr w:type="spellStart"/>
      <w:r w:rsidRPr="00531903">
        <w:rPr>
          <w:sz w:val="20"/>
          <w:szCs w:val="20"/>
          <w:lang w:val="x-none" w:eastAsia="uk-UA"/>
        </w:rPr>
        <w:t>статті</w:t>
      </w:r>
      <w:proofErr w:type="spellEnd"/>
      <w:r w:rsidRPr="00531903">
        <w:rPr>
          <w:sz w:val="20"/>
          <w:szCs w:val="20"/>
          <w:lang w:val="x-none" w:eastAsia="uk-UA"/>
        </w:rPr>
        <w:t xml:space="preserve"> 136 </w:t>
      </w:r>
      <w:proofErr w:type="spellStart"/>
      <w:r w:rsidRPr="00531903">
        <w:rPr>
          <w:sz w:val="20"/>
          <w:szCs w:val="20"/>
          <w:lang w:val="x-none" w:eastAsia="uk-UA"/>
        </w:rPr>
        <w:t>розділу</w:t>
      </w:r>
      <w:proofErr w:type="spellEnd"/>
      <w:r w:rsidRPr="00531903">
        <w:rPr>
          <w:sz w:val="20"/>
          <w:szCs w:val="20"/>
          <w:lang w:val="x-none" w:eastAsia="uk-UA"/>
        </w:rPr>
        <w:t xml:space="preserve"> III з </w:t>
      </w:r>
      <w:proofErr w:type="spellStart"/>
      <w:r w:rsidRPr="00531903">
        <w:rPr>
          <w:sz w:val="20"/>
          <w:szCs w:val="20"/>
          <w:lang w:val="x-none" w:eastAsia="uk-UA"/>
        </w:rPr>
        <w:t>урахуванням</w:t>
      </w:r>
      <w:proofErr w:type="spellEnd"/>
      <w:r w:rsidRPr="00531903">
        <w:rPr>
          <w:sz w:val="20"/>
          <w:szCs w:val="20"/>
          <w:lang w:val="x-none" w:eastAsia="uk-UA"/>
        </w:rPr>
        <w:t xml:space="preserve"> </w:t>
      </w:r>
      <w:proofErr w:type="spellStart"/>
      <w:r w:rsidRPr="00531903">
        <w:rPr>
          <w:sz w:val="20"/>
          <w:szCs w:val="20"/>
          <w:lang w:val="x-none" w:eastAsia="uk-UA"/>
        </w:rPr>
        <w:t>пунктів</w:t>
      </w:r>
      <w:proofErr w:type="spellEnd"/>
      <w:r w:rsidRPr="00531903">
        <w:rPr>
          <w:sz w:val="20"/>
          <w:szCs w:val="20"/>
          <w:lang w:val="x-none" w:eastAsia="uk-UA"/>
        </w:rPr>
        <w:t xml:space="preserve"> 68, 70 </w:t>
      </w:r>
      <w:proofErr w:type="spellStart"/>
      <w:r w:rsidRPr="00531903">
        <w:rPr>
          <w:sz w:val="20"/>
          <w:szCs w:val="20"/>
          <w:lang w:val="x-none" w:eastAsia="uk-UA"/>
        </w:rPr>
        <w:t>підрозділу</w:t>
      </w:r>
      <w:proofErr w:type="spellEnd"/>
      <w:r w:rsidRPr="00531903">
        <w:rPr>
          <w:sz w:val="20"/>
          <w:szCs w:val="20"/>
          <w:lang w:val="x-none" w:eastAsia="uk-UA"/>
        </w:rPr>
        <w:t xml:space="preserve"> 4 </w:t>
      </w:r>
      <w:proofErr w:type="spellStart"/>
      <w:r w:rsidRPr="00531903">
        <w:rPr>
          <w:sz w:val="20"/>
          <w:szCs w:val="20"/>
          <w:lang w:val="x-none" w:eastAsia="uk-UA"/>
        </w:rPr>
        <w:t>розділу</w:t>
      </w:r>
      <w:proofErr w:type="spellEnd"/>
      <w:r w:rsidRPr="00531903">
        <w:rPr>
          <w:sz w:val="20"/>
          <w:szCs w:val="20"/>
          <w:lang w:val="x-none" w:eastAsia="uk-UA"/>
        </w:rPr>
        <w:t xml:space="preserve"> XX </w:t>
      </w:r>
      <w:proofErr w:type="spellStart"/>
      <w:r w:rsidRPr="00531903">
        <w:rPr>
          <w:sz w:val="20"/>
          <w:szCs w:val="20"/>
          <w:lang w:val="x-none" w:eastAsia="uk-UA"/>
        </w:rPr>
        <w:t>Податкового</w:t>
      </w:r>
      <w:proofErr w:type="spellEnd"/>
      <w:r w:rsidRPr="00531903">
        <w:rPr>
          <w:sz w:val="20"/>
          <w:szCs w:val="20"/>
          <w:lang w:val="x-none" w:eastAsia="uk-UA"/>
        </w:rPr>
        <w:t xml:space="preserve"> кодексу </w:t>
      </w:r>
      <w:proofErr w:type="spellStart"/>
      <w:r w:rsidRPr="00531903">
        <w:rPr>
          <w:sz w:val="20"/>
          <w:szCs w:val="20"/>
          <w:lang w:val="x-none" w:eastAsia="uk-UA"/>
        </w:rPr>
        <w:t>України</w:t>
      </w:r>
      <w:proofErr w:type="spellEnd"/>
      <w:r w:rsidRPr="00531903">
        <w:rPr>
          <w:sz w:val="20"/>
          <w:szCs w:val="20"/>
          <w:lang w:val="x-none" w:eastAsia="uk-UA"/>
        </w:rPr>
        <w:t>.</w:t>
      </w:r>
    </w:p>
    <w:p w:rsidR="009942D0" w:rsidRPr="008846C1" w:rsidRDefault="009942D0" w:rsidP="008846C1">
      <w:pPr>
        <w:jc w:val="both"/>
        <w:rPr>
          <w:sz w:val="20"/>
          <w:szCs w:val="20"/>
          <w:lang w:val="ru-RU"/>
        </w:rPr>
      </w:pPr>
      <w:bookmarkStart w:id="283" w:name="1266"/>
      <w:bookmarkEnd w:id="283"/>
      <w:r w:rsidRPr="008846C1">
        <w:rPr>
          <w:color w:val="000000"/>
          <w:sz w:val="20"/>
          <w:szCs w:val="20"/>
          <w:vertAlign w:val="superscript"/>
          <w:lang w:val="ru-RU"/>
        </w:rPr>
        <w:t>3</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136.2.1 пункту 136.2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84" w:name="1267"/>
      <w:bookmarkEnd w:id="284"/>
      <w:r w:rsidRPr="008846C1">
        <w:rPr>
          <w:color w:val="000000"/>
          <w:sz w:val="20"/>
          <w:szCs w:val="20"/>
          <w:vertAlign w:val="superscript"/>
          <w:lang w:val="ru-RU"/>
        </w:rPr>
        <w:t>4</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пунктом 136.6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85" w:name="1268"/>
      <w:bookmarkEnd w:id="285"/>
      <w:proofErr w:type="spellStart"/>
      <w:r w:rsidRPr="008846C1">
        <w:rPr>
          <w:color w:val="000000"/>
          <w:sz w:val="20"/>
          <w:szCs w:val="20"/>
          <w:lang w:val="ru-RU"/>
        </w:rPr>
        <w:t>Суб'єкти</w:t>
      </w:r>
      <w:proofErr w:type="spellEnd"/>
      <w:r w:rsidRPr="008846C1">
        <w:rPr>
          <w:color w:val="000000"/>
          <w:sz w:val="20"/>
          <w:szCs w:val="20"/>
          <w:lang w:val="ru-RU"/>
        </w:rPr>
        <w:t xml:space="preserve">,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здійснюють</w:t>
      </w:r>
      <w:proofErr w:type="spellEnd"/>
      <w:r w:rsidRPr="008846C1">
        <w:rPr>
          <w:color w:val="000000"/>
          <w:sz w:val="20"/>
          <w:szCs w:val="20"/>
          <w:lang w:val="ru-RU"/>
        </w:rPr>
        <w:t xml:space="preserve"> </w:t>
      </w:r>
      <w:proofErr w:type="spellStart"/>
      <w:r w:rsidRPr="008846C1">
        <w:rPr>
          <w:color w:val="000000"/>
          <w:sz w:val="20"/>
          <w:szCs w:val="20"/>
          <w:lang w:val="ru-RU"/>
        </w:rPr>
        <w:t>випуск</w:t>
      </w:r>
      <w:proofErr w:type="spellEnd"/>
      <w:r w:rsidRPr="008846C1">
        <w:rPr>
          <w:color w:val="000000"/>
          <w:sz w:val="20"/>
          <w:szCs w:val="20"/>
          <w:lang w:val="ru-RU"/>
        </w:rPr>
        <w:t xml:space="preserve"> та </w:t>
      </w:r>
      <w:proofErr w:type="spellStart"/>
      <w:r w:rsidRPr="008846C1">
        <w:rPr>
          <w:color w:val="000000"/>
          <w:sz w:val="20"/>
          <w:szCs w:val="20"/>
          <w:lang w:val="ru-RU"/>
        </w:rPr>
        <w:t>проведення</w:t>
      </w:r>
      <w:proofErr w:type="spellEnd"/>
      <w:r w:rsidRPr="008846C1">
        <w:rPr>
          <w:color w:val="000000"/>
          <w:sz w:val="20"/>
          <w:szCs w:val="20"/>
          <w:lang w:val="ru-RU"/>
        </w:rPr>
        <w:t xml:space="preserve"> лотерей, </w:t>
      </w:r>
      <w:proofErr w:type="spellStart"/>
      <w:r w:rsidRPr="008846C1">
        <w:rPr>
          <w:color w:val="000000"/>
          <w:sz w:val="20"/>
          <w:szCs w:val="20"/>
          <w:lang w:val="ru-RU"/>
        </w:rPr>
        <w:t>щоквартально</w:t>
      </w:r>
      <w:proofErr w:type="spellEnd"/>
      <w:r w:rsidRPr="008846C1">
        <w:rPr>
          <w:color w:val="000000"/>
          <w:sz w:val="20"/>
          <w:szCs w:val="20"/>
          <w:lang w:val="ru-RU"/>
        </w:rPr>
        <w:t xml:space="preserve"> </w:t>
      </w:r>
      <w:proofErr w:type="spellStart"/>
      <w:r w:rsidRPr="008846C1">
        <w:rPr>
          <w:color w:val="000000"/>
          <w:sz w:val="20"/>
          <w:szCs w:val="20"/>
          <w:lang w:val="ru-RU"/>
        </w:rPr>
        <w:t>сплачують</w:t>
      </w:r>
      <w:proofErr w:type="spellEnd"/>
      <w:r w:rsidRPr="008846C1">
        <w:rPr>
          <w:color w:val="000000"/>
          <w:sz w:val="20"/>
          <w:szCs w:val="20"/>
          <w:lang w:val="ru-RU"/>
        </w:rPr>
        <w:t xml:space="preserve"> </w:t>
      </w:r>
      <w:proofErr w:type="spellStart"/>
      <w:r w:rsidRPr="008846C1">
        <w:rPr>
          <w:color w:val="000000"/>
          <w:sz w:val="20"/>
          <w:szCs w:val="20"/>
          <w:lang w:val="ru-RU"/>
        </w:rPr>
        <w:t>податок</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w:t>
      </w:r>
      <w:proofErr w:type="gramStart"/>
      <w:r w:rsidRPr="008846C1">
        <w:rPr>
          <w:color w:val="000000"/>
          <w:sz w:val="20"/>
          <w:szCs w:val="20"/>
          <w:lang w:val="ru-RU"/>
        </w:rPr>
        <w:t>у порядку</w:t>
      </w:r>
      <w:proofErr w:type="gramEnd"/>
      <w:r w:rsidRPr="008846C1">
        <w:rPr>
          <w:color w:val="000000"/>
          <w:sz w:val="20"/>
          <w:szCs w:val="20"/>
          <w:lang w:val="ru-RU"/>
        </w:rPr>
        <w:t xml:space="preserve"> і в строки, </w:t>
      </w:r>
      <w:proofErr w:type="spellStart"/>
      <w:r w:rsidRPr="008846C1">
        <w:rPr>
          <w:color w:val="000000"/>
          <w:sz w:val="20"/>
          <w:szCs w:val="20"/>
          <w:lang w:val="ru-RU"/>
        </w:rPr>
        <w:t>встановлені</w:t>
      </w:r>
      <w:proofErr w:type="spellEnd"/>
      <w:r w:rsidRPr="008846C1">
        <w:rPr>
          <w:color w:val="000000"/>
          <w:sz w:val="20"/>
          <w:szCs w:val="20"/>
          <w:lang w:val="ru-RU"/>
        </w:rPr>
        <w:t xml:space="preserve"> для квартального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w:t>
      </w:r>
      <w:proofErr w:type="spellStart"/>
      <w:r w:rsidRPr="008846C1">
        <w:rPr>
          <w:color w:val="000000"/>
          <w:sz w:val="20"/>
          <w:szCs w:val="20"/>
          <w:lang w:val="ru-RU"/>
        </w:rPr>
        <w:t>звітного</w:t>
      </w:r>
      <w:proofErr w:type="spellEnd"/>
      <w:r w:rsidRPr="008846C1">
        <w:rPr>
          <w:color w:val="000000"/>
          <w:sz w:val="20"/>
          <w:szCs w:val="20"/>
          <w:lang w:val="ru-RU"/>
        </w:rPr>
        <w:t xml:space="preserve">) </w:t>
      </w:r>
      <w:proofErr w:type="spellStart"/>
      <w:r w:rsidRPr="008846C1">
        <w:rPr>
          <w:color w:val="000000"/>
          <w:sz w:val="20"/>
          <w:szCs w:val="20"/>
          <w:lang w:val="ru-RU"/>
        </w:rPr>
        <w:t>періоду</w:t>
      </w:r>
      <w:proofErr w:type="spellEnd"/>
      <w:r w:rsidRPr="008846C1">
        <w:rPr>
          <w:color w:val="000000"/>
          <w:sz w:val="20"/>
          <w:szCs w:val="20"/>
          <w:lang w:val="ru-RU"/>
        </w:rPr>
        <w:t xml:space="preserve">, з </w:t>
      </w:r>
      <w:proofErr w:type="spellStart"/>
      <w:r w:rsidRPr="008846C1">
        <w:rPr>
          <w:color w:val="000000"/>
          <w:sz w:val="20"/>
          <w:szCs w:val="20"/>
          <w:lang w:val="ru-RU"/>
        </w:rPr>
        <w:t>поданням</w:t>
      </w:r>
      <w:proofErr w:type="spellEnd"/>
      <w:r w:rsidRPr="008846C1">
        <w:rPr>
          <w:color w:val="000000"/>
          <w:sz w:val="20"/>
          <w:szCs w:val="20"/>
          <w:lang w:val="ru-RU"/>
        </w:rPr>
        <w:t xml:space="preserve">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w:t>
      </w:r>
      <w:proofErr w:type="spellStart"/>
      <w:r w:rsidRPr="008846C1">
        <w:rPr>
          <w:color w:val="000000"/>
          <w:sz w:val="20"/>
          <w:szCs w:val="20"/>
          <w:lang w:val="ru-RU"/>
        </w:rPr>
        <w:t>згідно</w:t>
      </w:r>
      <w:proofErr w:type="spellEnd"/>
      <w:r w:rsidRPr="008846C1">
        <w:rPr>
          <w:color w:val="000000"/>
          <w:sz w:val="20"/>
          <w:szCs w:val="20"/>
          <w:lang w:val="ru-RU"/>
        </w:rPr>
        <w:t xml:space="preserve"> з пунктом 137.8 </w:t>
      </w:r>
      <w:proofErr w:type="spellStart"/>
      <w:r w:rsidRPr="008846C1">
        <w:rPr>
          <w:color w:val="000000"/>
          <w:sz w:val="20"/>
          <w:szCs w:val="20"/>
          <w:lang w:val="ru-RU"/>
        </w:rPr>
        <w:t>статті</w:t>
      </w:r>
      <w:proofErr w:type="spellEnd"/>
      <w:r w:rsidRPr="008846C1">
        <w:rPr>
          <w:color w:val="000000"/>
          <w:sz w:val="20"/>
          <w:szCs w:val="20"/>
          <w:lang w:val="ru-RU"/>
        </w:rPr>
        <w:t xml:space="preserve"> 137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86" w:name="1269"/>
      <w:bookmarkEnd w:id="286"/>
      <w:r w:rsidRPr="008846C1">
        <w:rPr>
          <w:color w:val="000000"/>
          <w:sz w:val="20"/>
          <w:szCs w:val="20"/>
          <w:vertAlign w:val="superscript"/>
          <w:lang w:val="ru-RU"/>
        </w:rPr>
        <w:t>5</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136.4.1 пункту 136.4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87" w:name="1270"/>
      <w:bookmarkEnd w:id="287"/>
      <w:r w:rsidRPr="008846C1">
        <w:rPr>
          <w:color w:val="000000"/>
          <w:sz w:val="20"/>
          <w:szCs w:val="20"/>
          <w:vertAlign w:val="superscript"/>
          <w:lang w:val="ru-RU"/>
        </w:rPr>
        <w:t>6</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136.4.2 пункту 136.4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88" w:name="1271"/>
      <w:bookmarkEnd w:id="288"/>
      <w:r w:rsidRPr="008846C1">
        <w:rPr>
          <w:color w:val="000000"/>
          <w:sz w:val="20"/>
          <w:szCs w:val="20"/>
          <w:vertAlign w:val="superscript"/>
          <w:lang w:val="ru-RU"/>
        </w:rPr>
        <w:t>7</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платниками,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подають</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поквартально.</w:t>
      </w:r>
    </w:p>
    <w:p w:rsidR="009942D0" w:rsidRPr="008846C1" w:rsidRDefault="009942D0" w:rsidP="008846C1">
      <w:pPr>
        <w:jc w:val="both"/>
        <w:rPr>
          <w:sz w:val="20"/>
          <w:szCs w:val="20"/>
          <w:lang w:val="ru-RU"/>
        </w:rPr>
      </w:pPr>
      <w:bookmarkStart w:id="289" w:name="1272"/>
      <w:bookmarkEnd w:id="289"/>
      <w:r w:rsidRPr="008846C1">
        <w:rPr>
          <w:color w:val="000000"/>
          <w:sz w:val="20"/>
          <w:szCs w:val="20"/>
          <w:vertAlign w:val="superscript"/>
          <w:lang w:val="ru-RU"/>
        </w:rPr>
        <w:t>8</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платниками </w:t>
      </w:r>
      <w:proofErr w:type="spellStart"/>
      <w:r w:rsidRPr="008846C1">
        <w:rPr>
          <w:color w:val="000000"/>
          <w:sz w:val="20"/>
          <w:szCs w:val="20"/>
          <w:lang w:val="ru-RU"/>
        </w:rPr>
        <w:t>податку</w:t>
      </w:r>
      <w:proofErr w:type="spellEnd"/>
      <w:r w:rsidRPr="008846C1">
        <w:rPr>
          <w:color w:val="000000"/>
          <w:sz w:val="20"/>
          <w:szCs w:val="20"/>
          <w:lang w:val="ru-RU"/>
        </w:rPr>
        <w:t xml:space="preserve">,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подають</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поквартально та за </w:t>
      </w:r>
      <w:proofErr w:type="spellStart"/>
      <w:r w:rsidRPr="008846C1">
        <w:rPr>
          <w:color w:val="000000"/>
          <w:sz w:val="20"/>
          <w:szCs w:val="20"/>
          <w:lang w:val="ru-RU"/>
        </w:rPr>
        <w:t>рік</w:t>
      </w:r>
      <w:proofErr w:type="spellEnd"/>
      <w:r w:rsidRPr="008846C1">
        <w:rPr>
          <w:color w:val="000000"/>
          <w:sz w:val="20"/>
          <w:szCs w:val="20"/>
          <w:lang w:val="ru-RU"/>
        </w:rPr>
        <w:t xml:space="preserve">. У </w:t>
      </w:r>
      <w:proofErr w:type="spellStart"/>
      <w:r w:rsidRPr="008846C1">
        <w:rPr>
          <w:color w:val="000000"/>
          <w:sz w:val="20"/>
          <w:szCs w:val="20"/>
          <w:lang w:val="ru-RU"/>
        </w:rPr>
        <w:t>платників</w:t>
      </w:r>
      <w:proofErr w:type="spellEnd"/>
      <w:r w:rsidRPr="008846C1">
        <w:rPr>
          <w:color w:val="000000"/>
          <w:sz w:val="20"/>
          <w:szCs w:val="20"/>
          <w:lang w:val="ru-RU"/>
        </w:rPr>
        <w:t xml:space="preserve">, у </w:t>
      </w:r>
      <w:proofErr w:type="spellStart"/>
      <w:r w:rsidRPr="008846C1">
        <w:rPr>
          <w:color w:val="000000"/>
          <w:sz w:val="20"/>
          <w:szCs w:val="20"/>
          <w:lang w:val="ru-RU"/>
        </w:rPr>
        <w:t>яких</w:t>
      </w:r>
      <w:proofErr w:type="spellEnd"/>
      <w:r w:rsidRPr="008846C1">
        <w:rPr>
          <w:color w:val="000000"/>
          <w:sz w:val="20"/>
          <w:szCs w:val="20"/>
          <w:lang w:val="ru-RU"/>
        </w:rPr>
        <w:t xml:space="preserve"> </w:t>
      </w:r>
      <w:proofErr w:type="spellStart"/>
      <w:r w:rsidRPr="008846C1">
        <w:rPr>
          <w:color w:val="000000"/>
          <w:sz w:val="20"/>
          <w:szCs w:val="20"/>
          <w:lang w:val="ru-RU"/>
        </w:rPr>
        <w:t>базовим</w:t>
      </w:r>
      <w:proofErr w:type="spellEnd"/>
      <w:r w:rsidRPr="008846C1">
        <w:rPr>
          <w:color w:val="000000"/>
          <w:sz w:val="20"/>
          <w:szCs w:val="20"/>
          <w:lang w:val="ru-RU"/>
        </w:rPr>
        <w:t xml:space="preserve"> </w:t>
      </w:r>
      <w:proofErr w:type="spellStart"/>
      <w:r w:rsidRPr="008846C1">
        <w:rPr>
          <w:color w:val="000000"/>
          <w:sz w:val="20"/>
          <w:szCs w:val="20"/>
          <w:lang w:val="ru-RU"/>
        </w:rPr>
        <w:t>звітним</w:t>
      </w:r>
      <w:proofErr w:type="spellEnd"/>
      <w:r w:rsidRPr="008846C1">
        <w:rPr>
          <w:color w:val="000000"/>
          <w:sz w:val="20"/>
          <w:szCs w:val="20"/>
          <w:lang w:val="ru-RU"/>
        </w:rPr>
        <w:t xml:space="preserve"> (</w:t>
      </w:r>
      <w:proofErr w:type="spellStart"/>
      <w:r w:rsidRPr="008846C1">
        <w:rPr>
          <w:color w:val="000000"/>
          <w:sz w:val="20"/>
          <w:szCs w:val="20"/>
          <w:lang w:val="ru-RU"/>
        </w:rPr>
        <w:t>податковим</w:t>
      </w:r>
      <w:proofErr w:type="spellEnd"/>
      <w:r w:rsidRPr="008846C1">
        <w:rPr>
          <w:color w:val="000000"/>
          <w:sz w:val="20"/>
          <w:szCs w:val="20"/>
          <w:lang w:val="ru-RU"/>
        </w:rPr>
        <w:t xml:space="preserve">) </w:t>
      </w:r>
      <w:proofErr w:type="spellStart"/>
      <w:r w:rsidRPr="008846C1">
        <w:rPr>
          <w:color w:val="000000"/>
          <w:sz w:val="20"/>
          <w:szCs w:val="20"/>
          <w:lang w:val="ru-RU"/>
        </w:rPr>
        <w:t>періодом</w:t>
      </w:r>
      <w:proofErr w:type="spellEnd"/>
      <w:r w:rsidRPr="008846C1">
        <w:rPr>
          <w:color w:val="000000"/>
          <w:sz w:val="20"/>
          <w:szCs w:val="20"/>
          <w:lang w:val="ru-RU"/>
        </w:rPr>
        <w:t xml:space="preserve"> є </w:t>
      </w:r>
      <w:proofErr w:type="spellStart"/>
      <w:r w:rsidRPr="008846C1">
        <w:rPr>
          <w:color w:val="000000"/>
          <w:sz w:val="20"/>
          <w:szCs w:val="20"/>
          <w:lang w:val="ru-RU"/>
        </w:rPr>
        <w:t>календарний</w:t>
      </w:r>
      <w:proofErr w:type="spellEnd"/>
      <w:r w:rsidRPr="008846C1">
        <w:rPr>
          <w:color w:val="000000"/>
          <w:sz w:val="20"/>
          <w:szCs w:val="20"/>
          <w:lang w:val="ru-RU"/>
        </w:rPr>
        <w:t xml:space="preserve"> </w:t>
      </w:r>
      <w:proofErr w:type="spellStart"/>
      <w:r w:rsidRPr="008846C1">
        <w:rPr>
          <w:color w:val="000000"/>
          <w:sz w:val="20"/>
          <w:szCs w:val="20"/>
          <w:lang w:val="ru-RU"/>
        </w:rPr>
        <w:t>рік</w:t>
      </w:r>
      <w:proofErr w:type="spellEnd"/>
      <w:r w:rsidRPr="008846C1">
        <w:rPr>
          <w:color w:val="000000"/>
          <w:sz w:val="20"/>
          <w:szCs w:val="20"/>
          <w:lang w:val="ru-RU"/>
        </w:rPr>
        <w:t xml:space="preserve">, рядок 19 (22, 25, 28) </w:t>
      </w:r>
      <w:proofErr w:type="spellStart"/>
      <w:r w:rsidRPr="008846C1">
        <w:rPr>
          <w:color w:val="000000"/>
          <w:sz w:val="20"/>
          <w:szCs w:val="20"/>
          <w:lang w:val="ru-RU"/>
        </w:rPr>
        <w:t>дорівнює</w:t>
      </w:r>
      <w:proofErr w:type="spellEnd"/>
      <w:r w:rsidRPr="008846C1">
        <w:rPr>
          <w:color w:val="000000"/>
          <w:sz w:val="20"/>
          <w:szCs w:val="20"/>
          <w:lang w:val="ru-RU"/>
        </w:rPr>
        <w:t xml:space="preserve"> рядку 17 (20 АВ, 23 ПН, 26 </w:t>
      </w:r>
      <w:r w:rsidR="00ED6E78">
        <w:rPr>
          <w:color w:val="000000"/>
          <w:sz w:val="20"/>
          <w:szCs w:val="20"/>
          <w:lang w:val="ru-RU"/>
        </w:rPr>
        <w:t>ЩА</w:t>
      </w:r>
      <w:r w:rsidRPr="008846C1">
        <w:rPr>
          <w:color w:val="000000"/>
          <w:sz w:val="20"/>
          <w:szCs w:val="20"/>
          <w:lang w:val="ru-RU"/>
        </w:rPr>
        <w:t xml:space="preserve">В)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290" w:name="1273"/>
      <w:bookmarkEnd w:id="290"/>
      <w:r w:rsidRPr="008846C1">
        <w:rPr>
          <w:color w:val="000000"/>
          <w:sz w:val="20"/>
          <w:szCs w:val="20"/>
          <w:vertAlign w:val="superscript"/>
          <w:lang w:val="ru-RU"/>
        </w:rPr>
        <w:t>9</w:t>
      </w:r>
      <w:r w:rsidRPr="008846C1">
        <w:rPr>
          <w:color w:val="000000"/>
          <w:sz w:val="20"/>
          <w:szCs w:val="20"/>
          <w:lang w:val="ru-RU"/>
        </w:rPr>
        <w:t xml:space="preserve"> </w:t>
      </w:r>
      <w:proofErr w:type="spellStart"/>
      <w:r w:rsidRPr="008846C1">
        <w:rPr>
          <w:color w:val="000000"/>
          <w:sz w:val="20"/>
          <w:szCs w:val="20"/>
          <w:lang w:val="ru-RU"/>
        </w:rPr>
        <w:t>Подається</w:t>
      </w:r>
      <w:proofErr w:type="spellEnd"/>
      <w:r w:rsidRPr="008846C1">
        <w:rPr>
          <w:color w:val="000000"/>
          <w:sz w:val="20"/>
          <w:szCs w:val="20"/>
          <w:lang w:val="ru-RU"/>
        </w:rPr>
        <w:t xml:space="preserve"> </w:t>
      </w:r>
      <w:proofErr w:type="spellStart"/>
      <w:r w:rsidRPr="008846C1">
        <w:rPr>
          <w:color w:val="000000"/>
          <w:sz w:val="20"/>
          <w:szCs w:val="20"/>
          <w:lang w:val="ru-RU"/>
        </w:rPr>
        <w:t>відповідно</w:t>
      </w:r>
      <w:proofErr w:type="spellEnd"/>
      <w:r w:rsidRPr="008846C1">
        <w:rPr>
          <w:color w:val="000000"/>
          <w:sz w:val="20"/>
          <w:szCs w:val="20"/>
          <w:lang w:val="ru-RU"/>
        </w:rPr>
        <w:t xml:space="preserve"> </w:t>
      </w:r>
      <w:proofErr w:type="gramStart"/>
      <w:r w:rsidRPr="008846C1">
        <w:rPr>
          <w:color w:val="000000"/>
          <w:sz w:val="20"/>
          <w:szCs w:val="20"/>
          <w:lang w:val="ru-RU"/>
        </w:rPr>
        <w:t>до пункту</w:t>
      </w:r>
      <w:proofErr w:type="gramEnd"/>
      <w:r w:rsidRPr="008846C1">
        <w:rPr>
          <w:color w:val="000000"/>
          <w:sz w:val="20"/>
          <w:szCs w:val="20"/>
          <w:lang w:val="ru-RU"/>
        </w:rPr>
        <w:t xml:space="preserve"> 46.2 </w:t>
      </w:r>
      <w:proofErr w:type="spellStart"/>
      <w:r w:rsidRPr="008846C1">
        <w:rPr>
          <w:color w:val="000000"/>
          <w:sz w:val="20"/>
          <w:szCs w:val="20"/>
          <w:lang w:val="ru-RU"/>
        </w:rPr>
        <w:t>статті</w:t>
      </w:r>
      <w:proofErr w:type="spellEnd"/>
      <w:r w:rsidRPr="008846C1">
        <w:rPr>
          <w:color w:val="000000"/>
          <w:sz w:val="20"/>
          <w:szCs w:val="20"/>
          <w:lang w:val="ru-RU"/>
        </w:rPr>
        <w:t xml:space="preserve"> 46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 xml:space="preserve"> разом з </w:t>
      </w:r>
      <w:proofErr w:type="spellStart"/>
      <w:r w:rsidRPr="008846C1">
        <w:rPr>
          <w:color w:val="000000"/>
          <w:sz w:val="20"/>
          <w:szCs w:val="20"/>
          <w:lang w:val="ru-RU"/>
        </w:rPr>
        <w:t>Податковою</w:t>
      </w:r>
      <w:proofErr w:type="spellEnd"/>
      <w:r w:rsidRPr="008846C1">
        <w:rPr>
          <w:color w:val="000000"/>
          <w:sz w:val="20"/>
          <w:szCs w:val="20"/>
          <w:lang w:val="ru-RU"/>
        </w:rPr>
        <w:t xml:space="preserve"> </w:t>
      </w:r>
      <w:proofErr w:type="spellStart"/>
      <w:r w:rsidRPr="008846C1">
        <w:rPr>
          <w:color w:val="000000"/>
          <w:sz w:val="20"/>
          <w:szCs w:val="20"/>
          <w:lang w:val="ru-RU"/>
        </w:rPr>
        <w:t>декларацією</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з </w:t>
      </w:r>
      <w:proofErr w:type="spellStart"/>
      <w:r w:rsidRPr="008846C1">
        <w:rPr>
          <w:color w:val="000000"/>
          <w:sz w:val="20"/>
          <w:szCs w:val="20"/>
          <w:lang w:val="ru-RU"/>
        </w:rPr>
        <w:t>урахуванням</w:t>
      </w:r>
      <w:proofErr w:type="spellEnd"/>
      <w:r w:rsidRPr="008846C1">
        <w:rPr>
          <w:color w:val="000000"/>
          <w:sz w:val="20"/>
          <w:szCs w:val="20"/>
          <w:lang w:val="ru-RU"/>
        </w:rPr>
        <w:t xml:space="preserve"> </w:t>
      </w:r>
      <w:proofErr w:type="spellStart"/>
      <w:r w:rsidRPr="008846C1">
        <w:rPr>
          <w:color w:val="000000"/>
          <w:sz w:val="20"/>
          <w:szCs w:val="20"/>
          <w:lang w:val="ru-RU"/>
        </w:rPr>
        <w:t>вимог</w:t>
      </w:r>
      <w:proofErr w:type="spellEnd"/>
      <w:r w:rsidRPr="008846C1">
        <w:rPr>
          <w:color w:val="000000"/>
          <w:sz w:val="20"/>
          <w:szCs w:val="20"/>
          <w:lang w:val="ru-RU"/>
        </w:rPr>
        <w:t xml:space="preserve"> </w:t>
      </w:r>
      <w:proofErr w:type="spellStart"/>
      <w:r w:rsidRPr="008846C1">
        <w:rPr>
          <w:color w:val="000000"/>
          <w:sz w:val="20"/>
          <w:szCs w:val="20"/>
          <w:lang w:val="ru-RU"/>
        </w:rPr>
        <w:t>статті</w:t>
      </w:r>
      <w:proofErr w:type="spellEnd"/>
      <w:r w:rsidRPr="008846C1">
        <w:rPr>
          <w:color w:val="000000"/>
          <w:sz w:val="20"/>
          <w:szCs w:val="20"/>
          <w:lang w:val="ru-RU"/>
        </w:rPr>
        <w:t xml:space="preserve"> 137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 xml:space="preserve">. </w:t>
      </w:r>
      <w:proofErr w:type="spellStart"/>
      <w:r w:rsidRPr="008846C1">
        <w:rPr>
          <w:color w:val="000000"/>
          <w:sz w:val="20"/>
          <w:szCs w:val="20"/>
          <w:lang w:val="ru-RU"/>
        </w:rPr>
        <w:t>Фінансова</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w:t>
      </w:r>
      <w:proofErr w:type="spellStart"/>
      <w:r w:rsidRPr="008846C1">
        <w:rPr>
          <w:color w:val="000000"/>
          <w:sz w:val="20"/>
          <w:szCs w:val="20"/>
          <w:lang w:val="ru-RU"/>
        </w:rPr>
        <w:t>що</w:t>
      </w:r>
      <w:proofErr w:type="spellEnd"/>
      <w:r w:rsidRPr="008846C1">
        <w:rPr>
          <w:color w:val="000000"/>
          <w:sz w:val="20"/>
          <w:szCs w:val="20"/>
          <w:lang w:val="ru-RU"/>
        </w:rPr>
        <w:t xml:space="preserve"> </w:t>
      </w:r>
      <w:proofErr w:type="spellStart"/>
      <w:r w:rsidRPr="008846C1">
        <w:rPr>
          <w:color w:val="000000"/>
          <w:sz w:val="20"/>
          <w:szCs w:val="20"/>
          <w:lang w:val="ru-RU"/>
        </w:rPr>
        <w:t>складається</w:t>
      </w:r>
      <w:proofErr w:type="spellEnd"/>
      <w:r w:rsidRPr="008846C1">
        <w:rPr>
          <w:color w:val="000000"/>
          <w:sz w:val="20"/>
          <w:szCs w:val="20"/>
          <w:lang w:val="ru-RU"/>
        </w:rPr>
        <w:t xml:space="preserve"> платниками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є </w:t>
      </w:r>
      <w:proofErr w:type="spellStart"/>
      <w:r w:rsidRPr="008846C1">
        <w:rPr>
          <w:color w:val="000000"/>
          <w:sz w:val="20"/>
          <w:szCs w:val="20"/>
          <w:lang w:val="ru-RU"/>
        </w:rPr>
        <w:t>додатком</w:t>
      </w:r>
      <w:proofErr w:type="spellEnd"/>
      <w:r w:rsidRPr="008846C1">
        <w:rPr>
          <w:color w:val="000000"/>
          <w:sz w:val="20"/>
          <w:szCs w:val="20"/>
          <w:lang w:val="ru-RU"/>
        </w:rPr>
        <w:t xml:space="preserve"> до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та </w:t>
      </w:r>
      <w:proofErr w:type="spellStart"/>
      <w:r w:rsidRPr="008846C1">
        <w:rPr>
          <w:color w:val="000000"/>
          <w:sz w:val="20"/>
          <w:szCs w:val="20"/>
          <w:lang w:val="ru-RU"/>
        </w:rPr>
        <w:t>її</w:t>
      </w:r>
      <w:proofErr w:type="spellEnd"/>
      <w:r w:rsidRPr="008846C1">
        <w:rPr>
          <w:color w:val="000000"/>
          <w:sz w:val="20"/>
          <w:szCs w:val="20"/>
          <w:lang w:val="ru-RU"/>
        </w:rPr>
        <w:t xml:space="preserve"> </w:t>
      </w:r>
      <w:proofErr w:type="spellStart"/>
      <w:r w:rsidRPr="008846C1">
        <w:rPr>
          <w:color w:val="000000"/>
          <w:sz w:val="20"/>
          <w:szCs w:val="20"/>
          <w:lang w:val="ru-RU"/>
        </w:rPr>
        <w:t>невід'ємною</w:t>
      </w:r>
      <w:proofErr w:type="spellEnd"/>
      <w:r w:rsidRPr="008846C1">
        <w:rPr>
          <w:color w:val="000000"/>
          <w:sz w:val="20"/>
          <w:szCs w:val="20"/>
          <w:lang w:val="ru-RU"/>
        </w:rPr>
        <w:t xml:space="preserve"> </w:t>
      </w:r>
      <w:proofErr w:type="spellStart"/>
      <w:r w:rsidRPr="008846C1">
        <w:rPr>
          <w:color w:val="000000"/>
          <w:sz w:val="20"/>
          <w:szCs w:val="20"/>
          <w:lang w:val="ru-RU"/>
        </w:rPr>
        <w:t>частиною</w:t>
      </w:r>
      <w:proofErr w:type="spellEnd"/>
      <w:r w:rsidRPr="008846C1">
        <w:rPr>
          <w:color w:val="000000"/>
          <w:sz w:val="20"/>
          <w:szCs w:val="20"/>
          <w:lang w:val="ru-RU"/>
        </w:rPr>
        <w:t xml:space="preserve">. У </w:t>
      </w:r>
      <w:proofErr w:type="spellStart"/>
      <w:r w:rsidRPr="008846C1">
        <w:rPr>
          <w:color w:val="000000"/>
          <w:sz w:val="20"/>
          <w:szCs w:val="20"/>
          <w:lang w:val="ru-RU"/>
        </w:rPr>
        <w:t>відповідних</w:t>
      </w:r>
      <w:proofErr w:type="spellEnd"/>
      <w:r w:rsidRPr="008846C1">
        <w:rPr>
          <w:color w:val="000000"/>
          <w:sz w:val="20"/>
          <w:szCs w:val="20"/>
          <w:lang w:val="ru-RU"/>
        </w:rPr>
        <w:t xml:space="preserve"> </w:t>
      </w:r>
      <w:proofErr w:type="spellStart"/>
      <w:r w:rsidRPr="008846C1">
        <w:rPr>
          <w:color w:val="000000"/>
          <w:sz w:val="20"/>
          <w:szCs w:val="20"/>
          <w:lang w:val="ru-RU"/>
        </w:rPr>
        <w:t>клітинках</w:t>
      </w:r>
      <w:proofErr w:type="spellEnd"/>
      <w:r w:rsidRPr="008846C1">
        <w:rPr>
          <w:color w:val="000000"/>
          <w:sz w:val="20"/>
          <w:szCs w:val="20"/>
          <w:lang w:val="ru-RU"/>
        </w:rPr>
        <w:t xml:space="preserve"> </w:t>
      </w:r>
      <w:proofErr w:type="spellStart"/>
      <w:r w:rsidRPr="008846C1">
        <w:rPr>
          <w:color w:val="000000"/>
          <w:sz w:val="20"/>
          <w:szCs w:val="20"/>
          <w:lang w:val="ru-RU"/>
        </w:rPr>
        <w:t>проставляється</w:t>
      </w:r>
      <w:proofErr w:type="spellEnd"/>
      <w:r w:rsidRPr="008846C1">
        <w:rPr>
          <w:color w:val="000000"/>
          <w:sz w:val="20"/>
          <w:szCs w:val="20"/>
          <w:lang w:val="ru-RU"/>
        </w:rPr>
        <w:t xml:space="preserve"> </w:t>
      </w:r>
      <w:proofErr w:type="spellStart"/>
      <w:r w:rsidRPr="008846C1">
        <w:rPr>
          <w:color w:val="000000"/>
          <w:sz w:val="20"/>
          <w:szCs w:val="20"/>
          <w:lang w:val="ru-RU"/>
        </w:rPr>
        <w:t>позначка</w:t>
      </w:r>
      <w:proofErr w:type="spellEnd"/>
      <w:r w:rsidRPr="008846C1">
        <w:rPr>
          <w:color w:val="000000"/>
          <w:sz w:val="20"/>
          <w:szCs w:val="20"/>
          <w:lang w:val="ru-RU"/>
        </w:rPr>
        <w:t xml:space="preserve"> "+".</w:t>
      </w:r>
    </w:p>
    <w:p w:rsidR="009942D0" w:rsidRPr="008846C1" w:rsidRDefault="009942D0" w:rsidP="008846C1">
      <w:pPr>
        <w:pStyle w:val="a9"/>
        <w:suppressAutoHyphens/>
        <w:jc w:val="both"/>
        <w:rPr>
          <w:sz w:val="20"/>
          <w:szCs w:val="20"/>
          <w:lang w:val="ru-RU"/>
        </w:rPr>
      </w:pPr>
      <w:bookmarkStart w:id="291" w:name="1274"/>
      <w:bookmarkEnd w:id="291"/>
      <w:r w:rsidRPr="008846C1">
        <w:rPr>
          <w:sz w:val="20"/>
          <w:szCs w:val="20"/>
          <w:vertAlign w:val="superscript"/>
          <w:lang w:val="ru-RU"/>
        </w:rPr>
        <w:t>10</w:t>
      </w:r>
      <w:r w:rsidRPr="008846C1">
        <w:rPr>
          <w:sz w:val="20"/>
          <w:szCs w:val="20"/>
          <w:lang w:val="ru-RU"/>
        </w:rPr>
        <w:t xml:space="preserve"> Банки </w:t>
      </w:r>
      <w:proofErr w:type="spellStart"/>
      <w:r w:rsidRPr="008846C1">
        <w:rPr>
          <w:sz w:val="20"/>
          <w:szCs w:val="20"/>
          <w:lang w:val="ru-RU"/>
        </w:rPr>
        <w:t>подають</w:t>
      </w:r>
      <w:proofErr w:type="spellEnd"/>
      <w:r w:rsidRPr="008846C1">
        <w:rPr>
          <w:sz w:val="20"/>
          <w:szCs w:val="20"/>
          <w:lang w:val="ru-RU"/>
        </w:rPr>
        <w:t xml:space="preserve"> </w:t>
      </w:r>
      <w:proofErr w:type="spellStart"/>
      <w:r w:rsidRPr="008846C1">
        <w:rPr>
          <w:sz w:val="20"/>
          <w:szCs w:val="20"/>
          <w:lang w:val="ru-RU"/>
        </w:rPr>
        <w:t>фінансову</w:t>
      </w:r>
      <w:proofErr w:type="spellEnd"/>
      <w:r w:rsidRPr="008846C1">
        <w:rPr>
          <w:sz w:val="20"/>
          <w:szCs w:val="20"/>
          <w:lang w:val="ru-RU"/>
        </w:rPr>
        <w:t xml:space="preserve"> </w:t>
      </w:r>
      <w:proofErr w:type="spellStart"/>
      <w:r w:rsidRPr="008846C1">
        <w:rPr>
          <w:sz w:val="20"/>
          <w:szCs w:val="20"/>
          <w:lang w:val="ru-RU"/>
        </w:rPr>
        <w:t>звітність</w:t>
      </w:r>
      <w:proofErr w:type="spellEnd"/>
      <w:r w:rsidRPr="008846C1">
        <w:rPr>
          <w:sz w:val="20"/>
          <w:szCs w:val="20"/>
          <w:lang w:val="ru-RU"/>
        </w:rPr>
        <w:t xml:space="preserve"> за формами </w:t>
      </w:r>
      <w:proofErr w:type="spellStart"/>
      <w:r w:rsidRPr="008846C1">
        <w:rPr>
          <w:sz w:val="20"/>
          <w:szCs w:val="20"/>
          <w:lang w:val="ru-RU"/>
        </w:rPr>
        <w:t>відповідно</w:t>
      </w:r>
      <w:proofErr w:type="spellEnd"/>
      <w:r w:rsidRPr="008846C1">
        <w:rPr>
          <w:sz w:val="20"/>
          <w:szCs w:val="20"/>
          <w:lang w:val="ru-RU"/>
        </w:rPr>
        <w:t xml:space="preserve"> до постанови </w:t>
      </w:r>
      <w:proofErr w:type="spellStart"/>
      <w:r w:rsidRPr="008846C1">
        <w:rPr>
          <w:sz w:val="20"/>
          <w:szCs w:val="20"/>
          <w:lang w:val="ru-RU"/>
        </w:rPr>
        <w:t>Правління</w:t>
      </w:r>
      <w:proofErr w:type="spellEnd"/>
      <w:r w:rsidRPr="008846C1">
        <w:rPr>
          <w:sz w:val="20"/>
          <w:szCs w:val="20"/>
          <w:lang w:val="ru-RU"/>
        </w:rPr>
        <w:t xml:space="preserve"> </w:t>
      </w:r>
      <w:proofErr w:type="spellStart"/>
      <w:r w:rsidRPr="008846C1">
        <w:rPr>
          <w:sz w:val="20"/>
          <w:szCs w:val="20"/>
          <w:lang w:val="ru-RU"/>
        </w:rPr>
        <w:t>Національного</w:t>
      </w:r>
      <w:proofErr w:type="spellEnd"/>
      <w:r w:rsidRPr="008846C1">
        <w:rPr>
          <w:sz w:val="20"/>
          <w:szCs w:val="20"/>
          <w:lang w:val="ru-RU"/>
        </w:rPr>
        <w:t xml:space="preserve"> банку </w:t>
      </w:r>
      <w:proofErr w:type="spellStart"/>
      <w:r w:rsidRPr="008846C1">
        <w:rPr>
          <w:sz w:val="20"/>
          <w:szCs w:val="20"/>
          <w:lang w:val="ru-RU"/>
        </w:rPr>
        <w:t>України</w:t>
      </w:r>
      <w:proofErr w:type="spellEnd"/>
      <w:r w:rsidRPr="008846C1">
        <w:rPr>
          <w:sz w:val="20"/>
          <w:szCs w:val="20"/>
          <w:lang w:val="ru-RU"/>
        </w:rPr>
        <w:t xml:space="preserve"> </w:t>
      </w:r>
      <w:proofErr w:type="spellStart"/>
      <w:r w:rsidRPr="008846C1">
        <w:rPr>
          <w:sz w:val="20"/>
          <w:szCs w:val="20"/>
          <w:lang w:val="ru-RU"/>
        </w:rPr>
        <w:t>від</w:t>
      </w:r>
      <w:proofErr w:type="spellEnd"/>
      <w:r w:rsidRPr="008846C1">
        <w:rPr>
          <w:sz w:val="20"/>
          <w:szCs w:val="20"/>
          <w:lang w:val="ru-RU"/>
        </w:rPr>
        <w:t xml:space="preserve"> 24 </w:t>
      </w:r>
      <w:proofErr w:type="spellStart"/>
      <w:r w:rsidRPr="008846C1">
        <w:rPr>
          <w:sz w:val="20"/>
          <w:szCs w:val="20"/>
          <w:lang w:val="ru-RU"/>
        </w:rPr>
        <w:t>жовтня</w:t>
      </w:r>
      <w:proofErr w:type="spellEnd"/>
      <w:r w:rsidRPr="008846C1">
        <w:rPr>
          <w:sz w:val="20"/>
          <w:szCs w:val="20"/>
          <w:lang w:val="ru-RU"/>
        </w:rPr>
        <w:t xml:space="preserve"> 2011 року </w:t>
      </w:r>
      <w:r w:rsidRPr="008846C1">
        <w:rPr>
          <w:sz w:val="20"/>
          <w:szCs w:val="20"/>
        </w:rPr>
        <w:t>N</w:t>
      </w:r>
      <w:r w:rsidRPr="008846C1">
        <w:rPr>
          <w:sz w:val="20"/>
          <w:szCs w:val="20"/>
          <w:lang w:val="ru-RU"/>
        </w:rPr>
        <w:t xml:space="preserve"> 373 "Про </w:t>
      </w:r>
      <w:proofErr w:type="spellStart"/>
      <w:r w:rsidRPr="008846C1">
        <w:rPr>
          <w:sz w:val="20"/>
          <w:szCs w:val="20"/>
          <w:lang w:val="ru-RU"/>
        </w:rPr>
        <w:t>затвердження</w:t>
      </w:r>
      <w:proofErr w:type="spellEnd"/>
      <w:r w:rsidRPr="008846C1">
        <w:rPr>
          <w:sz w:val="20"/>
          <w:szCs w:val="20"/>
          <w:lang w:val="ru-RU"/>
        </w:rPr>
        <w:t xml:space="preserve"> </w:t>
      </w:r>
      <w:proofErr w:type="spellStart"/>
      <w:r w:rsidRPr="008846C1">
        <w:rPr>
          <w:sz w:val="20"/>
          <w:szCs w:val="20"/>
          <w:lang w:val="ru-RU"/>
        </w:rPr>
        <w:t>Інструкції</w:t>
      </w:r>
      <w:proofErr w:type="spellEnd"/>
      <w:r w:rsidRPr="008846C1">
        <w:rPr>
          <w:sz w:val="20"/>
          <w:szCs w:val="20"/>
          <w:lang w:val="ru-RU"/>
        </w:rPr>
        <w:t xml:space="preserve"> про порядок </w:t>
      </w:r>
      <w:proofErr w:type="spellStart"/>
      <w:r w:rsidRPr="008846C1">
        <w:rPr>
          <w:sz w:val="20"/>
          <w:szCs w:val="20"/>
          <w:lang w:val="ru-RU"/>
        </w:rPr>
        <w:t>складання</w:t>
      </w:r>
      <w:proofErr w:type="spellEnd"/>
      <w:r w:rsidRPr="008846C1">
        <w:rPr>
          <w:sz w:val="20"/>
          <w:szCs w:val="20"/>
          <w:lang w:val="ru-RU"/>
        </w:rPr>
        <w:t xml:space="preserve"> та </w:t>
      </w:r>
      <w:proofErr w:type="spellStart"/>
      <w:r w:rsidRPr="008846C1">
        <w:rPr>
          <w:sz w:val="20"/>
          <w:szCs w:val="20"/>
          <w:lang w:val="ru-RU"/>
        </w:rPr>
        <w:t>оприлюднення</w:t>
      </w:r>
      <w:proofErr w:type="spellEnd"/>
      <w:r w:rsidRPr="008846C1">
        <w:rPr>
          <w:sz w:val="20"/>
          <w:szCs w:val="20"/>
          <w:lang w:val="ru-RU"/>
        </w:rPr>
        <w:t xml:space="preserve"> </w:t>
      </w:r>
      <w:proofErr w:type="spellStart"/>
      <w:r w:rsidRPr="008846C1">
        <w:rPr>
          <w:sz w:val="20"/>
          <w:szCs w:val="20"/>
          <w:lang w:val="ru-RU"/>
        </w:rPr>
        <w:t>фінансової</w:t>
      </w:r>
      <w:proofErr w:type="spellEnd"/>
      <w:r w:rsidRPr="008846C1">
        <w:rPr>
          <w:sz w:val="20"/>
          <w:szCs w:val="20"/>
          <w:lang w:val="ru-RU"/>
        </w:rPr>
        <w:t xml:space="preserve"> </w:t>
      </w:r>
      <w:proofErr w:type="spellStart"/>
      <w:r w:rsidRPr="008846C1">
        <w:rPr>
          <w:sz w:val="20"/>
          <w:szCs w:val="20"/>
          <w:lang w:val="ru-RU"/>
        </w:rPr>
        <w:t>звітності</w:t>
      </w:r>
      <w:proofErr w:type="spellEnd"/>
      <w:r w:rsidRPr="008846C1">
        <w:rPr>
          <w:sz w:val="20"/>
          <w:szCs w:val="20"/>
          <w:lang w:val="ru-RU"/>
        </w:rPr>
        <w:t xml:space="preserve"> </w:t>
      </w:r>
      <w:proofErr w:type="spellStart"/>
      <w:r w:rsidRPr="008846C1">
        <w:rPr>
          <w:sz w:val="20"/>
          <w:szCs w:val="20"/>
          <w:lang w:val="ru-RU"/>
        </w:rPr>
        <w:t>банків</w:t>
      </w:r>
      <w:proofErr w:type="spellEnd"/>
      <w:r w:rsidRPr="008846C1">
        <w:rPr>
          <w:sz w:val="20"/>
          <w:szCs w:val="20"/>
          <w:lang w:val="ru-RU"/>
        </w:rPr>
        <w:t xml:space="preserve"> </w:t>
      </w:r>
      <w:proofErr w:type="spellStart"/>
      <w:r w:rsidRPr="008846C1">
        <w:rPr>
          <w:sz w:val="20"/>
          <w:szCs w:val="20"/>
          <w:lang w:val="ru-RU"/>
        </w:rPr>
        <w:t>України</w:t>
      </w:r>
      <w:proofErr w:type="spellEnd"/>
      <w:r w:rsidRPr="008846C1">
        <w:rPr>
          <w:sz w:val="20"/>
          <w:szCs w:val="20"/>
          <w:lang w:val="ru-RU"/>
        </w:rPr>
        <w:t xml:space="preserve">", </w:t>
      </w:r>
      <w:proofErr w:type="spellStart"/>
      <w:r w:rsidRPr="008846C1">
        <w:rPr>
          <w:sz w:val="20"/>
          <w:szCs w:val="20"/>
          <w:lang w:val="ru-RU"/>
        </w:rPr>
        <w:t>зареєстрованої</w:t>
      </w:r>
      <w:proofErr w:type="spellEnd"/>
      <w:r w:rsidRPr="008846C1">
        <w:rPr>
          <w:sz w:val="20"/>
          <w:szCs w:val="20"/>
          <w:lang w:val="ru-RU"/>
        </w:rPr>
        <w:t xml:space="preserve"> в </w:t>
      </w:r>
      <w:proofErr w:type="spellStart"/>
      <w:r w:rsidRPr="008846C1">
        <w:rPr>
          <w:sz w:val="20"/>
          <w:szCs w:val="20"/>
          <w:lang w:val="ru-RU"/>
        </w:rPr>
        <w:t>Міністерстві</w:t>
      </w:r>
      <w:proofErr w:type="spellEnd"/>
      <w:r w:rsidRPr="008846C1">
        <w:rPr>
          <w:sz w:val="20"/>
          <w:szCs w:val="20"/>
          <w:lang w:val="ru-RU"/>
        </w:rPr>
        <w:t xml:space="preserve"> </w:t>
      </w:r>
      <w:proofErr w:type="spellStart"/>
      <w:r w:rsidRPr="008846C1">
        <w:rPr>
          <w:sz w:val="20"/>
          <w:szCs w:val="20"/>
          <w:lang w:val="ru-RU"/>
        </w:rPr>
        <w:t>юстиції</w:t>
      </w:r>
      <w:proofErr w:type="spellEnd"/>
      <w:r w:rsidRPr="008846C1">
        <w:rPr>
          <w:sz w:val="20"/>
          <w:szCs w:val="20"/>
          <w:lang w:val="ru-RU"/>
        </w:rPr>
        <w:t xml:space="preserve"> </w:t>
      </w:r>
      <w:proofErr w:type="spellStart"/>
      <w:r w:rsidRPr="008846C1">
        <w:rPr>
          <w:sz w:val="20"/>
          <w:szCs w:val="20"/>
          <w:lang w:val="ru-RU"/>
        </w:rPr>
        <w:t>України</w:t>
      </w:r>
      <w:proofErr w:type="spellEnd"/>
      <w:r w:rsidRPr="008846C1">
        <w:rPr>
          <w:sz w:val="20"/>
          <w:szCs w:val="20"/>
          <w:lang w:val="ru-RU"/>
        </w:rPr>
        <w:t xml:space="preserve"> 10 листопада 2011 року за № 1288/20026.</w:t>
      </w:r>
    </w:p>
    <w:p w:rsidR="009942D0"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736"/>
        <w:gridCol w:w="2294"/>
        <w:gridCol w:w="3033"/>
      </w:tblGrid>
      <w:tr w:rsidR="009942D0" w:rsidRPr="000265EB" w:rsidTr="008846C1">
        <w:trPr>
          <w:trHeight w:val="1236"/>
        </w:trPr>
        <w:tc>
          <w:tcPr>
            <w:tcW w:w="2353" w:type="pct"/>
            <w:tcBorders>
              <w:top w:val="nil"/>
              <w:left w:val="nil"/>
              <w:bottom w:val="nil"/>
              <w:right w:val="nil"/>
            </w:tcBorders>
          </w:tcPr>
          <w:p w:rsidR="009942D0" w:rsidRPr="000265EB" w:rsidRDefault="009942D0" w:rsidP="00DD1170">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lastRenderedPageBreak/>
              <w:t>Керівник</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(уповноважена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p>
        </w:tc>
        <w:tc>
          <w:tcPr>
            <w:tcW w:w="1140" w:type="pct"/>
            <w:tcBorders>
              <w:top w:val="nil"/>
              <w:left w:val="nil"/>
              <w:bottom w:val="nil"/>
              <w:right w:val="nil"/>
            </w:tcBorders>
            <w:tcMar>
              <w:top w:w="0" w:type="dxa"/>
              <w:left w:w="108" w:type="dxa"/>
              <w:bottom w:w="0" w:type="dxa"/>
              <w:right w:w="108" w:type="dxa"/>
            </w:tcMar>
          </w:tcPr>
          <w:p w:rsidR="009942D0" w:rsidRPr="008846C1" w:rsidRDefault="009942D0" w:rsidP="008846C1">
            <w:pPr>
              <w:pStyle w:val="a9"/>
              <w:suppressAutoHyphens/>
              <w:jc w:val="center"/>
              <w:rPr>
                <w:sz w:val="20"/>
                <w:szCs w:val="20"/>
                <w:lang w:val="ru-RU"/>
              </w:rPr>
            </w:pPr>
            <w:r w:rsidRPr="000265EB">
              <w:rPr>
                <w:lang w:val="ru-RU"/>
              </w:rPr>
              <w:t>_____________</w:t>
            </w:r>
            <w:r w:rsidR="008846C1">
              <w:rPr>
                <w:lang w:val="ru-RU"/>
              </w:rPr>
              <w:br/>
            </w:r>
            <w:r w:rsidR="008846C1" w:rsidRPr="008846C1">
              <w:rPr>
                <w:sz w:val="20"/>
                <w:szCs w:val="20"/>
                <w:lang w:val="ru-RU"/>
              </w:rPr>
              <w:t>(</w:t>
            </w:r>
            <w:proofErr w:type="spellStart"/>
            <w:r w:rsidR="008846C1" w:rsidRPr="008846C1">
              <w:rPr>
                <w:sz w:val="20"/>
                <w:szCs w:val="20"/>
                <w:lang w:val="ru-RU"/>
              </w:rPr>
              <w:t>підпис</w:t>
            </w:r>
            <w:proofErr w:type="spellEnd"/>
            <w:r w:rsidR="008846C1" w:rsidRPr="008846C1">
              <w:rPr>
                <w:sz w:val="20"/>
                <w:szCs w:val="20"/>
                <w:lang w:val="ru-RU"/>
              </w:rPr>
              <w:t>)</w:t>
            </w:r>
          </w:p>
          <w:p w:rsidR="009942D0" w:rsidRPr="000265EB" w:rsidRDefault="009942D0" w:rsidP="00DD1170">
            <w:pPr>
              <w:pStyle w:val="Ch6"/>
              <w:spacing w:before="510"/>
              <w:ind w:firstLine="0"/>
              <w:jc w:val="center"/>
              <w:rPr>
                <w:rFonts w:ascii="Times New Roman" w:hAnsi="Times New Roman" w:cs="Times New Roman"/>
                <w:w w:val="100"/>
                <w:sz w:val="24"/>
                <w:szCs w:val="24"/>
              </w:rPr>
            </w:pPr>
            <w:r w:rsidRPr="000265EB">
              <w:rPr>
                <w:rFonts w:ascii="Times New Roman" w:hAnsi="Times New Roman" w:cs="Times New Roman"/>
                <w:w w:val="100"/>
                <w:sz w:val="24"/>
                <w:szCs w:val="24"/>
              </w:rPr>
              <w:t>М.П.</w:t>
            </w:r>
            <w:r>
              <w:rPr>
                <w:rFonts w:ascii="Times New Roman" w:hAnsi="Times New Roman" w:cs="Times New Roman"/>
                <w:w w:val="100"/>
                <w:sz w:val="24"/>
                <w:szCs w:val="24"/>
              </w:rPr>
              <w:t xml:space="preserve"> </w:t>
            </w:r>
            <w:r w:rsidRPr="00983F5B">
              <w:rPr>
                <w:rFonts w:ascii="Times New Roman" w:hAnsi="Times New Roman" w:cs="Times New Roman"/>
                <w:w w:val="100"/>
                <w:sz w:val="20"/>
                <w:szCs w:val="20"/>
              </w:rPr>
              <w:t>(за наявності)</w:t>
            </w:r>
          </w:p>
        </w:tc>
        <w:tc>
          <w:tcPr>
            <w:tcW w:w="1507" w:type="pct"/>
            <w:tcBorders>
              <w:top w:val="nil"/>
              <w:left w:val="nil"/>
              <w:bottom w:val="nil"/>
              <w:right w:val="nil"/>
            </w:tcBorders>
            <w:tcMar>
              <w:top w:w="0" w:type="dxa"/>
              <w:left w:w="57" w:type="dxa"/>
              <w:bottom w:w="0" w:type="dxa"/>
              <w:right w:w="57" w:type="dxa"/>
            </w:tcMar>
          </w:tcPr>
          <w:p w:rsidR="009942D0" w:rsidRPr="00983F5B" w:rsidRDefault="009942D0" w:rsidP="008846C1">
            <w:pPr>
              <w:pStyle w:val="a9"/>
              <w:suppressAutoHyphens/>
              <w:jc w:val="center"/>
              <w:rPr>
                <w:sz w:val="20"/>
                <w:szCs w:val="20"/>
              </w:rPr>
            </w:pPr>
            <w:r w:rsidRPr="000265EB">
              <w:rPr>
                <w:lang w:val="ru-RU"/>
              </w:rPr>
              <w:t>_____________________</w:t>
            </w:r>
            <w:r w:rsidR="008846C1">
              <w:rPr>
                <w:lang w:val="ru-RU"/>
              </w:rPr>
              <w:br/>
            </w:r>
            <w:r w:rsidRPr="00983F5B">
              <w:rPr>
                <w:sz w:val="20"/>
                <w:szCs w:val="20"/>
              </w:rPr>
              <w:t>(</w:t>
            </w:r>
            <w:proofErr w:type="spellStart"/>
            <w:r w:rsidRPr="00983F5B">
              <w:rPr>
                <w:sz w:val="20"/>
                <w:szCs w:val="20"/>
              </w:rPr>
              <w:t>власне</w:t>
            </w:r>
            <w:proofErr w:type="spellEnd"/>
            <w:r w:rsidRPr="00983F5B">
              <w:rPr>
                <w:sz w:val="20"/>
                <w:szCs w:val="20"/>
              </w:rPr>
              <w:t xml:space="preserve"> </w:t>
            </w:r>
            <w:proofErr w:type="spellStart"/>
            <w:r w:rsidRPr="00983F5B">
              <w:rPr>
                <w:sz w:val="20"/>
                <w:szCs w:val="20"/>
              </w:rPr>
              <w:t>ім’я</w:t>
            </w:r>
            <w:proofErr w:type="spellEnd"/>
            <w:r w:rsidRPr="00983F5B">
              <w:rPr>
                <w:sz w:val="20"/>
                <w:szCs w:val="20"/>
              </w:rPr>
              <w:t xml:space="preserve">, </w:t>
            </w:r>
            <w:proofErr w:type="spellStart"/>
            <w:r w:rsidRPr="00983F5B">
              <w:rPr>
                <w:sz w:val="20"/>
                <w:szCs w:val="20"/>
              </w:rPr>
              <w:t>прізвище</w:t>
            </w:r>
            <w:proofErr w:type="spellEnd"/>
            <w:r w:rsidRPr="00983F5B">
              <w:rPr>
                <w:sz w:val="20"/>
                <w:szCs w:val="20"/>
              </w:rPr>
              <w:t>)</w:t>
            </w:r>
          </w:p>
        </w:tc>
      </w:tr>
      <w:tr w:rsidR="009942D0" w:rsidRPr="000265EB" w:rsidTr="008846C1">
        <w:trPr>
          <w:trHeight w:val="1077"/>
        </w:trPr>
        <w:tc>
          <w:tcPr>
            <w:tcW w:w="2353" w:type="pct"/>
            <w:tcBorders>
              <w:top w:val="nil"/>
              <w:left w:val="nil"/>
              <w:bottom w:val="nil"/>
              <w:right w:val="nil"/>
            </w:tcBorders>
          </w:tcPr>
          <w:p w:rsidR="009942D0" w:rsidRPr="000265EB" w:rsidRDefault="009942D0" w:rsidP="008846C1">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Головний</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відповідальна</w:t>
            </w:r>
            <w:r w:rsidR="008846C1">
              <w:rPr>
                <w:rFonts w:ascii="Times New Roman" w:hAnsi="Times New Roman" w:cs="Times New Roman"/>
                <w:b w:val="0"/>
                <w:bCs w:val="0"/>
                <w:w w:val="100"/>
                <w:sz w:val="24"/>
                <w:szCs w:val="24"/>
              </w:rPr>
              <w:br/>
            </w:r>
            <w:r w:rsidRPr="000265EB">
              <w:rPr>
                <w:rFonts w:ascii="Times New Roman" w:hAnsi="Times New Roman" w:cs="Times New Roman"/>
                <w:b w:val="0"/>
                <w:bCs w:val="0"/>
                <w:w w:val="100"/>
                <w:sz w:val="24"/>
                <w:szCs w:val="24"/>
              </w:rPr>
              <w:t>за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ведення</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бухгалтерського</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обліку)</w:t>
            </w:r>
          </w:p>
        </w:tc>
        <w:tc>
          <w:tcPr>
            <w:tcW w:w="1140" w:type="pct"/>
            <w:tcBorders>
              <w:top w:val="nil"/>
              <w:left w:val="nil"/>
              <w:bottom w:val="nil"/>
              <w:right w:val="nil"/>
            </w:tcBorders>
            <w:tcMar>
              <w:top w:w="0" w:type="dxa"/>
              <w:left w:w="108" w:type="dxa"/>
              <w:bottom w:w="0" w:type="dxa"/>
              <w:right w:w="108" w:type="dxa"/>
            </w:tcMar>
          </w:tcPr>
          <w:p w:rsidR="009942D0" w:rsidRPr="00983F5B" w:rsidRDefault="008846C1" w:rsidP="008846C1">
            <w:pPr>
              <w:pStyle w:val="a9"/>
              <w:suppressAutoHyphens/>
              <w:jc w:val="center"/>
              <w:rPr>
                <w:sz w:val="20"/>
                <w:szCs w:val="20"/>
              </w:rPr>
            </w:pPr>
            <w:r>
              <w:rPr>
                <w:lang w:val="uk-UA"/>
              </w:rPr>
              <w:br/>
            </w:r>
            <w:r w:rsidR="009942D0" w:rsidRPr="008846C1">
              <w:rPr>
                <w:lang w:val="uk-UA"/>
              </w:rPr>
              <w:t>____________</w:t>
            </w:r>
            <w:r>
              <w:rPr>
                <w:lang w:val="uk-UA"/>
              </w:rPr>
              <w:br/>
            </w:r>
            <w:r w:rsidR="009942D0" w:rsidRPr="00983F5B">
              <w:rPr>
                <w:sz w:val="20"/>
                <w:szCs w:val="20"/>
              </w:rPr>
              <w:t>(</w:t>
            </w:r>
            <w:proofErr w:type="spellStart"/>
            <w:r w:rsidR="009942D0" w:rsidRPr="00983F5B">
              <w:rPr>
                <w:sz w:val="20"/>
                <w:szCs w:val="20"/>
              </w:rPr>
              <w:t>підпис</w:t>
            </w:r>
            <w:proofErr w:type="spellEnd"/>
            <w:r w:rsidR="009942D0" w:rsidRPr="00983F5B">
              <w:rPr>
                <w:sz w:val="20"/>
                <w:szCs w:val="20"/>
              </w:rPr>
              <w:t>)</w:t>
            </w:r>
          </w:p>
        </w:tc>
        <w:tc>
          <w:tcPr>
            <w:tcW w:w="1507" w:type="pct"/>
            <w:tcBorders>
              <w:top w:val="nil"/>
              <w:left w:val="nil"/>
              <w:bottom w:val="nil"/>
              <w:right w:val="nil"/>
            </w:tcBorders>
            <w:tcMar>
              <w:top w:w="0" w:type="dxa"/>
              <w:left w:w="57" w:type="dxa"/>
              <w:bottom w:w="0" w:type="dxa"/>
              <w:right w:w="57" w:type="dxa"/>
            </w:tcMar>
          </w:tcPr>
          <w:p w:rsidR="009942D0" w:rsidRPr="008846C1" w:rsidRDefault="008846C1" w:rsidP="008846C1">
            <w:pPr>
              <w:pStyle w:val="a9"/>
              <w:suppressAutoHyphens/>
              <w:jc w:val="center"/>
              <w:rPr>
                <w:sz w:val="20"/>
                <w:szCs w:val="20"/>
                <w:lang w:val="ru-RU"/>
              </w:rPr>
            </w:pPr>
            <w:r>
              <w:rPr>
                <w:lang w:val="uk-UA"/>
              </w:rPr>
              <w:br/>
            </w:r>
            <w:r w:rsidR="009942D0" w:rsidRPr="008846C1">
              <w:rPr>
                <w:lang w:val="uk-UA"/>
              </w:rPr>
              <w:t>_____________________</w:t>
            </w:r>
            <w:r>
              <w:rPr>
                <w:lang w:val="uk-UA"/>
              </w:rPr>
              <w:br/>
            </w:r>
            <w:r w:rsidR="009942D0" w:rsidRPr="008846C1">
              <w:rPr>
                <w:sz w:val="20"/>
                <w:szCs w:val="20"/>
                <w:lang w:val="ru-RU"/>
              </w:rPr>
              <w:t>(</w:t>
            </w:r>
            <w:proofErr w:type="spellStart"/>
            <w:r w:rsidR="009942D0" w:rsidRPr="008846C1">
              <w:rPr>
                <w:sz w:val="20"/>
                <w:szCs w:val="20"/>
                <w:lang w:val="ru-RU"/>
              </w:rPr>
              <w:t>власне</w:t>
            </w:r>
            <w:proofErr w:type="spellEnd"/>
            <w:r w:rsidR="009942D0" w:rsidRPr="008846C1">
              <w:rPr>
                <w:sz w:val="20"/>
                <w:szCs w:val="20"/>
                <w:lang w:val="ru-RU"/>
              </w:rPr>
              <w:t xml:space="preserve"> </w:t>
            </w:r>
            <w:proofErr w:type="spellStart"/>
            <w:r w:rsidR="009942D0" w:rsidRPr="008846C1">
              <w:rPr>
                <w:sz w:val="20"/>
                <w:szCs w:val="20"/>
                <w:lang w:val="ru-RU"/>
              </w:rPr>
              <w:t>ім’я</w:t>
            </w:r>
            <w:proofErr w:type="spellEnd"/>
            <w:r w:rsidR="009942D0" w:rsidRPr="008846C1">
              <w:rPr>
                <w:sz w:val="20"/>
                <w:szCs w:val="20"/>
                <w:lang w:val="ru-RU"/>
              </w:rPr>
              <w:t xml:space="preserve">, </w:t>
            </w:r>
            <w:proofErr w:type="spellStart"/>
            <w:r w:rsidR="009942D0" w:rsidRPr="008846C1">
              <w:rPr>
                <w:sz w:val="20"/>
                <w:szCs w:val="20"/>
                <w:lang w:val="ru-RU"/>
              </w:rPr>
              <w:t>прізвище</w:t>
            </w:r>
            <w:proofErr w:type="spellEnd"/>
            <w:r w:rsidR="009942D0" w:rsidRPr="008846C1">
              <w:rPr>
                <w:sz w:val="20"/>
                <w:szCs w:val="20"/>
                <w:lang w:val="ru-RU"/>
              </w:rPr>
              <w:t>)</w:t>
            </w:r>
          </w:p>
        </w:tc>
      </w:tr>
    </w:tbl>
    <w:p w:rsidR="004A7A88" w:rsidRDefault="004A7A88"/>
    <w:p w:rsidR="001F077D" w:rsidRDefault="001F077D" w:rsidP="001F077D">
      <w:pPr>
        <w:rPr>
          <w:b/>
          <w:bCs/>
          <w:sz w:val="24"/>
        </w:rPr>
        <w:sectPr w:rsidR="001F077D" w:rsidSect="000A3916">
          <w:pgSz w:w="11906" w:h="16838"/>
          <w:pgMar w:top="567" w:right="709" w:bottom="709" w:left="1134" w:header="709" w:footer="709" w:gutter="0"/>
          <w:cols w:space="708"/>
          <w:titlePg/>
          <w:docGrid w:linePitch="381"/>
        </w:sectPr>
      </w:pPr>
    </w:p>
    <w:p w:rsidR="00D119AF" w:rsidRDefault="00D119AF" w:rsidP="00043F9C">
      <w:pPr>
        <w:pStyle w:val="21"/>
        <w:spacing w:after="0" w:line="240" w:lineRule="auto"/>
        <w:ind w:right="-5"/>
        <w:outlineLvl w:val="0"/>
        <w:rPr>
          <w:b/>
          <w:sz w:val="24"/>
        </w:rPr>
      </w:pPr>
    </w:p>
    <w:tbl>
      <w:tblPr>
        <w:tblW w:w="0" w:type="auto"/>
        <w:tblInd w:w="68" w:type="dxa"/>
        <w:tblCellMar>
          <w:left w:w="0" w:type="dxa"/>
          <w:right w:w="0" w:type="dxa"/>
        </w:tblCellMar>
        <w:tblLook w:val="00A0" w:firstRow="1" w:lastRow="0" w:firstColumn="1" w:lastColumn="0" w:noHBand="0" w:noVBand="0"/>
      </w:tblPr>
      <w:tblGrid>
        <w:gridCol w:w="223"/>
        <w:gridCol w:w="1377"/>
        <w:gridCol w:w="13537"/>
      </w:tblGrid>
      <w:tr w:rsidR="00D119AF" w:rsidRPr="00ED0863" w:rsidTr="00221A69">
        <w:trPr>
          <w:trHeight w:val="262"/>
        </w:trPr>
        <w:tc>
          <w:tcPr>
            <w:tcW w:w="223"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color w:val="000000"/>
                <w:sz w:val="20"/>
                <w:szCs w:val="20"/>
                <w:lang w:eastAsia="uk-UA"/>
              </w:rPr>
              <w:t xml:space="preserve"> </w:t>
            </w:r>
            <w:r>
              <w:rPr>
                <w:sz w:val="20"/>
                <w:szCs w:val="20"/>
                <w:lang w:eastAsia="uk-UA"/>
              </w:rPr>
              <w:t xml:space="preserve"> </w:t>
            </w:r>
          </w:p>
        </w:tc>
        <w:tc>
          <w:tcPr>
            <w:tcW w:w="1377"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p>
        </w:tc>
        <w:tc>
          <w:tcPr>
            <w:tcW w:w="13537" w:type="dxa"/>
            <w:vMerge w:val="restart"/>
            <w:tcBorders>
              <w:top w:val="nil"/>
              <w:left w:val="nil"/>
              <w:bottom w:val="nil"/>
              <w:right w:val="nil"/>
            </w:tcBorders>
            <w:tcMar>
              <w:top w:w="0" w:type="dxa"/>
              <w:left w:w="0" w:type="dxa"/>
              <w:bottom w:w="85" w:type="dxa"/>
              <w:right w:w="0" w:type="dxa"/>
            </w:tcMar>
          </w:tcPr>
          <w:p w:rsidR="00D119AF" w:rsidRPr="00ED0863" w:rsidRDefault="00D119AF" w:rsidP="00221A69">
            <w:pPr>
              <w:spacing w:before="397" w:line="182" w:lineRule="atLeast"/>
              <w:ind w:left="6973"/>
              <w:rPr>
                <w:color w:val="000000"/>
                <w:sz w:val="20"/>
                <w:szCs w:val="20"/>
                <w:lang w:eastAsia="uk-UA"/>
              </w:rPr>
            </w:pPr>
            <w:r w:rsidRPr="00ED0863">
              <w:rPr>
                <w:color w:val="000000"/>
                <w:sz w:val="20"/>
                <w:szCs w:val="20"/>
                <w:lang w:eastAsia="uk-UA"/>
              </w:rPr>
              <w:t>Додаток</w:t>
            </w:r>
            <w:r>
              <w:rPr>
                <w:color w:val="000000"/>
                <w:sz w:val="20"/>
                <w:szCs w:val="20"/>
                <w:lang w:eastAsia="uk-UA"/>
              </w:rPr>
              <w:t xml:space="preserve"> </w:t>
            </w:r>
            <w:r w:rsidRPr="00ED0863">
              <w:rPr>
                <w:color w:val="000000"/>
                <w:sz w:val="20"/>
                <w:szCs w:val="20"/>
                <w:lang w:eastAsia="uk-UA"/>
              </w:rPr>
              <w:t>РІ</w:t>
            </w:r>
            <w:r w:rsidRPr="00ED0863">
              <w:rPr>
                <w:color w:val="000000"/>
                <w:sz w:val="20"/>
                <w:szCs w:val="20"/>
                <w:lang w:eastAsia="uk-UA"/>
              </w:rPr>
              <w:br/>
              <w:t>до</w:t>
            </w:r>
            <w:r>
              <w:rPr>
                <w:color w:val="000000"/>
                <w:sz w:val="20"/>
                <w:szCs w:val="20"/>
                <w:lang w:eastAsia="uk-UA"/>
              </w:rPr>
              <w:t xml:space="preserve"> </w:t>
            </w:r>
            <w:r w:rsidRPr="00ED0863">
              <w:rPr>
                <w:color w:val="000000"/>
                <w:sz w:val="20"/>
                <w:szCs w:val="20"/>
                <w:lang w:eastAsia="uk-UA"/>
              </w:rPr>
              <w:t>рядка</w:t>
            </w:r>
            <w:r>
              <w:rPr>
                <w:color w:val="000000"/>
                <w:sz w:val="20"/>
                <w:szCs w:val="20"/>
                <w:lang w:eastAsia="uk-UA"/>
              </w:rPr>
              <w:t xml:space="preserve"> </w:t>
            </w:r>
            <w:r w:rsidRPr="00ED0863">
              <w:rPr>
                <w:color w:val="000000"/>
                <w:sz w:val="20"/>
                <w:szCs w:val="20"/>
                <w:lang w:eastAsia="uk-UA"/>
              </w:rPr>
              <w:t>03</w:t>
            </w:r>
            <w:r>
              <w:rPr>
                <w:color w:val="000000"/>
                <w:sz w:val="20"/>
                <w:szCs w:val="20"/>
                <w:lang w:eastAsia="uk-UA"/>
              </w:rPr>
              <w:t xml:space="preserve"> </w:t>
            </w:r>
            <w:r w:rsidRPr="00ED0863">
              <w:rPr>
                <w:color w:val="000000"/>
                <w:sz w:val="20"/>
                <w:szCs w:val="20"/>
                <w:lang w:eastAsia="uk-UA"/>
              </w:rPr>
              <w:t>РІ</w:t>
            </w:r>
            <w:r>
              <w:rPr>
                <w:color w:val="000000"/>
                <w:sz w:val="20"/>
                <w:szCs w:val="20"/>
                <w:lang w:eastAsia="uk-UA"/>
              </w:rPr>
              <w:t xml:space="preserve"> </w:t>
            </w:r>
            <w:r w:rsidRPr="00ED0863">
              <w:rPr>
                <w:color w:val="000000"/>
                <w:sz w:val="20"/>
                <w:szCs w:val="20"/>
                <w:lang w:eastAsia="uk-UA"/>
              </w:rPr>
              <w:t>Податкової</w:t>
            </w:r>
            <w:r>
              <w:rPr>
                <w:color w:val="000000"/>
                <w:sz w:val="20"/>
                <w:szCs w:val="20"/>
                <w:lang w:eastAsia="uk-UA"/>
              </w:rPr>
              <w:t xml:space="preserve"> </w:t>
            </w:r>
            <w:r w:rsidRPr="00ED0863">
              <w:rPr>
                <w:color w:val="000000"/>
                <w:sz w:val="20"/>
                <w:szCs w:val="20"/>
                <w:lang w:eastAsia="uk-UA"/>
              </w:rPr>
              <w:t>декларації</w:t>
            </w:r>
            <w:r w:rsidRPr="00ED0863">
              <w:rPr>
                <w:color w:val="000000"/>
                <w:sz w:val="20"/>
                <w:szCs w:val="20"/>
                <w:lang w:eastAsia="uk-UA"/>
              </w:rPr>
              <w:br/>
              <w:t>з</w:t>
            </w:r>
            <w:r>
              <w:rPr>
                <w:color w:val="000000"/>
                <w:sz w:val="20"/>
                <w:szCs w:val="20"/>
                <w:lang w:eastAsia="uk-UA"/>
              </w:rPr>
              <w:t xml:space="preserve"> </w:t>
            </w:r>
            <w:r w:rsidRPr="00ED0863">
              <w:rPr>
                <w:color w:val="000000"/>
                <w:sz w:val="20"/>
                <w:szCs w:val="20"/>
                <w:lang w:eastAsia="uk-UA"/>
              </w:rPr>
              <w:t>податку</w:t>
            </w:r>
            <w:r>
              <w:rPr>
                <w:color w:val="000000"/>
                <w:sz w:val="20"/>
                <w:szCs w:val="20"/>
                <w:lang w:eastAsia="uk-UA"/>
              </w:rPr>
              <w:t xml:space="preserve"> </w:t>
            </w:r>
            <w:r w:rsidRPr="00ED0863">
              <w:rPr>
                <w:color w:val="000000"/>
                <w:sz w:val="20"/>
                <w:szCs w:val="20"/>
                <w:lang w:eastAsia="uk-UA"/>
              </w:rPr>
              <w:t>на</w:t>
            </w:r>
            <w:r>
              <w:rPr>
                <w:color w:val="000000"/>
                <w:sz w:val="20"/>
                <w:szCs w:val="20"/>
                <w:lang w:eastAsia="uk-UA"/>
              </w:rPr>
              <w:t xml:space="preserve"> </w:t>
            </w:r>
            <w:r w:rsidRPr="00ED0863">
              <w:rPr>
                <w:color w:val="000000"/>
                <w:sz w:val="20"/>
                <w:szCs w:val="20"/>
                <w:lang w:eastAsia="uk-UA"/>
              </w:rPr>
              <w:t>прибуток</w:t>
            </w:r>
            <w:r>
              <w:rPr>
                <w:color w:val="000000"/>
                <w:sz w:val="20"/>
                <w:szCs w:val="20"/>
                <w:lang w:eastAsia="uk-UA"/>
              </w:rPr>
              <w:t xml:space="preserve"> </w:t>
            </w:r>
            <w:r w:rsidRPr="00ED0863">
              <w:rPr>
                <w:color w:val="000000"/>
                <w:sz w:val="20"/>
                <w:szCs w:val="20"/>
                <w:lang w:eastAsia="uk-UA"/>
              </w:rPr>
              <w:t>підприємств</w:t>
            </w:r>
          </w:p>
        </w:tc>
      </w:tr>
      <w:tr w:rsidR="00D119AF" w:rsidRPr="00ED0863" w:rsidTr="00221A69">
        <w:trPr>
          <w:trHeight w:val="262"/>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r>
              <w:rPr>
                <w:color w:val="000000"/>
                <w:sz w:val="20"/>
                <w:szCs w:val="20"/>
                <w:lang w:eastAsia="uk-UA"/>
              </w:rPr>
              <w:t xml:space="preserve"> </w:t>
            </w:r>
            <w:r w:rsidRPr="00ED0863">
              <w:rPr>
                <w:color w:val="000000"/>
                <w:sz w:val="20"/>
                <w:szCs w:val="20"/>
                <w:lang w:eastAsia="uk-UA"/>
              </w:rPr>
              <w:t>нова</w:t>
            </w:r>
          </w:p>
        </w:tc>
        <w:tc>
          <w:tcPr>
            <w:tcW w:w="0" w:type="auto"/>
            <w:vMerge/>
            <w:tcBorders>
              <w:top w:val="nil"/>
              <w:left w:val="nil"/>
              <w:bottom w:val="single" w:sz="8" w:space="0" w:color="000000"/>
              <w:right w:val="single" w:sz="8" w:space="0" w:color="auto"/>
            </w:tcBorders>
            <w:vAlign w:val="center"/>
          </w:tcPr>
          <w:p w:rsidR="00D119AF" w:rsidRPr="00ED0863" w:rsidRDefault="00D119AF" w:rsidP="00221A69">
            <w:pPr>
              <w:rPr>
                <w:color w:val="000000"/>
                <w:sz w:val="20"/>
                <w:szCs w:val="20"/>
                <w:lang w:eastAsia="uk-UA"/>
              </w:rPr>
            </w:pPr>
          </w:p>
        </w:tc>
      </w:tr>
      <w:tr w:rsidR="00D119AF" w:rsidRPr="00ED0863" w:rsidTr="00221A69">
        <w:trPr>
          <w:trHeight w:val="70"/>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Уточнююча</w:t>
            </w:r>
          </w:p>
        </w:tc>
        <w:tc>
          <w:tcPr>
            <w:tcW w:w="0" w:type="auto"/>
            <w:vMerge/>
            <w:tcBorders>
              <w:top w:val="nil"/>
              <w:left w:val="nil"/>
              <w:bottom w:val="single" w:sz="8" w:space="0" w:color="000000"/>
              <w:right w:val="single" w:sz="8" w:space="0" w:color="auto"/>
            </w:tcBorders>
            <w:vAlign w:val="center"/>
          </w:tcPr>
          <w:p w:rsidR="00D119AF" w:rsidRPr="00ED0863" w:rsidRDefault="00D119AF" w:rsidP="00221A69">
            <w:pPr>
              <w:rPr>
                <w:color w:val="000000"/>
                <w:sz w:val="20"/>
                <w:szCs w:val="20"/>
                <w:lang w:eastAsia="uk-UA"/>
              </w:rPr>
            </w:pPr>
          </w:p>
        </w:tc>
      </w:tr>
    </w:tbl>
    <w:p w:rsidR="00D119AF" w:rsidRDefault="00D119AF" w:rsidP="00D119AF">
      <w:pPr>
        <w:shd w:val="clear" w:color="auto" w:fill="FFFFFF"/>
        <w:spacing w:line="193" w:lineRule="atLeast"/>
        <w:ind w:firstLine="283"/>
        <w:jc w:val="both"/>
        <w:rPr>
          <w:color w:val="000000"/>
          <w:sz w:val="20"/>
          <w:szCs w:val="20"/>
          <w:lang w:eastAsia="uk-UA"/>
        </w:rPr>
      </w:pPr>
      <w:r>
        <w:rPr>
          <w:color w:val="000000"/>
          <w:sz w:val="20"/>
          <w:szCs w:val="20"/>
          <w:lang w:eastAsia="uk-UA"/>
        </w:rPr>
        <w:t xml:space="preserve"> </w:t>
      </w:r>
    </w:p>
    <w:tbl>
      <w:tblPr>
        <w:tblW w:w="5000" w:type="pct"/>
        <w:tblLook w:val="0000" w:firstRow="0" w:lastRow="0" w:firstColumn="0" w:lastColumn="0" w:noHBand="0" w:noVBand="0"/>
      </w:tblPr>
      <w:tblGrid>
        <w:gridCol w:w="5387"/>
        <w:gridCol w:w="1382"/>
        <w:gridCol w:w="9076"/>
      </w:tblGrid>
      <w:tr w:rsidR="00D119AF" w:rsidTr="00221A69">
        <w:tc>
          <w:tcPr>
            <w:tcW w:w="1700" w:type="pct"/>
          </w:tcPr>
          <w:p w:rsidR="00D119AF" w:rsidRPr="00A83F61" w:rsidRDefault="00D119AF" w:rsidP="00221A69">
            <w:pPr>
              <w:pStyle w:val="a7"/>
              <w:jc w:val="center"/>
              <w:rPr>
                <w:sz w:val="20"/>
                <w:szCs w:val="20"/>
              </w:rPr>
            </w:pPr>
            <w:proofErr w:type="spellStart"/>
            <w:r w:rsidRPr="00A83F61">
              <w:rPr>
                <w:sz w:val="20"/>
                <w:szCs w:val="20"/>
              </w:rPr>
              <w:t>Податковий</w:t>
            </w:r>
            <w:proofErr w:type="spellEnd"/>
            <w:r w:rsidRPr="00A83F61">
              <w:rPr>
                <w:sz w:val="20"/>
                <w:szCs w:val="20"/>
              </w:rPr>
              <w:t xml:space="preserve"> номер </w:t>
            </w:r>
            <w:proofErr w:type="spellStart"/>
            <w:r w:rsidRPr="00A83F61">
              <w:rPr>
                <w:sz w:val="20"/>
                <w:szCs w:val="20"/>
              </w:rPr>
              <w:t>або</w:t>
            </w:r>
            <w:proofErr w:type="spellEnd"/>
            <w:r w:rsidRPr="00A83F61">
              <w:rPr>
                <w:sz w:val="20"/>
                <w:szCs w:val="20"/>
              </w:rPr>
              <w:t xml:space="preserve"> </w:t>
            </w:r>
            <w:proofErr w:type="spellStart"/>
            <w:r w:rsidRPr="00A83F61">
              <w:rPr>
                <w:sz w:val="20"/>
                <w:szCs w:val="20"/>
              </w:rPr>
              <w:t>серія</w:t>
            </w:r>
            <w:proofErr w:type="spellEnd"/>
            <w:r w:rsidRPr="00A83F61">
              <w:rPr>
                <w:sz w:val="20"/>
                <w:szCs w:val="20"/>
              </w:rPr>
              <w:t xml:space="preserve"> (за </w:t>
            </w:r>
            <w:proofErr w:type="spellStart"/>
            <w:r w:rsidRPr="00A83F61">
              <w:rPr>
                <w:sz w:val="20"/>
                <w:szCs w:val="20"/>
              </w:rPr>
              <w:t>наявності</w:t>
            </w:r>
            <w:proofErr w:type="spellEnd"/>
            <w:r w:rsidRPr="00A83F61">
              <w:rPr>
                <w:sz w:val="20"/>
                <w:szCs w:val="20"/>
              </w:rPr>
              <w:t>)</w:t>
            </w:r>
            <w:r w:rsidRPr="00A83F61">
              <w:rPr>
                <w:sz w:val="20"/>
                <w:szCs w:val="20"/>
              </w:rPr>
              <w:br/>
              <w:t>та номер паспорта</w:t>
            </w:r>
          </w:p>
        </w:tc>
        <w:tc>
          <w:tcPr>
            <w:tcW w:w="436" w:type="pct"/>
          </w:tcPr>
          <w:p w:rsidR="00D119AF" w:rsidRDefault="00D119AF" w:rsidP="00221A69">
            <w:pPr>
              <w:pStyle w:val="a7"/>
              <w:jc w:val="center"/>
            </w:pPr>
            <w:r>
              <w:t> </w:t>
            </w:r>
          </w:p>
        </w:tc>
        <w:tc>
          <w:tcPr>
            <w:tcW w:w="2864" w:type="pct"/>
          </w:tcPr>
          <w:p w:rsidR="00D119AF" w:rsidRPr="00A83F61" w:rsidRDefault="00D119AF" w:rsidP="00221A69">
            <w:pPr>
              <w:pStyle w:val="a7"/>
              <w:jc w:val="center"/>
              <w:rPr>
                <w:sz w:val="20"/>
                <w:szCs w:val="20"/>
              </w:rPr>
            </w:pPr>
            <w:proofErr w:type="spellStart"/>
            <w:r w:rsidRPr="00A83F61">
              <w:rPr>
                <w:sz w:val="20"/>
                <w:szCs w:val="20"/>
              </w:rPr>
              <w:t>Звітний</w:t>
            </w:r>
            <w:proofErr w:type="spellEnd"/>
            <w:r w:rsidRPr="00A83F61">
              <w:rPr>
                <w:sz w:val="20"/>
                <w:szCs w:val="20"/>
              </w:rPr>
              <w:t xml:space="preserve"> (</w:t>
            </w:r>
            <w:proofErr w:type="spellStart"/>
            <w:r w:rsidRPr="00A83F61">
              <w:rPr>
                <w:sz w:val="20"/>
                <w:szCs w:val="20"/>
              </w:rPr>
              <w:t>податковий</w:t>
            </w:r>
            <w:proofErr w:type="spellEnd"/>
            <w:r w:rsidRPr="00A83F61">
              <w:rPr>
                <w:sz w:val="20"/>
                <w:szCs w:val="20"/>
              </w:rPr>
              <w:t xml:space="preserve">) </w:t>
            </w:r>
            <w:proofErr w:type="spellStart"/>
            <w:r w:rsidRPr="00A83F61">
              <w:rPr>
                <w:sz w:val="20"/>
                <w:szCs w:val="20"/>
              </w:rPr>
              <w:t>період</w:t>
            </w:r>
            <w:proofErr w:type="spellEnd"/>
            <w:r w:rsidRPr="00A83F61">
              <w:rPr>
                <w:sz w:val="20"/>
                <w:szCs w:val="20"/>
              </w:rPr>
              <w:t xml:space="preserve"> 20 __ року</w:t>
            </w:r>
          </w:p>
        </w:tc>
      </w:tr>
      <w:tr w:rsidR="00D119AF"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1"/>
            </w:tblGrid>
            <w:tr w:rsidR="00D119AF" w:rsidRPr="00221A69" w:rsidTr="00221A69">
              <w:trPr>
                <w:trHeight w:hRule="exact" w:val="340"/>
              </w:trPr>
              <w:tc>
                <w:tcPr>
                  <w:tcW w:w="5000" w:type="pct"/>
                </w:tcPr>
                <w:p w:rsidR="00D119AF" w:rsidRDefault="00D119AF" w:rsidP="00221A69">
                  <w:pPr>
                    <w:pStyle w:val="a7"/>
                    <w:spacing w:before="120" w:beforeAutospacing="0" w:after="0" w:afterAutospacing="0" w:line="259" w:lineRule="auto"/>
                    <w:jc w:val="center"/>
                  </w:pPr>
                  <w:r>
                    <w:t> </w:t>
                  </w:r>
                </w:p>
              </w:tc>
            </w:tr>
          </w:tbl>
          <w:p w:rsidR="00D119AF" w:rsidRDefault="00D119AF" w:rsidP="00221A69">
            <w:pPr>
              <w:rPr>
                <w:sz w:val="24"/>
              </w:rPr>
            </w:pPr>
          </w:p>
        </w:tc>
        <w:tc>
          <w:tcPr>
            <w:tcW w:w="436" w:type="pct"/>
          </w:tcPr>
          <w:p w:rsidR="00D119AF" w:rsidRDefault="00D119AF" w:rsidP="00221A69">
            <w:pPr>
              <w:pStyle w:val="a7"/>
              <w:jc w:val="center"/>
            </w:pPr>
            <w:r>
              <w:t>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505"/>
              <w:gridCol w:w="354"/>
              <w:gridCol w:w="1593"/>
              <w:gridCol w:w="443"/>
              <w:gridCol w:w="2124"/>
              <w:gridCol w:w="354"/>
              <w:gridCol w:w="2122"/>
            </w:tblGrid>
            <w:tr w:rsidR="00D119AF" w:rsidRPr="00221A69" w:rsidTr="00221A69">
              <w:tc>
                <w:tcPr>
                  <w:tcW w:w="201" w:type="pct"/>
                </w:tcPr>
                <w:p w:rsidR="00D119AF" w:rsidRPr="00221A69" w:rsidRDefault="00D119AF" w:rsidP="00221A69">
                  <w:pPr>
                    <w:pStyle w:val="a7"/>
                    <w:spacing w:line="259" w:lineRule="auto"/>
                    <w:jc w:val="center"/>
                    <w:rPr>
                      <w:sz w:val="20"/>
                      <w:szCs w:val="20"/>
                    </w:rPr>
                  </w:pPr>
                  <w:r w:rsidRPr="00221A69">
                    <w:rPr>
                      <w:sz w:val="20"/>
                      <w:szCs w:val="20"/>
                    </w:rPr>
                    <w:t> </w:t>
                  </w:r>
                </w:p>
              </w:tc>
              <w:tc>
                <w:tcPr>
                  <w:tcW w:w="850" w:type="pct"/>
                </w:tcPr>
                <w:p w:rsidR="00D119AF" w:rsidRPr="00221A69" w:rsidRDefault="00D119AF" w:rsidP="00221A69">
                  <w:pPr>
                    <w:pStyle w:val="a7"/>
                    <w:spacing w:line="259" w:lineRule="auto"/>
                    <w:jc w:val="center"/>
                    <w:rPr>
                      <w:sz w:val="20"/>
                      <w:szCs w:val="20"/>
                    </w:rPr>
                  </w:pPr>
                  <w:r w:rsidRPr="00221A69">
                    <w:rPr>
                      <w:sz w:val="20"/>
                      <w:szCs w:val="20"/>
                    </w:rPr>
                    <w:t>I квартал</w:t>
                  </w:r>
                </w:p>
              </w:tc>
              <w:tc>
                <w:tcPr>
                  <w:tcW w:w="200" w:type="pct"/>
                </w:tcPr>
                <w:p w:rsidR="00D119AF" w:rsidRPr="00221A69" w:rsidRDefault="00D119AF" w:rsidP="00221A69">
                  <w:pPr>
                    <w:pStyle w:val="a7"/>
                    <w:spacing w:line="259" w:lineRule="auto"/>
                    <w:jc w:val="center"/>
                    <w:rPr>
                      <w:sz w:val="20"/>
                      <w:szCs w:val="20"/>
                    </w:rPr>
                  </w:pPr>
                  <w:r w:rsidRPr="00221A69">
                    <w:rPr>
                      <w:sz w:val="20"/>
                      <w:szCs w:val="20"/>
                    </w:rPr>
                    <w:t> </w:t>
                  </w:r>
                </w:p>
              </w:tc>
              <w:tc>
                <w:tcPr>
                  <w:tcW w:w="900" w:type="pct"/>
                </w:tcPr>
                <w:p w:rsidR="00D119AF" w:rsidRPr="00221A69" w:rsidRDefault="00D119AF" w:rsidP="00221A69">
                  <w:pPr>
                    <w:pStyle w:val="a7"/>
                    <w:spacing w:line="259" w:lineRule="auto"/>
                    <w:jc w:val="center"/>
                    <w:rPr>
                      <w:sz w:val="20"/>
                      <w:szCs w:val="20"/>
                    </w:rPr>
                  </w:pPr>
                  <w:proofErr w:type="spellStart"/>
                  <w:r w:rsidRPr="00221A69">
                    <w:rPr>
                      <w:sz w:val="20"/>
                      <w:szCs w:val="20"/>
                    </w:rPr>
                    <w:t>Півріччя</w:t>
                  </w:r>
                  <w:proofErr w:type="spellEnd"/>
                </w:p>
              </w:tc>
              <w:tc>
                <w:tcPr>
                  <w:tcW w:w="250" w:type="pct"/>
                </w:tcPr>
                <w:p w:rsidR="00D119AF" w:rsidRPr="00221A69" w:rsidRDefault="00D119AF" w:rsidP="00221A69">
                  <w:pPr>
                    <w:pStyle w:val="a7"/>
                    <w:spacing w:line="259" w:lineRule="auto"/>
                    <w:jc w:val="center"/>
                    <w:rPr>
                      <w:sz w:val="20"/>
                      <w:szCs w:val="20"/>
                    </w:rPr>
                  </w:pPr>
                  <w:r w:rsidRPr="00221A69">
                    <w:rPr>
                      <w:sz w:val="20"/>
                      <w:szCs w:val="20"/>
                    </w:rPr>
                    <w:t> </w:t>
                  </w:r>
                </w:p>
              </w:tc>
              <w:tc>
                <w:tcPr>
                  <w:tcW w:w="1200" w:type="pct"/>
                </w:tcPr>
                <w:p w:rsidR="00D119AF" w:rsidRPr="00221A69" w:rsidRDefault="00D119AF" w:rsidP="00221A69">
                  <w:pPr>
                    <w:pStyle w:val="a7"/>
                    <w:spacing w:line="259" w:lineRule="auto"/>
                    <w:jc w:val="center"/>
                    <w:rPr>
                      <w:sz w:val="20"/>
                      <w:szCs w:val="20"/>
                    </w:rPr>
                  </w:pPr>
                  <w:r w:rsidRPr="00221A69">
                    <w:rPr>
                      <w:sz w:val="20"/>
                      <w:szCs w:val="20"/>
                    </w:rPr>
                    <w:t xml:space="preserve">Три </w:t>
                  </w:r>
                  <w:proofErr w:type="spellStart"/>
                  <w:r w:rsidRPr="00221A69">
                    <w:rPr>
                      <w:sz w:val="20"/>
                      <w:szCs w:val="20"/>
                    </w:rPr>
                    <w:t>квартали</w:t>
                  </w:r>
                  <w:proofErr w:type="spellEnd"/>
                </w:p>
              </w:tc>
              <w:tc>
                <w:tcPr>
                  <w:tcW w:w="200" w:type="pct"/>
                </w:tcPr>
                <w:p w:rsidR="00D119AF" w:rsidRPr="00221A69" w:rsidRDefault="00D119AF" w:rsidP="00221A69">
                  <w:pPr>
                    <w:pStyle w:val="a7"/>
                    <w:spacing w:line="259" w:lineRule="auto"/>
                    <w:rPr>
                      <w:sz w:val="20"/>
                      <w:szCs w:val="20"/>
                    </w:rPr>
                  </w:pPr>
                  <w:r w:rsidRPr="00221A69">
                    <w:rPr>
                      <w:sz w:val="20"/>
                      <w:szCs w:val="20"/>
                    </w:rPr>
                    <w:t> </w:t>
                  </w:r>
                </w:p>
              </w:tc>
              <w:tc>
                <w:tcPr>
                  <w:tcW w:w="1200" w:type="pct"/>
                </w:tcPr>
                <w:p w:rsidR="00D119AF" w:rsidRPr="00221A69" w:rsidRDefault="00D119AF" w:rsidP="00221A69">
                  <w:pPr>
                    <w:pStyle w:val="a7"/>
                    <w:spacing w:line="259" w:lineRule="auto"/>
                    <w:jc w:val="center"/>
                    <w:rPr>
                      <w:sz w:val="20"/>
                      <w:szCs w:val="20"/>
                    </w:rPr>
                  </w:pPr>
                  <w:proofErr w:type="spellStart"/>
                  <w:r w:rsidRPr="00221A69">
                    <w:rPr>
                      <w:sz w:val="20"/>
                      <w:szCs w:val="20"/>
                    </w:rPr>
                    <w:t>Рік</w:t>
                  </w:r>
                  <w:proofErr w:type="spellEnd"/>
                </w:p>
              </w:tc>
            </w:tr>
          </w:tbl>
          <w:p w:rsidR="00D119AF" w:rsidRDefault="00D119AF" w:rsidP="00221A69">
            <w:pPr>
              <w:rPr>
                <w:sz w:val="24"/>
              </w:rPr>
            </w:pPr>
          </w:p>
        </w:tc>
      </w:tr>
    </w:tbl>
    <w:p w:rsidR="00D119AF" w:rsidRPr="00ED0863" w:rsidRDefault="00D119AF" w:rsidP="00D119AF">
      <w:pPr>
        <w:shd w:val="clear" w:color="auto" w:fill="FFFFFF"/>
        <w:spacing w:before="57" w:after="120" w:line="203" w:lineRule="atLeast"/>
        <w:jc w:val="center"/>
        <w:rPr>
          <w:b/>
          <w:bCs/>
          <w:color w:val="000000"/>
          <w:sz w:val="20"/>
          <w:szCs w:val="20"/>
          <w:lang w:eastAsia="uk-UA"/>
        </w:rPr>
      </w:pPr>
      <w:r w:rsidRPr="00ED0863">
        <w:rPr>
          <w:b/>
          <w:bCs/>
          <w:caps/>
          <w:color w:val="000000"/>
          <w:sz w:val="20"/>
          <w:szCs w:val="20"/>
          <w:lang w:eastAsia="uk-UA"/>
        </w:rPr>
        <w:t>РІЗНИЦІ</w:t>
      </w:r>
    </w:p>
    <w:tbl>
      <w:tblPr>
        <w:tblW w:w="5000" w:type="pct"/>
        <w:tblCellMar>
          <w:left w:w="0" w:type="dxa"/>
          <w:right w:w="0" w:type="dxa"/>
        </w:tblCellMar>
        <w:tblLook w:val="00A0" w:firstRow="1" w:lastRow="0" w:firstColumn="1" w:lastColumn="0" w:noHBand="0" w:noVBand="0"/>
      </w:tblPr>
      <w:tblGrid>
        <w:gridCol w:w="1013"/>
        <w:gridCol w:w="6238"/>
        <w:gridCol w:w="665"/>
        <w:gridCol w:w="1013"/>
        <w:gridCol w:w="6241"/>
        <w:gridCol w:w="351"/>
        <w:gridCol w:w="304"/>
      </w:tblGrid>
      <w:tr w:rsidR="00D119AF" w:rsidRPr="00ED0863" w:rsidTr="00221A69">
        <w:trPr>
          <w:trHeight w:val="113"/>
        </w:trPr>
        <w:tc>
          <w:tcPr>
            <w:tcW w:w="2501" w:type="pct"/>
            <w:gridSpan w:val="3"/>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збільшується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c>
          <w:tcPr>
            <w:tcW w:w="2499"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зменшується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19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2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c>
          <w:tcPr>
            <w:tcW w:w="32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197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20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1.</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нарахуванні</w:t>
            </w:r>
            <w:r>
              <w:rPr>
                <w:b/>
                <w:bCs/>
                <w:sz w:val="20"/>
                <w:szCs w:val="20"/>
                <w:lang w:eastAsia="uk-UA"/>
              </w:rPr>
              <w:t xml:space="preserve"> </w:t>
            </w:r>
            <w:r w:rsidRPr="00ED0863">
              <w:rPr>
                <w:b/>
                <w:bCs/>
                <w:sz w:val="20"/>
                <w:szCs w:val="20"/>
                <w:lang w:eastAsia="uk-UA"/>
              </w:rPr>
              <w:t>амортизації</w:t>
            </w:r>
            <w:r>
              <w:rPr>
                <w:b/>
                <w:bCs/>
                <w:sz w:val="20"/>
                <w:szCs w:val="20"/>
                <w:lang w:eastAsia="uk-UA"/>
              </w:rPr>
              <w:t xml:space="preserve"> </w:t>
            </w:r>
            <w:r w:rsidRPr="00ED0863">
              <w:rPr>
                <w:b/>
                <w:bCs/>
                <w:sz w:val="20"/>
                <w:szCs w:val="20"/>
                <w:lang w:eastAsia="uk-UA"/>
              </w:rPr>
              <w:t>необоротних</w:t>
            </w:r>
            <w:r>
              <w:rPr>
                <w:b/>
                <w:bCs/>
                <w:sz w:val="20"/>
                <w:szCs w:val="20"/>
                <w:lang w:eastAsia="uk-UA"/>
              </w:rPr>
              <w:t xml:space="preserve"> </w:t>
            </w:r>
            <w:r w:rsidRPr="00ED0863">
              <w:rPr>
                <w:b/>
                <w:bCs/>
                <w:sz w:val="20"/>
                <w:szCs w:val="20"/>
                <w:lang w:eastAsia="uk-UA"/>
              </w:rPr>
              <w:t>активів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138</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87715F">
            <w:pPr>
              <w:spacing w:after="60"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w:t>
            </w:r>
            <w:r>
              <w:rPr>
                <w:sz w:val="20"/>
                <w:szCs w:val="20"/>
                <w:lang w:eastAsia="uk-UA"/>
              </w:rPr>
              <w:t xml:space="preserve"> </w:t>
            </w:r>
            <w:r w:rsidRPr="00ED0863">
              <w:rPr>
                <w:sz w:val="20"/>
                <w:szCs w:val="20"/>
                <w:lang w:eastAsia="uk-UA"/>
              </w:rPr>
              <w:t>АМ</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1.2.1.1</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вигід</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нематеріальних</w:t>
            </w:r>
            <w:r>
              <w:rPr>
                <w:spacing w:val="-2"/>
                <w:sz w:val="20"/>
                <w:szCs w:val="20"/>
                <w:lang w:eastAsia="uk-UA"/>
              </w:rPr>
              <w:t xml:space="preserve"> </w:t>
            </w:r>
            <w:r w:rsidRPr="00ED0863">
              <w:rPr>
                <w:spacing w:val="-2"/>
                <w:sz w:val="20"/>
                <w:szCs w:val="20"/>
                <w:lang w:eastAsia="uk-UA"/>
              </w:rPr>
              <w:t>активів</w:t>
            </w:r>
            <w:r>
              <w:rPr>
                <w:spacing w:val="-2"/>
                <w:sz w:val="20"/>
                <w:szCs w:val="20"/>
                <w:lang w:eastAsia="uk-UA"/>
              </w:rPr>
              <w:t xml:space="preserve"> </w:t>
            </w:r>
            <w:r w:rsidRPr="00ED0863">
              <w:rPr>
                <w:spacing w:val="-2"/>
                <w:sz w:val="20"/>
                <w:szCs w:val="20"/>
                <w:lang w:eastAsia="uk-UA"/>
              </w:rPr>
              <w:t>відповідно</w:t>
            </w:r>
            <w:r>
              <w:rPr>
                <w:spacing w:val="-2"/>
                <w:sz w:val="20"/>
                <w:szCs w:val="20"/>
                <w:lang w:eastAsia="uk-UA"/>
              </w:rPr>
              <w:t xml:space="preserve"> </w:t>
            </w:r>
            <w:r w:rsidRPr="00ED0863">
              <w:rPr>
                <w:spacing w:val="-2"/>
                <w:sz w:val="20"/>
                <w:szCs w:val="20"/>
                <w:lang w:eastAsia="uk-UA"/>
              </w:rPr>
              <w:t>до</w:t>
            </w:r>
            <w:r>
              <w:rPr>
                <w:spacing w:val="-2"/>
                <w:sz w:val="20"/>
                <w:szCs w:val="20"/>
                <w:lang w:eastAsia="uk-UA"/>
              </w:rPr>
              <w:t xml:space="preserve"> </w:t>
            </w:r>
            <w:r w:rsidRPr="00ED0863">
              <w:rPr>
                <w:spacing w:val="-2"/>
                <w:sz w:val="20"/>
                <w:szCs w:val="20"/>
                <w:lang w:eastAsia="uk-UA"/>
              </w:rPr>
              <w:t>національних</w:t>
            </w:r>
            <w:r>
              <w:rPr>
                <w:spacing w:val="-2"/>
                <w:sz w:val="20"/>
                <w:szCs w:val="20"/>
                <w:lang w:eastAsia="uk-UA"/>
              </w:rPr>
              <w:t xml:space="preserve"> </w:t>
            </w:r>
            <w:r w:rsidRPr="00ED0863">
              <w:rPr>
                <w:spacing w:val="-2"/>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87715F" w:rsidRPr="00ED0863" w:rsidTr="00A55510">
        <w:trPr>
          <w:trHeight w:val="113"/>
        </w:trPr>
        <w:tc>
          <w:tcPr>
            <w:tcW w:w="320" w:type="pct"/>
            <w:vMerge w:val="restart"/>
            <w:tcBorders>
              <w:top w:val="nil"/>
              <w:left w:val="single" w:sz="8" w:space="0" w:color="000000"/>
              <w:right w:val="single" w:sz="8" w:space="0" w:color="000000"/>
            </w:tcBorders>
            <w:tcMar>
              <w:top w:w="71" w:type="dxa"/>
              <w:left w:w="68" w:type="dxa"/>
              <w:bottom w:w="85" w:type="dxa"/>
              <w:right w:w="68" w:type="dxa"/>
            </w:tcMar>
          </w:tcPr>
          <w:p w:rsidR="0087715F" w:rsidRPr="00ED0863" w:rsidRDefault="0087715F" w:rsidP="00221A69">
            <w:pPr>
              <w:spacing w:line="264" w:lineRule="atLeast"/>
              <w:rPr>
                <w:sz w:val="20"/>
                <w:szCs w:val="20"/>
                <w:lang w:eastAsia="uk-UA"/>
              </w:rPr>
            </w:pPr>
            <w:r w:rsidRPr="00ED0863">
              <w:rPr>
                <w:sz w:val="20"/>
                <w:szCs w:val="20"/>
                <w:lang w:eastAsia="uk-UA"/>
              </w:rPr>
              <w:t>1.1.2</w:t>
            </w:r>
          </w:p>
          <w:p w:rsidR="0087715F" w:rsidRPr="00ED0863" w:rsidRDefault="0087715F" w:rsidP="00221A69">
            <w:pPr>
              <w:rPr>
                <w:sz w:val="20"/>
                <w:szCs w:val="20"/>
                <w:lang w:eastAsia="uk-UA"/>
              </w:rPr>
            </w:pPr>
            <w:r>
              <w:rPr>
                <w:sz w:val="20"/>
                <w:szCs w:val="20"/>
                <w:lang w:eastAsia="uk-UA"/>
              </w:rPr>
              <w:t xml:space="preserve"> </w:t>
            </w:r>
          </w:p>
        </w:tc>
        <w:tc>
          <w:tcPr>
            <w:tcW w:w="1971" w:type="pct"/>
            <w:vMerge w:val="restart"/>
            <w:tcBorders>
              <w:top w:val="nil"/>
              <w:left w:val="nil"/>
              <w:right w:val="single" w:sz="8" w:space="0" w:color="000000"/>
            </w:tcBorders>
            <w:tcMar>
              <w:top w:w="71" w:type="dxa"/>
              <w:left w:w="68" w:type="dxa"/>
              <w:bottom w:w="85" w:type="dxa"/>
              <w:right w:w="68" w:type="dxa"/>
            </w:tcMar>
          </w:tcPr>
          <w:p w:rsidR="0087715F" w:rsidRPr="00ED0863" w:rsidRDefault="0087715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sidRPr="0087715F">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vMerge w:val="restart"/>
            <w:tcBorders>
              <w:top w:val="nil"/>
              <w:left w:val="nil"/>
              <w:right w:val="single" w:sz="8" w:space="0" w:color="000000"/>
            </w:tcBorders>
            <w:tcMar>
              <w:top w:w="71" w:type="dxa"/>
              <w:left w:w="68" w:type="dxa"/>
              <w:bottom w:w="85" w:type="dxa"/>
              <w:right w:w="68" w:type="dxa"/>
            </w:tcMar>
          </w:tcPr>
          <w:p w:rsidR="0087715F" w:rsidRPr="00ED0863" w:rsidRDefault="0087715F" w:rsidP="00221A69">
            <w:pPr>
              <w:rPr>
                <w:color w:val="000000"/>
                <w:sz w:val="20"/>
                <w:szCs w:val="20"/>
                <w:lang w:eastAsia="uk-UA"/>
              </w:rPr>
            </w:pPr>
            <w:r>
              <w:rPr>
                <w:sz w:val="20"/>
                <w:szCs w:val="20"/>
                <w:lang w:eastAsia="uk-UA"/>
              </w:rPr>
              <w:t xml:space="preserve"> </w:t>
            </w:r>
          </w:p>
          <w:p w:rsidR="0087715F" w:rsidRPr="00ED0863" w:rsidRDefault="0087715F" w:rsidP="00221A69">
            <w:pPr>
              <w:rPr>
                <w:color w:val="000000"/>
                <w:sz w:val="20"/>
                <w:szCs w:val="20"/>
                <w:lang w:eastAsia="uk-UA"/>
              </w:rPr>
            </w:pPr>
            <w:r>
              <w:rPr>
                <w:sz w:val="20"/>
                <w:szCs w:val="20"/>
                <w:lang w:eastAsia="uk-UA"/>
              </w:rPr>
              <w:lastRenderedPageBreak/>
              <w:t xml:space="preserve"> </w:t>
            </w:r>
          </w:p>
        </w:tc>
        <w:tc>
          <w:tcPr>
            <w:tcW w:w="320" w:type="pct"/>
            <w:vMerge w:val="restart"/>
            <w:tcBorders>
              <w:top w:val="nil"/>
              <w:left w:val="nil"/>
              <w:right w:val="single" w:sz="8" w:space="0" w:color="000000"/>
            </w:tcBorders>
            <w:tcMar>
              <w:top w:w="71" w:type="dxa"/>
              <w:left w:w="68" w:type="dxa"/>
              <w:bottom w:w="85" w:type="dxa"/>
              <w:right w:w="68" w:type="dxa"/>
            </w:tcMar>
          </w:tcPr>
          <w:p w:rsidR="0087715F" w:rsidRPr="00ED0863" w:rsidRDefault="0087715F" w:rsidP="00221A69">
            <w:pPr>
              <w:spacing w:line="264" w:lineRule="atLeast"/>
              <w:rPr>
                <w:sz w:val="20"/>
                <w:szCs w:val="20"/>
                <w:lang w:eastAsia="uk-UA"/>
              </w:rPr>
            </w:pPr>
            <w:r w:rsidRPr="00ED0863">
              <w:rPr>
                <w:sz w:val="20"/>
                <w:szCs w:val="20"/>
                <w:lang w:eastAsia="uk-UA"/>
              </w:rPr>
              <w:lastRenderedPageBreak/>
              <w:t>1.2.2</w:t>
            </w:r>
          </w:p>
          <w:p w:rsidR="0087715F" w:rsidRPr="00ED0863" w:rsidRDefault="0087715F" w:rsidP="00221A69">
            <w:pPr>
              <w:rPr>
                <w:sz w:val="20"/>
                <w:szCs w:val="20"/>
                <w:lang w:eastAsia="uk-UA"/>
              </w:rPr>
            </w:pPr>
            <w:r>
              <w:rPr>
                <w:sz w:val="20"/>
                <w:szCs w:val="20"/>
                <w:lang w:eastAsia="uk-UA"/>
              </w:rPr>
              <w:t xml:space="preserve"> </w:t>
            </w:r>
          </w:p>
        </w:tc>
        <w:tc>
          <w:tcPr>
            <w:tcW w:w="1972" w:type="pct"/>
            <w:vMerge w:val="restart"/>
            <w:tcBorders>
              <w:top w:val="nil"/>
              <w:left w:val="nil"/>
              <w:right w:val="single" w:sz="8" w:space="0" w:color="000000"/>
            </w:tcBorders>
            <w:tcMar>
              <w:top w:w="71" w:type="dxa"/>
              <w:left w:w="68" w:type="dxa"/>
              <w:bottom w:w="85" w:type="dxa"/>
              <w:right w:w="68" w:type="dxa"/>
            </w:tcMar>
          </w:tcPr>
          <w:p w:rsidR="0087715F" w:rsidRPr="00ED0863" w:rsidRDefault="0087715F" w:rsidP="0087715F">
            <w:pPr>
              <w:spacing w:line="264" w:lineRule="atLeast"/>
              <w:jc w:val="both"/>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sidRPr="0087715F">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87715F" w:rsidRPr="00ED0863" w:rsidRDefault="0087715F" w:rsidP="00221A69">
            <w:pPr>
              <w:rPr>
                <w:color w:val="000000"/>
                <w:sz w:val="20"/>
                <w:szCs w:val="20"/>
                <w:lang w:eastAsia="uk-UA"/>
              </w:rPr>
            </w:pPr>
            <w:r>
              <w:rPr>
                <w:sz w:val="20"/>
                <w:szCs w:val="20"/>
                <w:lang w:eastAsia="uk-UA"/>
              </w:rPr>
              <w:t xml:space="preserve"> </w:t>
            </w:r>
          </w:p>
        </w:tc>
      </w:tr>
      <w:tr w:rsidR="0087715F" w:rsidRPr="00ED0863" w:rsidTr="00A55510">
        <w:trPr>
          <w:trHeight w:val="700"/>
        </w:trPr>
        <w:tc>
          <w:tcPr>
            <w:tcW w:w="320" w:type="pct"/>
            <w:vMerge/>
            <w:tcBorders>
              <w:left w:val="single" w:sz="8" w:space="0" w:color="000000"/>
              <w:bottom w:val="single" w:sz="8" w:space="0" w:color="000000"/>
              <w:right w:val="single" w:sz="8" w:space="0" w:color="000000"/>
            </w:tcBorders>
            <w:tcMar>
              <w:top w:w="74" w:type="dxa"/>
              <w:left w:w="68" w:type="dxa"/>
              <w:bottom w:w="85" w:type="dxa"/>
              <w:right w:w="68" w:type="dxa"/>
            </w:tcMar>
          </w:tcPr>
          <w:p w:rsidR="0087715F" w:rsidRPr="00ED0863" w:rsidRDefault="0087715F" w:rsidP="00221A69">
            <w:pPr>
              <w:rPr>
                <w:color w:val="000000"/>
                <w:sz w:val="20"/>
                <w:szCs w:val="20"/>
                <w:lang w:eastAsia="uk-UA"/>
              </w:rPr>
            </w:pPr>
          </w:p>
        </w:tc>
        <w:tc>
          <w:tcPr>
            <w:tcW w:w="1971" w:type="pct"/>
            <w:vMerge/>
            <w:tcBorders>
              <w:left w:val="nil"/>
              <w:bottom w:val="single" w:sz="8" w:space="0" w:color="000000"/>
              <w:right w:val="single" w:sz="8" w:space="0" w:color="000000"/>
            </w:tcBorders>
            <w:tcMar>
              <w:top w:w="74" w:type="dxa"/>
              <w:left w:w="68" w:type="dxa"/>
              <w:bottom w:w="85" w:type="dxa"/>
              <w:right w:w="68" w:type="dxa"/>
            </w:tcMar>
          </w:tcPr>
          <w:p w:rsidR="0087715F" w:rsidRPr="00ED0863" w:rsidRDefault="0087715F" w:rsidP="0087715F">
            <w:pPr>
              <w:spacing w:line="264" w:lineRule="atLeast"/>
              <w:jc w:val="both"/>
              <w:rPr>
                <w:sz w:val="20"/>
                <w:szCs w:val="20"/>
                <w:lang w:eastAsia="uk-UA"/>
              </w:rPr>
            </w:pPr>
          </w:p>
        </w:tc>
        <w:tc>
          <w:tcPr>
            <w:tcW w:w="210" w:type="pct"/>
            <w:vMerge/>
            <w:tcBorders>
              <w:left w:val="nil"/>
              <w:bottom w:val="single" w:sz="8" w:space="0" w:color="000000"/>
              <w:right w:val="single" w:sz="8" w:space="0" w:color="000000"/>
            </w:tcBorders>
            <w:tcMar>
              <w:top w:w="74" w:type="dxa"/>
              <w:left w:w="68" w:type="dxa"/>
              <w:bottom w:w="85" w:type="dxa"/>
              <w:right w:w="68" w:type="dxa"/>
            </w:tcMar>
          </w:tcPr>
          <w:p w:rsidR="0087715F" w:rsidRPr="00ED0863" w:rsidRDefault="0087715F" w:rsidP="00221A69">
            <w:pPr>
              <w:rPr>
                <w:color w:val="000000"/>
                <w:sz w:val="20"/>
                <w:szCs w:val="20"/>
                <w:lang w:eastAsia="uk-UA"/>
              </w:rPr>
            </w:pPr>
          </w:p>
        </w:tc>
        <w:tc>
          <w:tcPr>
            <w:tcW w:w="320" w:type="pct"/>
            <w:vMerge/>
            <w:tcBorders>
              <w:left w:val="nil"/>
              <w:bottom w:val="single" w:sz="8" w:space="0" w:color="000000"/>
              <w:right w:val="single" w:sz="8" w:space="0" w:color="000000"/>
            </w:tcBorders>
            <w:tcMar>
              <w:top w:w="74" w:type="dxa"/>
              <w:left w:w="68" w:type="dxa"/>
              <w:bottom w:w="85" w:type="dxa"/>
              <w:right w:w="68" w:type="dxa"/>
            </w:tcMar>
          </w:tcPr>
          <w:p w:rsidR="0087715F" w:rsidRPr="00ED0863" w:rsidRDefault="0087715F" w:rsidP="00221A69">
            <w:pPr>
              <w:rPr>
                <w:color w:val="000000"/>
                <w:sz w:val="20"/>
                <w:szCs w:val="20"/>
                <w:lang w:eastAsia="uk-UA"/>
              </w:rPr>
            </w:pPr>
          </w:p>
        </w:tc>
        <w:tc>
          <w:tcPr>
            <w:tcW w:w="1972" w:type="pct"/>
            <w:vMerge/>
            <w:tcBorders>
              <w:left w:val="nil"/>
              <w:bottom w:val="single" w:sz="8" w:space="0" w:color="000000"/>
              <w:right w:val="single" w:sz="8" w:space="0" w:color="000000"/>
            </w:tcBorders>
            <w:tcMar>
              <w:top w:w="74" w:type="dxa"/>
              <w:left w:w="68" w:type="dxa"/>
              <w:bottom w:w="85" w:type="dxa"/>
              <w:right w:w="68" w:type="dxa"/>
            </w:tcMar>
          </w:tcPr>
          <w:p w:rsidR="0087715F" w:rsidRPr="00ED0863" w:rsidRDefault="0087715F" w:rsidP="0087715F">
            <w:pPr>
              <w:spacing w:line="264" w:lineRule="atLeast"/>
              <w:jc w:val="both"/>
              <w:rPr>
                <w:sz w:val="20"/>
                <w:szCs w:val="20"/>
                <w:lang w:eastAsia="uk-UA"/>
              </w:rPr>
            </w:pP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87715F" w:rsidRPr="00ED0863" w:rsidRDefault="0087715F" w:rsidP="00221A69">
            <w:pPr>
              <w:rPr>
                <w:color w:val="000000"/>
                <w:sz w:val="20"/>
                <w:szCs w:val="20"/>
                <w:lang w:eastAsia="uk-UA"/>
              </w:rPr>
            </w:pPr>
            <w:r>
              <w:rPr>
                <w:sz w:val="20"/>
                <w:szCs w:val="20"/>
                <w:lang w:eastAsia="uk-UA"/>
              </w:rPr>
              <w:t xml:space="preserve"> </w:t>
            </w:r>
          </w:p>
        </w:tc>
      </w:tr>
      <w:tr w:rsidR="00D119AF" w:rsidRPr="00ED0863" w:rsidTr="00221A69">
        <w:trPr>
          <w:trHeight w:val="2374"/>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первісної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виготовлення</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3"/>
                <w:sz w:val="20"/>
                <w:szCs w:val="20"/>
                <w:lang w:eastAsia="uk-UA"/>
              </w:rPr>
              <w:t>або</w:t>
            </w:r>
            <w:r>
              <w:rPr>
                <w:spacing w:val="-3"/>
                <w:sz w:val="20"/>
                <w:szCs w:val="20"/>
                <w:lang w:eastAsia="uk-UA"/>
              </w:rPr>
              <w:t xml:space="preserve"> </w:t>
            </w:r>
            <w:r w:rsidRPr="00ED0863">
              <w:rPr>
                <w:spacing w:val="-3"/>
                <w:sz w:val="20"/>
                <w:szCs w:val="20"/>
                <w:lang w:eastAsia="uk-UA"/>
              </w:rPr>
              <w:t>нематеріальних</w:t>
            </w:r>
            <w:r>
              <w:rPr>
                <w:spacing w:val="-3"/>
                <w:sz w:val="20"/>
                <w:szCs w:val="20"/>
                <w:lang w:eastAsia="uk-UA"/>
              </w:rPr>
              <w:t xml:space="preserve"> </w:t>
            </w:r>
            <w:r w:rsidRPr="00ED0863">
              <w:rPr>
                <w:spacing w:val="-3"/>
                <w:sz w:val="20"/>
                <w:szCs w:val="20"/>
                <w:lang w:eastAsia="uk-UA"/>
              </w:rPr>
              <w:t>активів,</w:t>
            </w:r>
            <w:r>
              <w:rPr>
                <w:spacing w:val="-3"/>
                <w:sz w:val="20"/>
                <w:szCs w:val="20"/>
                <w:lang w:eastAsia="uk-UA"/>
              </w:rPr>
              <w:t xml:space="preserve"> </w:t>
            </w:r>
            <w:r w:rsidRPr="00ED0863">
              <w:rPr>
                <w:spacing w:val="-3"/>
                <w:sz w:val="20"/>
                <w:szCs w:val="20"/>
                <w:lang w:eastAsia="uk-UA"/>
              </w:rPr>
              <w:t>але</w:t>
            </w:r>
            <w:r>
              <w:rPr>
                <w:spacing w:val="-3"/>
                <w:sz w:val="20"/>
                <w:szCs w:val="20"/>
                <w:lang w:eastAsia="uk-UA"/>
              </w:rPr>
              <w:t xml:space="preserve"> </w:t>
            </w:r>
            <w:r w:rsidRPr="00ED0863">
              <w:rPr>
                <w:spacing w:val="-3"/>
                <w:sz w:val="20"/>
                <w:szCs w:val="20"/>
                <w:lang w:eastAsia="uk-UA"/>
              </w:rPr>
              <w:t>не</w:t>
            </w:r>
            <w:r>
              <w:rPr>
                <w:spacing w:val="-3"/>
                <w:sz w:val="20"/>
                <w:szCs w:val="20"/>
                <w:lang w:eastAsia="uk-UA"/>
              </w:rPr>
              <w:t xml:space="preserve"> </w:t>
            </w:r>
            <w:r w:rsidRPr="00ED0863">
              <w:rPr>
                <w:spacing w:val="-3"/>
                <w:sz w:val="20"/>
                <w:szCs w:val="20"/>
                <w:lang w:eastAsia="uk-UA"/>
              </w:rPr>
              <w:t>більше</w:t>
            </w:r>
            <w:r>
              <w:rPr>
                <w:spacing w:val="-3"/>
                <w:sz w:val="20"/>
                <w:szCs w:val="20"/>
                <w:lang w:eastAsia="uk-UA"/>
              </w:rPr>
              <w:t xml:space="preserve"> </w:t>
            </w:r>
            <w:r w:rsidRPr="00ED0863">
              <w:rPr>
                <w:spacing w:val="-3"/>
                <w:sz w:val="20"/>
                <w:szCs w:val="20"/>
                <w:lang w:eastAsia="uk-UA"/>
              </w:rPr>
              <w:t>суми</w:t>
            </w:r>
            <w:r>
              <w:rPr>
                <w:spacing w:val="-3"/>
                <w:sz w:val="20"/>
                <w:szCs w:val="20"/>
                <w:lang w:eastAsia="uk-UA"/>
              </w:rPr>
              <w:t xml:space="preserve"> </w:t>
            </w:r>
            <w:r w:rsidRPr="00ED0863">
              <w:rPr>
                <w:spacing w:val="-3"/>
                <w:sz w:val="20"/>
                <w:szCs w:val="20"/>
                <w:lang w:eastAsia="uk-UA"/>
              </w:rPr>
              <w:t>доходу</w:t>
            </w:r>
            <w:r>
              <w:rPr>
                <w:spacing w:val="-3"/>
                <w:sz w:val="20"/>
                <w:szCs w:val="20"/>
                <w:lang w:eastAsia="uk-UA"/>
              </w:rPr>
              <w:t xml:space="preserve"> </w:t>
            </w:r>
            <w:r w:rsidRPr="00ED0863">
              <w:rPr>
                <w:spacing w:val="-3"/>
                <w:sz w:val="20"/>
                <w:szCs w:val="20"/>
                <w:lang w:eastAsia="uk-UA"/>
              </w:rPr>
              <w:t>(виручки),</w:t>
            </w:r>
            <w:r>
              <w:rPr>
                <w:spacing w:val="-3"/>
                <w:sz w:val="20"/>
                <w:szCs w:val="20"/>
                <w:lang w:eastAsia="uk-UA"/>
              </w:rPr>
              <w:t xml:space="preserve"> </w:t>
            </w:r>
            <w:r w:rsidRPr="00ED0863">
              <w:rPr>
                <w:sz w:val="20"/>
                <w:szCs w:val="20"/>
                <w:lang w:eastAsia="uk-UA"/>
              </w:rPr>
              <w:t>отриманої</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3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81"/>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2.</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що</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формуванні</w:t>
            </w:r>
            <w:r>
              <w:rPr>
                <w:b/>
                <w:bCs/>
                <w:sz w:val="20"/>
                <w:szCs w:val="20"/>
                <w:lang w:eastAsia="uk-UA"/>
              </w:rPr>
              <w:t xml:space="preserve"> </w:t>
            </w:r>
            <w:r w:rsidRPr="00ED0863">
              <w:rPr>
                <w:b/>
                <w:bCs/>
                <w:sz w:val="20"/>
                <w:szCs w:val="20"/>
                <w:lang w:eastAsia="uk-UA"/>
              </w:rPr>
              <w:t>забезпечень</w:t>
            </w:r>
            <w:r>
              <w:rPr>
                <w:b/>
                <w:bCs/>
                <w:sz w:val="20"/>
                <w:szCs w:val="20"/>
                <w:lang w:eastAsia="uk-UA"/>
              </w:rPr>
              <w:t xml:space="preserve"> </w:t>
            </w:r>
            <w:r w:rsidRPr="00ED0863">
              <w:rPr>
                <w:b/>
                <w:bCs/>
                <w:sz w:val="20"/>
                <w:szCs w:val="20"/>
                <w:lang w:eastAsia="uk-UA"/>
              </w:rPr>
              <w:t>(резервів)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281"/>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Забезпечення</w:t>
            </w:r>
            <w:r>
              <w:rPr>
                <w:b/>
                <w:bCs/>
                <w:i/>
                <w:iCs/>
                <w:sz w:val="20"/>
                <w:szCs w:val="20"/>
                <w:lang w:eastAsia="uk-UA"/>
              </w:rPr>
              <w:t xml:space="preserve"> </w:t>
            </w:r>
            <w:r w:rsidRPr="00ED0863">
              <w:rPr>
                <w:b/>
                <w:bCs/>
                <w:i/>
                <w:iCs/>
                <w:sz w:val="20"/>
                <w:szCs w:val="20"/>
                <w:lang w:eastAsia="uk-UA"/>
              </w:rPr>
              <w:t>для</w:t>
            </w:r>
            <w:r>
              <w:rPr>
                <w:b/>
                <w:bCs/>
                <w:i/>
                <w:iCs/>
                <w:sz w:val="20"/>
                <w:szCs w:val="20"/>
                <w:lang w:eastAsia="uk-UA"/>
              </w:rPr>
              <w:t xml:space="preserve"> </w:t>
            </w:r>
            <w:r w:rsidRPr="00ED0863">
              <w:rPr>
                <w:b/>
                <w:bCs/>
                <w:i/>
                <w:iCs/>
                <w:sz w:val="20"/>
                <w:szCs w:val="20"/>
                <w:lang w:eastAsia="uk-UA"/>
              </w:rPr>
              <w:t>відшкодування</w:t>
            </w:r>
            <w:r>
              <w:rPr>
                <w:b/>
                <w:bCs/>
                <w:i/>
                <w:iCs/>
                <w:sz w:val="20"/>
                <w:szCs w:val="20"/>
                <w:lang w:eastAsia="uk-UA"/>
              </w:rPr>
              <w:t xml:space="preserve"> </w:t>
            </w:r>
            <w:r w:rsidRPr="00ED0863">
              <w:rPr>
                <w:b/>
                <w:bCs/>
                <w:i/>
                <w:iCs/>
                <w:sz w:val="20"/>
                <w:szCs w:val="20"/>
                <w:lang w:eastAsia="uk-UA"/>
              </w:rPr>
              <w:t>наступних</w:t>
            </w:r>
            <w:r>
              <w:rPr>
                <w:b/>
                <w:bCs/>
                <w:i/>
                <w:iCs/>
                <w:sz w:val="20"/>
                <w:szCs w:val="20"/>
                <w:lang w:eastAsia="uk-UA"/>
              </w:rPr>
              <w:t xml:space="preserve"> </w:t>
            </w:r>
            <w:r w:rsidRPr="00ED0863">
              <w:rPr>
                <w:b/>
                <w:bCs/>
                <w:i/>
                <w:iCs/>
                <w:sz w:val="20"/>
                <w:szCs w:val="20"/>
                <w:lang w:eastAsia="uk-UA"/>
              </w:rPr>
              <w:t>(майбутніх)</w:t>
            </w:r>
            <w:r>
              <w:rPr>
                <w:b/>
                <w:bCs/>
                <w:i/>
                <w:iCs/>
                <w:sz w:val="20"/>
                <w:szCs w:val="20"/>
                <w:lang w:eastAsia="uk-UA"/>
              </w:rPr>
              <w:t xml:space="preserve"> </w:t>
            </w:r>
            <w:r w:rsidRPr="00ED0863">
              <w:rPr>
                <w:b/>
                <w:bCs/>
                <w:i/>
                <w:iCs/>
                <w:sz w:val="20"/>
                <w:szCs w:val="20"/>
                <w:lang w:eastAsia="uk-UA"/>
              </w:rPr>
              <w:t>витрат</w:t>
            </w:r>
          </w:p>
        </w:tc>
      </w:tr>
      <w:tr w:rsidR="00D119AF" w:rsidRPr="00ED0863" w:rsidTr="00221A69">
        <w:trPr>
          <w:trHeight w:val="2165"/>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створення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створених</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2.2.1.1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відпустки</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w:t>
            </w:r>
            <w:r>
              <w:rPr>
                <w:b/>
                <w:bCs/>
                <w:i/>
                <w:iCs/>
                <w:sz w:val="20"/>
                <w:szCs w:val="20"/>
                <w:lang w:eastAsia="uk-UA"/>
              </w:rPr>
              <w:t xml:space="preserve"> </w:t>
            </w:r>
            <w:r w:rsidRPr="00ED0863">
              <w:rPr>
                <w:b/>
                <w:bCs/>
                <w:i/>
                <w:iCs/>
                <w:sz w:val="20"/>
                <w:szCs w:val="20"/>
                <w:lang w:eastAsia="uk-UA"/>
              </w:rPr>
              <w:t>сумнівних</w:t>
            </w:r>
            <w:r>
              <w:rPr>
                <w:b/>
                <w:bCs/>
                <w:i/>
                <w:iCs/>
                <w:sz w:val="20"/>
                <w:szCs w:val="20"/>
                <w:lang w:eastAsia="uk-UA"/>
              </w:rPr>
              <w:t xml:space="preserve"> </w:t>
            </w:r>
            <w:r w:rsidRPr="00ED0863">
              <w:rPr>
                <w:b/>
                <w:bCs/>
                <w:i/>
                <w:iCs/>
                <w:sz w:val="20"/>
                <w:szCs w:val="20"/>
                <w:lang w:eastAsia="uk-UA"/>
              </w:rPr>
              <w:t>боргів</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оподаткування</w:t>
            </w:r>
            <w:r>
              <w:rPr>
                <w:spacing w:val="-1"/>
                <w:sz w:val="20"/>
                <w:szCs w:val="20"/>
                <w:lang w:eastAsia="uk-UA"/>
              </w:rPr>
              <w:t xml:space="preserve"> </w:t>
            </w:r>
            <w:r w:rsidRPr="00ED0863">
              <w:rPr>
                <w:spacing w:val="-1"/>
                <w:sz w:val="20"/>
                <w:szCs w:val="20"/>
                <w:lang w:eastAsia="uk-UA"/>
              </w:rPr>
              <w:t>відповідно</w:t>
            </w:r>
            <w:r>
              <w:rPr>
                <w:spacing w:val="-1"/>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національних</w:t>
            </w:r>
            <w:r>
              <w:rPr>
                <w:spacing w:val="-1"/>
                <w:sz w:val="20"/>
                <w:szCs w:val="20"/>
                <w:lang w:eastAsia="uk-UA"/>
              </w:rPr>
              <w:t xml:space="preserve"> </w:t>
            </w:r>
            <w:r w:rsidRPr="00ED0863">
              <w:rPr>
                <w:spacing w:val="-1"/>
                <w:sz w:val="20"/>
                <w:szCs w:val="20"/>
                <w:lang w:eastAsia="uk-UA"/>
              </w:rPr>
              <w:t>положень</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2.1.3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створеного</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банків</w:t>
            </w:r>
            <w:r>
              <w:rPr>
                <w:b/>
                <w:bCs/>
                <w:i/>
                <w:iCs/>
                <w:sz w:val="20"/>
                <w:szCs w:val="20"/>
                <w:lang w:eastAsia="uk-UA"/>
              </w:rPr>
              <w:t xml:space="preserve"> </w:t>
            </w:r>
            <w:r w:rsidRPr="00ED0863">
              <w:rPr>
                <w:b/>
                <w:bCs/>
                <w:i/>
                <w:iCs/>
                <w:sz w:val="20"/>
                <w:szCs w:val="20"/>
                <w:lang w:eastAsia="uk-UA"/>
              </w:rPr>
              <w:t>та</w:t>
            </w:r>
            <w:r>
              <w:rPr>
                <w:b/>
                <w:bCs/>
                <w:i/>
                <w:iCs/>
                <w:sz w:val="20"/>
                <w:szCs w:val="20"/>
                <w:lang w:eastAsia="uk-UA"/>
              </w:rPr>
              <w:t xml:space="preserve"> </w:t>
            </w:r>
            <w:r w:rsidRPr="00ED0863">
              <w:rPr>
                <w:b/>
                <w:bCs/>
                <w:i/>
                <w:iCs/>
                <w:sz w:val="20"/>
                <w:szCs w:val="20"/>
                <w:lang w:eastAsia="uk-UA"/>
              </w:rPr>
              <w:t>небанківських</w:t>
            </w:r>
            <w:r>
              <w:rPr>
                <w:b/>
                <w:bCs/>
                <w:i/>
                <w:iCs/>
                <w:sz w:val="20"/>
                <w:szCs w:val="20"/>
                <w:lang w:eastAsia="uk-UA"/>
              </w:rPr>
              <w:t xml:space="preserve"> </w:t>
            </w:r>
            <w:r w:rsidRPr="00ED0863">
              <w:rPr>
                <w:b/>
                <w:bCs/>
                <w:i/>
                <w:iCs/>
                <w:sz w:val="20"/>
                <w:szCs w:val="20"/>
                <w:lang w:eastAsia="uk-UA"/>
              </w:rPr>
              <w:t>фінансових</w:t>
            </w:r>
            <w:r>
              <w:rPr>
                <w:b/>
                <w:bCs/>
                <w:i/>
                <w:iCs/>
                <w:sz w:val="20"/>
                <w:szCs w:val="20"/>
                <w:lang w:eastAsia="uk-UA"/>
              </w:rPr>
              <w:t xml:space="preserve"> </w:t>
            </w:r>
            <w:r w:rsidRPr="00ED0863">
              <w:rPr>
                <w:b/>
                <w:bCs/>
                <w:i/>
                <w:iCs/>
                <w:sz w:val="20"/>
                <w:szCs w:val="20"/>
                <w:lang w:eastAsia="uk-UA"/>
              </w:rPr>
              <w:t>установ</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val="en-US" w:eastAsia="uk-UA"/>
              </w:rPr>
              <w:t>2</w:t>
            </w:r>
            <w:r w:rsidRPr="00ED0863">
              <w:rPr>
                <w:sz w:val="20"/>
                <w:szCs w:val="20"/>
                <w:lang w:eastAsia="uk-UA"/>
              </w:rPr>
              <w:t>.1.4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набув</w:t>
            </w:r>
            <w:r>
              <w:rPr>
                <w:sz w:val="20"/>
                <w:szCs w:val="20"/>
                <w:lang w:eastAsia="uk-UA"/>
              </w:rPr>
              <w:t xml:space="preserve"> </w:t>
            </w:r>
            <w:r w:rsidRPr="00ED0863">
              <w:rPr>
                <w:sz w:val="20"/>
                <w:szCs w:val="20"/>
                <w:lang w:eastAsia="uk-UA"/>
              </w:rPr>
              <w:t>ознак,</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2.2.4.1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.5</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припиненням</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прощенні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пов’язаними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перебувають</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перебували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припинення</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їхньої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три</w:t>
            </w:r>
            <w:r>
              <w:rPr>
                <w:sz w:val="20"/>
                <w:szCs w:val="20"/>
                <w:lang w:eastAsia="uk-UA"/>
              </w:rPr>
              <w:t xml:space="preserve"> </w:t>
            </w:r>
            <w:r w:rsidRPr="00ED0863">
              <w:rPr>
                <w:sz w:val="20"/>
                <w:szCs w:val="20"/>
                <w:lang w:eastAsia="uk-UA"/>
              </w:rPr>
              <w:t>роки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3.</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здійсненні</w:t>
            </w:r>
            <w:r>
              <w:rPr>
                <w:b/>
                <w:bCs/>
                <w:sz w:val="20"/>
                <w:szCs w:val="20"/>
                <w:lang w:eastAsia="uk-UA"/>
              </w:rPr>
              <w:t xml:space="preserve"> </w:t>
            </w:r>
            <w:r w:rsidRPr="00ED0863">
              <w:rPr>
                <w:b/>
                <w:bCs/>
                <w:sz w:val="20"/>
                <w:szCs w:val="20"/>
                <w:lang w:eastAsia="uk-UA"/>
              </w:rPr>
              <w:t>фінансових</w:t>
            </w:r>
            <w:r>
              <w:rPr>
                <w:b/>
                <w:bCs/>
                <w:sz w:val="20"/>
                <w:szCs w:val="20"/>
                <w:lang w:eastAsia="uk-UA"/>
              </w:rPr>
              <w:t xml:space="preserve"> </w:t>
            </w:r>
            <w:r w:rsidRPr="00ED0863">
              <w:rPr>
                <w:b/>
                <w:bCs/>
                <w:sz w:val="20"/>
                <w:szCs w:val="20"/>
                <w:lang w:eastAsia="uk-UA"/>
              </w:rPr>
              <w:t>операцій</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140</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борговими</w:t>
            </w:r>
            <w:r>
              <w:rPr>
                <w:sz w:val="20"/>
                <w:szCs w:val="20"/>
                <w:lang w:eastAsia="uk-UA"/>
              </w:rPr>
              <w:t xml:space="preserve"> </w:t>
            </w:r>
            <w:r w:rsidRPr="00ED0863">
              <w:rPr>
                <w:sz w:val="20"/>
                <w:szCs w:val="20"/>
                <w:lang w:eastAsia="uk-UA"/>
              </w:rPr>
              <w:t>зобов’язаннями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зменшена</w:t>
            </w:r>
            <w:r>
              <w:rPr>
                <w:sz w:val="20"/>
                <w:szCs w:val="20"/>
                <w:lang w:eastAsia="uk-UA"/>
              </w:rPr>
              <w:t xml:space="preserve"> </w:t>
            </w:r>
            <w:r w:rsidRPr="00ED0863">
              <w:rPr>
                <w:sz w:val="20"/>
                <w:szCs w:val="20"/>
                <w:lang w:eastAsia="uk-UA"/>
              </w:rPr>
              <w:t>щорічно</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5</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збільшила</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3.1.2</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відсотків</w:t>
            </w:r>
            <w:r>
              <w:rPr>
                <w:spacing w:val="-1"/>
                <w:sz w:val="20"/>
                <w:szCs w:val="20"/>
                <w:lang w:eastAsia="uk-UA"/>
              </w:rPr>
              <w:t xml:space="preserve"> </w:t>
            </w:r>
            <w:r w:rsidRPr="00ED0863">
              <w:rPr>
                <w:spacing w:val="-1"/>
                <w:sz w:val="20"/>
                <w:szCs w:val="20"/>
                <w:lang w:eastAsia="uk-UA"/>
              </w:rPr>
              <w:t>та</w:t>
            </w:r>
            <w:r>
              <w:rPr>
                <w:spacing w:val="-1"/>
                <w:sz w:val="20"/>
                <w:szCs w:val="20"/>
                <w:lang w:eastAsia="uk-UA"/>
              </w:rPr>
              <w:t xml:space="preserve"> </w:t>
            </w:r>
            <w:r w:rsidRPr="00ED0863">
              <w:rPr>
                <w:spacing w:val="-1"/>
                <w:sz w:val="20"/>
                <w:szCs w:val="20"/>
                <w:lang w:eastAsia="uk-UA"/>
              </w:rPr>
              <w:t>дооцінки,</w:t>
            </w:r>
            <w:r>
              <w:rPr>
                <w:spacing w:val="-1"/>
                <w:sz w:val="20"/>
                <w:szCs w:val="20"/>
                <w:lang w:eastAsia="uk-UA"/>
              </w:rPr>
              <w:t xml:space="preserve"> </w:t>
            </w:r>
            <w:r w:rsidRPr="00ED0863">
              <w:rPr>
                <w:spacing w:val="-1"/>
                <w:sz w:val="20"/>
                <w:szCs w:val="20"/>
                <w:lang w:eastAsia="uk-UA"/>
              </w:rPr>
              <w:t>врахованих</w:t>
            </w:r>
            <w:r>
              <w:rPr>
                <w:spacing w:val="-1"/>
                <w:sz w:val="20"/>
                <w:szCs w:val="20"/>
                <w:lang w:eastAsia="uk-UA"/>
              </w:rPr>
              <w:t xml:space="preserve"> </w:t>
            </w:r>
            <w:r w:rsidRPr="00ED0863">
              <w:rPr>
                <w:spacing w:val="-1"/>
                <w:sz w:val="20"/>
                <w:szCs w:val="20"/>
                <w:lang w:eastAsia="uk-UA"/>
              </w:rPr>
              <w:t>у</w:t>
            </w:r>
            <w:r>
              <w:rPr>
                <w:spacing w:val="-1"/>
                <w:sz w:val="20"/>
                <w:szCs w:val="20"/>
                <w:lang w:eastAsia="uk-UA"/>
              </w:rPr>
              <w:t xml:space="preserve"> </w:t>
            </w:r>
            <w:r w:rsidRPr="00ED0863">
              <w:rPr>
                <w:spacing w:val="-1"/>
                <w:sz w:val="20"/>
                <w:szCs w:val="20"/>
                <w:lang w:eastAsia="uk-UA"/>
              </w:rPr>
              <w:t>фінансовому</w:t>
            </w:r>
            <w:r>
              <w:rPr>
                <w:spacing w:val="-1"/>
                <w:sz w:val="20"/>
                <w:szCs w:val="20"/>
                <w:lang w:eastAsia="uk-UA"/>
              </w:rPr>
              <w:t xml:space="preserve"> </w:t>
            </w:r>
            <w:r w:rsidRPr="00ED0863">
              <w:rPr>
                <w:spacing w:val="-1"/>
                <w:sz w:val="20"/>
                <w:szCs w:val="20"/>
                <w:lang w:eastAsia="uk-UA"/>
              </w:rPr>
              <w:t>результаті</w:t>
            </w:r>
            <w:r>
              <w:rPr>
                <w:spacing w:val="-1"/>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proofErr w:type="spellStart"/>
            <w:r w:rsidRPr="00ED0863">
              <w:rPr>
                <w:sz w:val="20"/>
                <w:szCs w:val="20"/>
                <w:lang w:eastAsia="uk-UA"/>
              </w:rPr>
              <w:t>перекласифіковані</w:t>
            </w:r>
            <w:proofErr w:type="spellEnd"/>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140.5.8</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3.2.2</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врахованої</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фінансовому</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proofErr w:type="spellStart"/>
            <w:r w:rsidRPr="00ED0863">
              <w:rPr>
                <w:sz w:val="20"/>
                <w:szCs w:val="20"/>
                <w:lang w:eastAsia="uk-UA"/>
              </w:rPr>
              <w:t>перекласифіковані</w:t>
            </w:r>
            <w:proofErr w:type="spellEnd"/>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140.4.6</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підприємств,</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прибуток</w:t>
            </w:r>
            <w:r>
              <w:rPr>
                <w:spacing w:val="-2"/>
                <w:sz w:val="20"/>
                <w:szCs w:val="20"/>
                <w:lang w:eastAsia="uk-UA"/>
              </w:rPr>
              <w:t xml:space="preserve"> </w:t>
            </w:r>
            <w:r w:rsidRPr="00ED0863">
              <w:rPr>
                <w:spacing w:val="-2"/>
                <w:sz w:val="20"/>
                <w:szCs w:val="20"/>
                <w:lang w:eastAsia="uk-UA"/>
              </w:rPr>
              <w:t>підприємств</w:t>
            </w:r>
            <w:r>
              <w:rPr>
                <w:spacing w:val="-2"/>
                <w:sz w:val="20"/>
                <w:szCs w:val="20"/>
                <w:lang w:eastAsia="uk-UA"/>
              </w:rPr>
              <w:t xml:space="preserve"> </w:t>
            </w:r>
            <w:r w:rsidRPr="00ED0863">
              <w:rPr>
                <w:spacing w:val="-2"/>
                <w:sz w:val="20"/>
                <w:szCs w:val="20"/>
                <w:lang w:eastAsia="uk-UA"/>
              </w:rPr>
              <w:t>(крім</w:t>
            </w:r>
            <w:r>
              <w:rPr>
                <w:spacing w:val="-2"/>
                <w:sz w:val="20"/>
                <w:szCs w:val="20"/>
                <w:lang w:eastAsia="uk-UA"/>
              </w:rPr>
              <w:t xml:space="preserve"> </w:t>
            </w:r>
            <w:r w:rsidRPr="00ED0863">
              <w:rPr>
                <w:spacing w:val="-2"/>
                <w:sz w:val="20"/>
                <w:szCs w:val="20"/>
                <w:lang w:eastAsia="uk-UA"/>
              </w:rPr>
              <w:t>інститутів</w:t>
            </w:r>
            <w:r>
              <w:rPr>
                <w:spacing w:val="-2"/>
                <w:sz w:val="20"/>
                <w:szCs w:val="20"/>
                <w:lang w:eastAsia="uk-UA"/>
              </w:rPr>
              <w:t xml:space="preserve"> </w:t>
            </w:r>
            <w:r w:rsidRPr="00ED0863">
              <w:rPr>
                <w:spacing w:val="-2"/>
                <w:sz w:val="20"/>
                <w:szCs w:val="20"/>
                <w:lang w:eastAsia="uk-UA"/>
              </w:rPr>
              <w:t>спільного</w:t>
            </w:r>
            <w:r>
              <w:rPr>
                <w:spacing w:val="-2"/>
                <w:sz w:val="20"/>
                <w:szCs w:val="20"/>
                <w:lang w:eastAsia="uk-UA"/>
              </w:rPr>
              <w:t xml:space="preserve"> </w:t>
            </w:r>
            <w:r w:rsidRPr="00ED0863">
              <w:rPr>
                <w:spacing w:val="-2"/>
                <w:sz w:val="20"/>
                <w:szCs w:val="20"/>
                <w:lang w:eastAsia="uk-UA"/>
              </w:rPr>
              <w:t>інвестування</w:t>
            </w:r>
            <w:r>
              <w:rPr>
                <w:spacing w:val="-2"/>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звільняється</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звільненого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30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3.2.3.2</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підлягає</w:t>
            </w:r>
            <w:r>
              <w:rPr>
                <w:sz w:val="20"/>
                <w:szCs w:val="20"/>
                <w:lang w:eastAsia="uk-UA"/>
              </w:rPr>
              <w:t xml:space="preserve"> </w:t>
            </w:r>
            <w:r w:rsidRPr="00ED0863">
              <w:rPr>
                <w:spacing w:val="-3"/>
                <w:sz w:val="20"/>
                <w:szCs w:val="20"/>
                <w:lang w:eastAsia="uk-UA"/>
              </w:rPr>
              <w:t>виплаті</w:t>
            </w:r>
            <w:r>
              <w:rPr>
                <w:spacing w:val="-3"/>
                <w:sz w:val="20"/>
                <w:szCs w:val="20"/>
                <w:lang w:eastAsia="uk-UA"/>
              </w:rPr>
              <w:t xml:space="preserve"> </w:t>
            </w:r>
            <w:r w:rsidRPr="00ED0863">
              <w:rPr>
                <w:spacing w:val="-3"/>
                <w:sz w:val="20"/>
                <w:szCs w:val="20"/>
                <w:lang w:eastAsia="uk-UA"/>
              </w:rPr>
              <w:t>на</w:t>
            </w:r>
            <w:r>
              <w:rPr>
                <w:spacing w:val="-3"/>
                <w:sz w:val="20"/>
                <w:szCs w:val="20"/>
                <w:lang w:eastAsia="uk-UA"/>
              </w:rPr>
              <w:t xml:space="preserve"> </w:t>
            </w:r>
            <w:r w:rsidRPr="00ED0863">
              <w:rPr>
                <w:spacing w:val="-3"/>
                <w:sz w:val="20"/>
                <w:szCs w:val="20"/>
                <w:lang w:eastAsia="uk-UA"/>
              </w:rPr>
              <w:t>користь</w:t>
            </w:r>
            <w:r>
              <w:rPr>
                <w:spacing w:val="-3"/>
                <w:sz w:val="20"/>
                <w:szCs w:val="20"/>
                <w:lang w:eastAsia="uk-UA"/>
              </w:rPr>
              <w:t xml:space="preserve"> </w:t>
            </w:r>
            <w:r w:rsidRPr="00ED0863">
              <w:rPr>
                <w:spacing w:val="-3"/>
                <w:sz w:val="20"/>
                <w:szCs w:val="20"/>
                <w:lang w:eastAsia="uk-UA"/>
              </w:rPr>
              <w:t>платника</w:t>
            </w:r>
            <w:r>
              <w:rPr>
                <w:spacing w:val="-3"/>
                <w:sz w:val="20"/>
                <w:szCs w:val="20"/>
                <w:lang w:eastAsia="uk-UA"/>
              </w:rPr>
              <w:t xml:space="preserve"> </w:t>
            </w:r>
            <w:r w:rsidRPr="00ED0863">
              <w:rPr>
                <w:spacing w:val="-3"/>
                <w:sz w:val="20"/>
                <w:szCs w:val="20"/>
                <w:lang w:eastAsia="uk-UA"/>
              </w:rPr>
              <w:t>від</w:t>
            </w:r>
            <w:r>
              <w:rPr>
                <w:spacing w:val="-3"/>
                <w:sz w:val="20"/>
                <w:szCs w:val="20"/>
                <w:lang w:eastAsia="uk-UA"/>
              </w:rPr>
              <w:t xml:space="preserve"> </w:t>
            </w:r>
            <w:r w:rsidRPr="00ED0863">
              <w:rPr>
                <w:spacing w:val="-3"/>
                <w:sz w:val="20"/>
                <w:szCs w:val="20"/>
                <w:lang w:eastAsia="uk-UA"/>
              </w:rPr>
              <w:t>контрольованої</w:t>
            </w:r>
            <w:r>
              <w:rPr>
                <w:spacing w:val="-3"/>
                <w:sz w:val="20"/>
                <w:szCs w:val="20"/>
                <w:lang w:eastAsia="uk-UA"/>
              </w:rPr>
              <w:t xml:space="preserve"> </w:t>
            </w:r>
            <w:r w:rsidRPr="00ED0863">
              <w:rPr>
                <w:spacing w:val="-3"/>
                <w:sz w:val="20"/>
                <w:szCs w:val="20"/>
                <w:lang w:eastAsia="uk-UA"/>
              </w:rPr>
              <w:t>іноземної</w:t>
            </w:r>
            <w:r>
              <w:rPr>
                <w:spacing w:val="-3"/>
                <w:sz w:val="20"/>
                <w:szCs w:val="20"/>
                <w:lang w:eastAsia="uk-UA"/>
              </w:rPr>
              <w:t xml:space="preserve"> </w:t>
            </w:r>
            <w:r w:rsidRPr="00ED0863">
              <w:rPr>
                <w:spacing w:val="-3"/>
                <w:sz w:val="20"/>
                <w:szCs w:val="20"/>
                <w:lang w:eastAsia="uk-UA"/>
              </w:rPr>
              <w:t>компанії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не</w:t>
            </w:r>
            <w:r>
              <w:rPr>
                <w:spacing w:val="-2"/>
                <w:sz w:val="20"/>
                <w:szCs w:val="20"/>
                <w:lang w:eastAsia="uk-UA"/>
              </w:rPr>
              <w:t xml:space="preserve"> </w:t>
            </w:r>
            <w:r w:rsidRPr="00ED0863">
              <w:rPr>
                <w:spacing w:val="-2"/>
                <w:sz w:val="20"/>
                <w:szCs w:val="20"/>
                <w:lang w:eastAsia="uk-UA"/>
              </w:rPr>
              <w:t>перевищує</w:t>
            </w:r>
            <w:r>
              <w:rPr>
                <w:spacing w:val="-2"/>
                <w:sz w:val="20"/>
                <w:szCs w:val="20"/>
                <w:lang w:eastAsia="uk-UA"/>
              </w:rPr>
              <w:t xml:space="preserve"> </w:t>
            </w:r>
            <w:r w:rsidRPr="00ED0863">
              <w:rPr>
                <w:spacing w:val="-2"/>
                <w:sz w:val="20"/>
                <w:szCs w:val="20"/>
                <w:lang w:eastAsia="uk-UA"/>
              </w:rPr>
              <w:t>суму,</w:t>
            </w:r>
            <w:r>
              <w:rPr>
                <w:spacing w:val="-2"/>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яку</w:t>
            </w:r>
            <w:r>
              <w:rPr>
                <w:spacing w:val="-2"/>
                <w:sz w:val="20"/>
                <w:szCs w:val="20"/>
                <w:lang w:eastAsia="uk-UA"/>
              </w:rPr>
              <w:t xml:space="preserve"> </w:t>
            </w:r>
            <w:r w:rsidRPr="00ED0863">
              <w:rPr>
                <w:spacing w:val="-2"/>
                <w:sz w:val="20"/>
                <w:szCs w:val="20"/>
                <w:lang w:eastAsia="uk-UA"/>
              </w:rPr>
              <w:t>збільшувався</w:t>
            </w:r>
            <w:r>
              <w:rPr>
                <w:spacing w:val="-2"/>
                <w:sz w:val="20"/>
                <w:szCs w:val="20"/>
                <w:lang w:eastAsia="uk-UA"/>
              </w:rPr>
              <w:t xml:space="preserve"> </w:t>
            </w:r>
            <w:r w:rsidRPr="00ED0863">
              <w:rPr>
                <w:spacing w:val="-2"/>
                <w:sz w:val="20"/>
                <w:szCs w:val="20"/>
                <w:lang w:eastAsia="uk-UA"/>
              </w:rPr>
              <w:t>об’єкт</w:t>
            </w:r>
            <w:r>
              <w:rPr>
                <w:spacing w:val="-2"/>
                <w:sz w:val="20"/>
                <w:szCs w:val="20"/>
                <w:lang w:eastAsia="uk-UA"/>
              </w:rPr>
              <w:t xml:space="preserve"> </w:t>
            </w:r>
            <w:r w:rsidRPr="00ED0863">
              <w:rPr>
                <w:spacing w:val="-2"/>
                <w:sz w:val="20"/>
                <w:szCs w:val="20"/>
                <w:lang w:eastAsia="uk-UA"/>
              </w:rPr>
              <w:t>оподаткування</w:t>
            </w:r>
            <w:r>
              <w:rPr>
                <w:spacing w:val="-2"/>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134.1.7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33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A5457A" w:rsidRDefault="00A5457A" w:rsidP="0087715F">
            <w:pPr>
              <w:spacing w:line="264" w:lineRule="atLeast"/>
              <w:jc w:val="both"/>
              <w:rPr>
                <w:sz w:val="20"/>
                <w:szCs w:val="20"/>
                <w:lang w:eastAsia="uk-UA"/>
              </w:rPr>
            </w:pPr>
            <w:r w:rsidRPr="00C06216">
              <w:rPr>
                <w:sz w:val="20"/>
                <w:szCs w:val="20"/>
                <w:lang w:eastAsia="uk-UA"/>
              </w:rPr>
              <w:t xml:space="preserve">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і такий нерезидент не входить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(крім держав (територій), із якими є чинними міжнародні договори України про уникнення подвійного оподаткування доходів) (підпункт 140.4.3 пункту 140.4 статті 140 розділу </w:t>
            </w:r>
            <w:r w:rsidRPr="00A5457A">
              <w:rPr>
                <w:sz w:val="20"/>
                <w:szCs w:val="20"/>
                <w:lang w:val="ru-RU" w:eastAsia="uk-UA"/>
              </w:rPr>
              <w:t>III</w:t>
            </w:r>
            <w:r w:rsidRPr="00C06216">
              <w:rPr>
                <w:sz w:val="20"/>
                <w:szCs w:val="20"/>
                <w:lang w:eastAsia="uk-UA"/>
              </w:rPr>
              <w:t xml:space="preserve">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33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умови,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доля</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становить</w:t>
            </w:r>
            <w:r>
              <w:rPr>
                <w:sz w:val="20"/>
                <w:szCs w:val="20"/>
                <w:lang w:eastAsia="uk-UA"/>
              </w:rPr>
              <w:t xml:space="preserve"> </w:t>
            </w:r>
            <w:r w:rsidRPr="00ED0863">
              <w:rPr>
                <w:sz w:val="20"/>
                <w:szCs w:val="20"/>
                <w:lang w:eastAsia="uk-UA"/>
              </w:rPr>
              <w:t>щонайменше</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календарного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такий</w:t>
            </w:r>
            <w:r>
              <w:rPr>
                <w:sz w:val="20"/>
                <w:szCs w:val="20"/>
                <w:lang w:eastAsia="uk-UA"/>
              </w:rPr>
              <w:t xml:space="preserve"> </w:t>
            </w:r>
            <w:r w:rsidRPr="00ED0863">
              <w:rPr>
                <w:sz w:val="20"/>
                <w:szCs w:val="20"/>
                <w:lang w:eastAsia="uk-UA"/>
              </w:rPr>
              <w:t>нерезидент</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входить</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чинні</w:t>
            </w:r>
            <w:r>
              <w:rPr>
                <w:sz w:val="20"/>
                <w:szCs w:val="20"/>
                <w:lang w:eastAsia="uk-UA"/>
              </w:rPr>
              <w:t xml:space="preserve"> </w:t>
            </w:r>
            <w:r w:rsidRPr="00ED0863">
              <w:rPr>
                <w:sz w:val="20"/>
                <w:szCs w:val="20"/>
                <w:lang w:eastAsia="uk-UA"/>
              </w:rPr>
              <w:t>міжнародні</w:t>
            </w:r>
            <w:r>
              <w:rPr>
                <w:sz w:val="20"/>
                <w:szCs w:val="20"/>
                <w:lang w:eastAsia="uk-UA"/>
              </w:rPr>
              <w:t xml:space="preserve"> </w:t>
            </w:r>
            <w:r w:rsidRPr="00ED0863">
              <w:rPr>
                <w:sz w:val="20"/>
                <w:szCs w:val="20"/>
                <w:lang w:eastAsia="uk-UA"/>
              </w:rPr>
              <w:t>договори</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уникнення</w:t>
            </w:r>
            <w:r>
              <w:rPr>
                <w:sz w:val="20"/>
                <w:szCs w:val="20"/>
                <w:lang w:eastAsia="uk-UA"/>
              </w:rPr>
              <w:t xml:space="preserve"> </w:t>
            </w:r>
            <w:r w:rsidRPr="00ED0863">
              <w:rPr>
                <w:sz w:val="20"/>
                <w:szCs w:val="20"/>
                <w:lang w:eastAsia="uk-UA"/>
              </w:rPr>
              <w:t>подвійного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92"/>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92"/>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3.2.4.1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реорганізується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94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3.2.5</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  </w:t>
            </w:r>
            <w:r w:rsidRPr="00ED0863">
              <w:rPr>
                <w:sz w:val="20"/>
                <w:szCs w:val="20"/>
                <w:lang w:eastAsia="uk-UA"/>
              </w:rPr>
              <w:t>суб’єктом</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w:t>
            </w:r>
            <w:r w:rsidRPr="00ED0863">
              <w:rPr>
                <w:spacing w:val="-3"/>
                <w:sz w:val="20"/>
                <w:szCs w:val="20"/>
                <w:lang w:eastAsia="uk-UA"/>
              </w:rPr>
              <w:t>бо</w:t>
            </w:r>
            <w:r>
              <w:rPr>
                <w:spacing w:val="-3"/>
                <w:sz w:val="20"/>
                <w:szCs w:val="20"/>
                <w:lang w:eastAsia="uk-UA"/>
              </w:rPr>
              <w:t xml:space="preserve"> </w:t>
            </w:r>
            <w:r w:rsidRPr="00ED0863">
              <w:rPr>
                <w:spacing w:val="-3"/>
                <w:sz w:val="20"/>
                <w:szCs w:val="20"/>
                <w:lang w:eastAsia="uk-UA"/>
              </w:rPr>
              <w:t>міжнародних</w:t>
            </w:r>
            <w:r>
              <w:rPr>
                <w:spacing w:val="-3"/>
                <w:sz w:val="20"/>
                <w:szCs w:val="20"/>
                <w:lang w:eastAsia="uk-UA"/>
              </w:rPr>
              <w:t xml:space="preserve"> </w:t>
            </w:r>
            <w:r w:rsidRPr="00ED0863">
              <w:rPr>
                <w:spacing w:val="-3"/>
                <w:sz w:val="20"/>
                <w:szCs w:val="20"/>
                <w:lang w:eastAsia="uk-UA"/>
              </w:rPr>
              <w:t>стандартів</w:t>
            </w:r>
            <w:r>
              <w:rPr>
                <w:spacing w:val="-3"/>
                <w:sz w:val="20"/>
                <w:szCs w:val="20"/>
                <w:lang w:eastAsia="uk-UA"/>
              </w:rPr>
              <w:t xml:space="preserve"> </w:t>
            </w:r>
            <w:r w:rsidRPr="00ED0863">
              <w:rPr>
                <w:spacing w:val="-3"/>
                <w:sz w:val="20"/>
                <w:szCs w:val="20"/>
                <w:lang w:eastAsia="uk-UA"/>
              </w:rPr>
              <w:t>фінансової</w:t>
            </w:r>
            <w:r>
              <w:rPr>
                <w:spacing w:val="-3"/>
                <w:sz w:val="20"/>
                <w:szCs w:val="20"/>
                <w:lang w:eastAsia="uk-UA"/>
              </w:rPr>
              <w:t xml:space="preserve"> </w:t>
            </w:r>
            <w:r w:rsidRPr="00ED0863">
              <w:rPr>
                <w:spacing w:val="-3"/>
                <w:sz w:val="20"/>
                <w:szCs w:val="20"/>
                <w:lang w:eastAsia="uk-UA"/>
              </w:rPr>
              <w:t>звітності</w:t>
            </w:r>
            <w:r>
              <w:rPr>
                <w:spacing w:val="-3"/>
                <w:sz w:val="20"/>
                <w:szCs w:val="20"/>
                <w:lang w:eastAsia="uk-UA"/>
              </w:rPr>
              <w:t xml:space="preserve"> </w:t>
            </w:r>
            <w:r w:rsidRPr="00ED0863">
              <w:rPr>
                <w:spacing w:val="-3"/>
                <w:sz w:val="20"/>
                <w:szCs w:val="20"/>
                <w:lang w:eastAsia="uk-UA"/>
              </w:rPr>
              <w:t>(підпункт</w:t>
            </w:r>
            <w:r>
              <w:rPr>
                <w:spacing w:val="-3"/>
                <w:sz w:val="20"/>
                <w:szCs w:val="20"/>
                <w:lang w:eastAsia="uk-UA"/>
              </w:rPr>
              <w:t xml:space="preserve"> </w:t>
            </w:r>
            <w:r w:rsidRPr="00ED0863">
              <w:rPr>
                <w:spacing w:val="-3"/>
                <w:sz w:val="20"/>
                <w:szCs w:val="20"/>
                <w:lang w:eastAsia="uk-UA"/>
              </w:rPr>
              <w:t>140.4.7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5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3.1.3</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договірною</w:t>
            </w:r>
            <w:r>
              <w:rPr>
                <w:sz w:val="20"/>
                <w:szCs w:val="20"/>
                <w:lang w:eastAsia="uk-UA"/>
              </w:rPr>
              <w:t xml:space="preserve"> </w:t>
            </w:r>
            <w:r w:rsidRPr="00ED0863">
              <w:rPr>
                <w:sz w:val="20"/>
                <w:szCs w:val="20"/>
                <w:lang w:eastAsia="uk-UA"/>
              </w:rPr>
              <w:t>(контрактною)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pacing w:val="-2"/>
                <w:sz w:val="20"/>
                <w:szCs w:val="20"/>
                <w:lang w:eastAsia="uk-UA"/>
              </w:rPr>
              <w:t>згідно</w:t>
            </w:r>
            <w:r>
              <w:rPr>
                <w:spacing w:val="-2"/>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правилами</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реалізованих</w:t>
            </w:r>
            <w:r>
              <w:rPr>
                <w:spacing w:val="-2"/>
                <w:sz w:val="20"/>
                <w:szCs w:val="20"/>
                <w:lang w:eastAsia="uk-UA"/>
              </w:rPr>
              <w:t xml:space="preserve"> </w:t>
            </w:r>
            <w:r w:rsidRPr="00ED0863">
              <w:rPr>
                <w:spacing w:val="-2"/>
                <w:sz w:val="20"/>
                <w:szCs w:val="20"/>
                <w:lang w:eastAsia="uk-UA"/>
              </w:rPr>
              <w:t>товарів</w:t>
            </w:r>
            <w:r>
              <w:rPr>
                <w:spacing w:val="-2"/>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5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3.1.4</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договірної</w:t>
            </w:r>
            <w:r>
              <w:rPr>
                <w:sz w:val="20"/>
                <w:szCs w:val="20"/>
                <w:lang w:eastAsia="uk-UA"/>
              </w:rPr>
              <w:t xml:space="preserve"> </w:t>
            </w:r>
            <w:r w:rsidRPr="00ED0863">
              <w:rPr>
                <w:sz w:val="20"/>
                <w:szCs w:val="20"/>
                <w:lang w:eastAsia="uk-UA"/>
              </w:rPr>
              <w:t>(контрактної)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ціною,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14"/>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інвестицій</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асоційовані,</w:t>
            </w:r>
            <w:r>
              <w:rPr>
                <w:sz w:val="20"/>
                <w:szCs w:val="20"/>
                <w:lang w:eastAsia="uk-UA"/>
              </w:rPr>
              <w:t xml:space="preserve"> </w:t>
            </w:r>
            <w:r w:rsidRPr="00ED0863">
              <w:rPr>
                <w:sz w:val="20"/>
                <w:szCs w:val="20"/>
                <w:lang w:eastAsia="uk-UA"/>
              </w:rPr>
              <w:t>дочірні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спільні</w:t>
            </w:r>
            <w:r>
              <w:rPr>
                <w:sz w:val="20"/>
                <w:szCs w:val="20"/>
                <w:lang w:eastAsia="uk-UA"/>
              </w:rPr>
              <w:t xml:space="preserve"> </w:t>
            </w:r>
            <w:r w:rsidRPr="00ED0863">
              <w:rPr>
                <w:sz w:val="20"/>
                <w:szCs w:val="20"/>
                <w:lang w:eastAsia="uk-UA"/>
              </w:rPr>
              <w:t>підприємства,</w:t>
            </w:r>
            <w:r>
              <w:rPr>
                <w:sz w:val="20"/>
                <w:szCs w:val="20"/>
                <w:lang w:eastAsia="uk-UA"/>
              </w:rPr>
              <w:t xml:space="preserve"> </w:t>
            </w:r>
            <w:r w:rsidRPr="00ED0863">
              <w:rPr>
                <w:sz w:val="20"/>
                <w:szCs w:val="20"/>
                <w:lang w:eastAsia="uk-UA"/>
              </w:rPr>
              <w:t>розрахованих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пропорційної</w:t>
            </w:r>
            <w:r>
              <w:rPr>
                <w:sz w:val="20"/>
                <w:szCs w:val="20"/>
                <w:lang w:eastAsia="uk-UA"/>
              </w:rPr>
              <w:t xml:space="preserve"> </w:t>
            </w:r>
            <w:r w:rsidRPr="00ED0863">
              <w:rPr>
                <w:sz w:val="20"/>
                <w:szCs w:val="20"/>
                <w:lang w:eastAsia="uk-UA"/>
              </w:rPr>
              <w:t>консолідації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3749"/>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3.1.6</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внесених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випадків,</w:t>
            </w:r>
            <w:r>
              <w:rPr>
                <w:sz w:val="20"/>
                <w:szCs w:val="20"/>
                <w:lang w:eastAsia="uk-UA"/>
              </w:rPr>
              <w:t xml:space="preserve"> </w:t>
            </w:r>
            <w:r w:rsidRPr="00ED0863">
              <w:rPr>
                <w:sz w:val="20"/>
                <w:szCs w:val="20"/>
                <w:lang w:eastAsia="uk-UA"/>
              </w:rPr>
              <w:t>коли</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сукупно</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25</w:t>
            </w:r>
            <w:r>
              <w:rPr>
                <w:sz w:val="20"/>
                <w:szCs w:val="20"/>
                <w:lang w:eastAsia="uk-UA"/>
              </w:rPr>
              <w:t xml:space="preserve"> </w:t>
            </w:r>
            <w:r w:rsidRPr="00ED0863">
              <w:rPr>
                <w:sz w:val="20"/>
                <w:szCs w:val="20"/>
                <w:lang w:eastAsia="uk-UA"/>
              </w:rPr>
              <w:t>розмірів</w:t>
            </w:r>
            <w:r>
              <w:rPr>
                <w:sz w:val="20"/>
                <w:szCs w:val="20"/>
                <w:lang w:eastAsia="uk-UA"/>
              </w:rPr>
              <w:t xml:space="preserve"> </w:t>
            </w:r>
            <w:r w:rsidRPr="00ED0863">
              <w:rPr>
                <w:sz w:val="20"/>
                <w:szCs w:val="20"/>
                <w:lang w:eastAsia="uk-UA"/>
              </w:rPr>
              <w:t>мінімальної</w:t>
            </w:r>
            <w:r>
              <w:rPr>
                <w:sz w:val="20"/>
                <w:szCs w:val="20"/>
                <w:lang w:eastAsia="uk-UA"/>
              </w:rPr>
              <w:t xml:space="preserve"> </w:t>
            </w:r>
            <w:r w:rsidRPr="00ED0863">
              <w:rPr>
                <w:sz w:val="20"/>
                <w:szCs w:val="20"/>
                <w:lang w:eastAsia="uk-UA"/>
              </w:rPr>
              <w:t>заробітної</w:t>
            </w:r>
            <w:r>
              <w:rPr>
                <w:sz w:val="20"/>
                <w:szCs w:val="20"/>
                <w:lang w:eastAsia="uk-UA"/>
              </w:rPr>
              <w:t xml:space="preserve"> </w:t>
            </w:r>
            <w:r w:rsidRPr="00ED0863">
              <w:rPr>
                <w:sz w:val="20"/>
                <w:szCs w:val="20"/>
                <w:lang w:eastAsia="uk-UA"/>
              </w:rPr>
              <w:t>плати,</w:t>
            </w:r>
            <w:r>
              <w:rPr>
                <w:sz w:val="20"/>
                <w:szCs w:val="20"/>
                <w:lang w:eastAsia="uk-UA"/>
              </w:rPr>
              <w:t xml:space="preserve"> </w:t>
            </w:r>
            <w:r w:rsidRPr="00ED0863">
              <w:rPr>
                <w:sz w:val="20"/>
                <w:szCs w:val="20"/>
                <w:lang w:eastAsia="uk-UA"/>
              </w:rPr>
              <w:t>встановленої</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бюджетних</w:t>
            </w:r>
            <w:r>
              <w:rPr>
                <w:sz w:val="20"/>
                <w:szCs w:val="20"/>
                <w:lang w:eastAsia="uk-UA"/>
              </w:rPr>
              <w:t xml:space="preserve"> </w:t>
            </w:r>
            <w:r w:rsidRPr="00ED0863">
              <w:rPr>
                <w:sz w:val="20"/>
                <w:szCs w:val="20"/>
                <w:lang w:eastAsia="uk-UA"/>
              </w:rPr>
              <w:t>установ</w:t>
            </w:r>
            <w:r w:rsidR="00D02159">
              <w:rPr>
                <w:sz w:val="20"/>
                <w:szCs w:val="20"/>
                <w:lang w:eastAsia="uk-UA"/>
              </w:rPr>
              <w:t>,</w:t>
            </w:r>
            <w:r>
              <w:rPr>
                <w:sz w:val="20"/>
                <w:szCs w:val="20"/>
                <w:lang w:eastAsia="uk-UA"/>
              </w:rPr>
              <w:t xml:space="preserve"> </w:t>
            </w:r>
            <w:r w:rsidRPr="00ED0863">
              <w:rPr>
                <w:sz w:val="20"/>
                <w:szCs w:val="20"/>
                <w:lang w:eastAsia="uk-UA"/>
              </w:rPr>
              <w:t>Накопичувального</w:t>
            </w:r>
            <w:r>
              <w:rPr>
                <w:sz w:val="20"/>
                <w:szCs w:val="20"/>
                <w:lang w:eastAsia="uk-UA"/>
              </w:rPr>
              <w:t xml:space="preserve"> </w:t>
            </w:r>
            <w:r w:rsidRPr="00ED0863">
              <w:rPr>
                <w:sz w:val="20"/>
                <w:szCs w:val="20"/>
                <w:lang w:eastAsia="uk-UA"/>
              </w:rPr>
              <w:t>фонду,</w:t>
            </w:r>
            <w:r>
              <w:rPr>
                <w:sz w:val="20"/>
                <w:szCs w:val="20"/>
                <w:lang w:eastAsia="uk-UA"/>
              </w:rPr>
              <w:t xml:space="preserve"> </w:t>
            </w:r>
            <w:r w:rsidRPr="00ED0863">
              <w:rPr>
                <w:sz w:val="20"/>
                <w:szCs w:val="20"/>
                <w:lang w:eastAsia="uk-UA"/>
              </w:rPr>
              <w:t>недержавних</w:t>
            </w:r>
            <w:r>
              <w:rPr>
                <w:sz w:val="20"/>
                <w:szCs w:val="20"/>
                <w:lang w:eastAsia="uk-UA"/>
              </w:rPr>
              <w:t xml:space="preserve"> </w:t>
            </w:r>
            <w:r w:rsidRPr="00ED0863">
              <w:rPr>
                <w:sz w:val="20"/>
                <w:szCs w:val="20"/>
                <w:lang w:eastAsia="uk-UA"/>
              </w:rPr>
              <w:t>пенсійних</w:t>
            </w:r>
            <w:r>
              <w:rPr>
                <w:sz w:val="20"/>
                <w:szCs w:val="20"/>
                <w:lang w:eastAsia="uk-UA"/>
              </w:rPr>
              <w:t xml:space="preserve"> </w:t>
            </w:r>
            <w:r w:rsidRPr="00ED0863">
              <w:rPr>
                <w:sz w:val="20"/>
                <w:szCs w:val="20"/>
                <w:lang w:eastAsia="uk-UA"/>
              </w:rPr>
              <w:t>фондів</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1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3.1.6.1</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осіб</w:t>
            </w:r>
            <w:r>
              <w:rPr>
                <w:sz w:val="20"/>
                <w:szCs w:val="20"/>
                <w:lang w:eastAsia="uk-UA"/>
              </w:rPr>
              <w:t xml:space="preserve"> -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498"/>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3.1.6.2</w:t>
            </w:r>
          </w:p>
        </w:tc>
        <w:tc>
          <w:tcPr>
            <w:tcW w:w="1971" w:type="pct"/>
            <w:tcBorders>
              <w:top w:val="nil"/>
              <w:left w:val="nil"/>
              <w:bottom w:val="single" w:sz="8" w:space="0" w:color="000000"/>
              <w:right w:val="single" w:sz="8" w:space="0" w:color="000000"/>
            </w:tcBorders>
            <w:tcMar>
              <w:bottom w:w="79" w:type="dxa"/>
            </w:tcMar>
          </w:tcPr>
          <w:p w:rsidR="00D119AF" w:rsidRPr="00564B94" w:rsidRDefault="00564B94" w:rsidP="0087715F">
            <w:pPr>
              <w:spacing w:line="264" w:lineRule="atLeast"/>
              <w:jc w:val="both"/>
              <w:rPr>
                <w:sz w:val="20"/>
                <w:szCs w:val="20"/>
                <w:lang w:eastAsia="uk-UA"/>
              </w:rPr>
            </w:pPr>
            <w:r w:rsidRPr="00564B94">
              <w:rPr>
                <w:sz w:val="20"/>
                <w:szCs w:val="20"/>
                <w:lang w:val="ru-RU" w:eastAsia="uk-UA"/>
              </w:rPr>
              <w:t xml:space="preserve">Сума 30 </w:t>
            </w:r>
            <w:proofErr w:type="spellStart"/>
            <w:r w:rsidRPr="00564B94">
              <w:rPr>
                <w:sz w:val="20"/>
                <w:szCs w:val="20"/>
                <w:lang w:val="ru-RU" w:eastAsia="uk-UA"/>
              </w:rPr>
              <w:t>відсотків</w:t>
            </w:r>
            <w:proofErr w:type="spellEnd"/>
            <w:r w:rsidRPr="00564B94">
              <w:rPr>
                <w:sz w:val="20"/>
                <w:szCs w:val="20"/>
                <w:lang w:val="ru-RU" w:eastAsia="uk-UA"/>
              </w:rPr>
              <w:t xml:space="preserve"> </w:t>
            </w:r>
            <w:proofErr w:type="spellStart"/>
            <w:r w:rsidRPr="00564B94">
              <w:rPr>
                <w:sz w:val="20"/>
                <w:szCs w:val="20"/>
                <w:lang w:val="ru-RU" w:eastAsia="uk-UA"/>
              </w:rPr>
              <w:t>вартості</w:t>
            </w:r>
            <w:proofErr w:type="spellEnd"/>
            <w:r w:rsidRPr="00564B94">
              <w:rPr>
                <w:sz w:val="20"/>
                <w:szCs w:val="20"/>
                <w:lang w:val="ru-RU" w:eastAsia="uk-UA"/>
              </w:rPr>
              <w:t xml:space="preserve"> </w:t>
            </w:r>
            <w:proofErr w:type="spellStart"/>
            <w:r w:rsidRPr="00564B94">
              <w:rPr>
                <w:sz w:val="20"/>
                <w:szCs w:val="20"/>
                <w:lang w:val="ru-RU" w:eastAsia="uk-UA"/>
              </w:rPr>
              <w:t>товарів</w:t>
            </w:r>
            <w:proofErr w:type="spellEnd"/>
            <w:r w:rsidRPr="00564B94">
              <w:rPr>
                <w:sz w:val="20"/>
                <w:szCs w:val="20"/>
                <w:lang w:val="ru-RU" w:eastAsia="uk-UA"/>
              </w:rPr>
              <w:t xml:space="preserve">, у тому </w:t>
            </w:r>
            <w:proofErr w:type="spellStart"/>
            <w:r w:rsidRPr="00564B94">
              <w:rPr>
                <w:sz w:val="20"/>
                <w:szCs w:val="20"/>
                <w:lang w:val="ru-RU" w:eastAsia="uk-UA"/>
              </w:rPr>
              <w:t>числі</w:t>
            </w:r>
            <w:proofErr w:type="spellEnd"/>
            <w:r w:rsidRPr="00564B94">
              <w:rPr>
                <w:sz w:val="20"/>
                <w:szCs w:val="20"/>
                <w:lang w:val="ru-RU" w:eastAsia="uk-UA"/>
              </w:rPr>
              <w:t xml:space="preserve"> </w:t>
            </w:r>
            <w:proofErr w:type="spellStart"/>
            <w:r w:rsidRPr="00564B94">
              <w:rPr>
                <w:sz w:val="20"/>
                <w:szCs w:val="20"/>
                <w:lang w:val="ru-RU" w:eastAsia="uk-UA"/>
              </w:rPr>
              <w:t>необоротних</w:t>
            </w:r>
            <w:proofErr w:type="spellEnd"/>
            <w:r w:rsidRPr="00564B94">
              <w:rPr>
                <w:sz w:val="20"/>
                <w:szCs w:val="20"/>
                <w:lang w:val="ru-RU" w:eastAsia="uk-UA"/>
              </w:rPr>
              <w:t xml:space="preserve"> </w:t>
            </w:r>
            <w:proofErr w:type="spellStart"/>
            <w:r w:rsidRPr="00564B94">
              <w:rPr>
                <w:sz w:val="20"/>
                <w:szCs w:val="20"/>
                <w:lang w:val="ru-RU" w:eastAsia="uk-UA"/>
              </w:rPr>
              <w:t>активів</w:t>
            </w:r>
            <w:proofErr w:type="spellEnd"/>
            <w:r w:rsidRPr="00564B94">
              <w:rPr>
                <w:sz w:val="20"/>
                <w:szCs w:val="20"/>
                <w:lang w:val="ru-RU" w:eastAsia="uk-UA"/>
              </w:rPr>
              <w:t xml:space="preserve"> (</w:t>
            </w:r>
            <w:proofErr w:type="spellStart"/>
            <w:r w:rsidRPr="00564B94">
              <w:rPr>
                <w:sz w:val="20"/>
                <w:szCs w:val="20"/>
                <w:lang w:val="ru-RU" w:eastAsia="uk-UA"/>
              </w:rPr>
              <w:t>крім</w:t>
            </w:r>
            <w:proofErr w:type="spellEnd"/>
            <w:r w:rsidRPr="00564B94">
              <w:rPr>
                <w:sz w:val="20"/>
                <w:szCs w:val="20"/>
                <w:lang w:val="ru-RU" w:eastAsia="uk-UA"/>
              </w:rPr>
              <w:t xml:space="preserve"> </w:t>
            </w:r>
            <w:proofErr w:type="spellStart"/>
            <w:r w:rsidRPr="00564B94">
              <w:rPr>
                <w:sz w:val="20"/>
                <w:szCs w:val="20"/>
                <w:lang w:val="ru-RU" w:eastAsia="uk-UA"/>
              </w:rPr>
              <w:t>активів</w:t>
            </w:r>
            <w:proofErr w:type="spellEnd"/>
            <w:r w:rsidRPr="00564B94">
              <w:rPr>
                <w:sz w:val="20"/>
                <w:szCs w:val="20"/>
                <w:lang w:val="ru-RU" w:eastAsia="uk-UA"/>
              </w:rPr>
              <w:t xml:space="preserve"> </w:t>
            </w:r>
            <w:proofErr w:type="spellStart"/>
            <w:r w:rsidRPr="00564B94">
              <w:rPr>
                <w:sz w:val="20"/>
                <w:szCs w:val="20"/>
                <w:lang w:val="ru-RU" w:eastAsia="uk-UA"/>
              </w:rPr>
              <w:t>із</w:t>
            </w:r>
            <w:proofErr w:type="spellEnd"/>
            <w:r w:rsidRPr="00564B94">
              <w:rPr>
                <w:sz w:val="20"/>
                <w:szCs w:val="20"/>
                <w:lang w:val="ru-RU" w:eastAsia="uk-UA"/>
              </w:rPr>
              <w:t xml:space="preserve"> права </w:t>
            </w:r>
            <w:proofErr w:type="spellStart"/>
            <w:r w:rsidRPr="00564B94">
              <w:rPr>
                <w:sz w:val="20"/>
                <w:szCs w:val="20"/>
                <w:lang w:val="ru-RU" w:eastAsia="uk-UA"/>
              </w:rPr>
              <w:t>користування</w:t>
            </w:r>
            <w:proofErr w:type="spellEnd"/>
            <w:r w:rsidRPr="00564B94">
              <w:rPr>
                <w:sz w:val="20"/>
                <w:szCs w:val="20"/>
                <w:lang w:val="ru-RU" w:eastAsia="uk-UA"/>
              </w:rPr>
              <w:t xml:space="preserve"> за договорами </w:t>
            </w:r>
            <w:proofErr w:type="spellStart"/>
            <w:r w:rsidRPr="00564B94">
              <w:rPr>
                <w:sz w:val="20"/>
                <w:szCs w:val="20"/>
                <w:lang w:val="ru-RU" w:eastAsia="uk-UA"/>
              </w:rPr>
              <w:t>оренди</w:t>
            </w:r>
            <w:proofErr w:type="spellEnd"/>
            <w:r w:rsidRPr="00564B94">
              <w:rPr>
                <w:sz w:val="20"/>
                <w:szCs w:val="20"/>
                <w:lang w:val="ru-RU" w:eastAsia="uk-UA"/>
              </w:rPr>
              <w:t xml:space="preserve">), </w:t>
            </w:r>
            <w:proofErr w:type="spellStart"/>
            <w:r w:rsidRPr="00564B94">
              <w:rPr>
                <w:sz w:val="20"/>
                <w:szCs w:val="20"/>
                <w:lang w:val="ru-RU" w:eastAsia="uk-UA"/>
              </w:rPr>
              <w:t>робіт</w:t>
            </w:r>
            <w:proofErr w:type="spellEnd"/>
            <w:r w:rsidRPr="00564B94">
              <w:rPr>
                <w:sz w:val="20"/>
                <w:szCs w:val="20"/>
                <w:lang w:val="ru-RU" w:eastAsia="uk-UA"/>
              </w:rPr>
              <w:t xml:space="preserve"> та </w:t>
            </w:r>
            <w:proofErr w:type="spellStart"/>
            <w:r w:rsidRPr="00564B94">
              <w:rPr>
                <w:sz w:val="20"/>
                <w:szCs w:val="20"/>
                <w:lang w:val="ru-RU" w:eastAsia="uk-UA"/>
              </w:rPr>
              <w:t>послуг</w:t>
            </w:r>
            <w:proofErr w:type="spellEnd"/>
            <w:r w:rsidRPr="00564B94">
              <w:rPr>
                <w:sz w:val="20"/>
                <w:szCs w:val="20"/>
                <w:lang w:val="ru-RU" w:eastAsia="uk-UA"/>
              </w:rPr>
              <w:t xml:space="preserve">, </w:t>
            </w:r>
            <w:proofErr w:type="spellStart"/>
            <w:r w:rsidRPr="00564B94">
              <w:rPr>
                <w:sz w:val="20"/>
                <w:szCs w:val="20"/>
                <w:lang w:val="ru-RU" w:eastAsia="uk-UA"/>
              </w:rPr>
              <w:t>придбаних</w:t>
            </w:r>
            <w:proofErr w:type="spellEnd"/>
            <w:r w:rsidRPr="00564B94">
              <w:rPr>
                <w:sz w:val="20"/>
                <w:szCs w:val="20"/>
                <w:lang w:val="ru-RU" w:eastAsia="uk-UA"/>
              </w:rPr>
              <w:t xml:space="preserve"> у </w:t>
            </w:r>
            <w:proofErr w:type="spellStart"/>
            <w:r w:rsidRPr="00564B94">
              <w:rPr>
                <w:sz w:val="20"/>
                <w:szCs w:val="20"/>
                <w:lang w:val="ru-RU" w:eastAsia="uk-UA"/>
              </w:rPr>
              <w:t>нерезидентів</w:t>
            </w:r>
            <w:proofErr w:type="spellEnd"/>
            <w:r w:rsidRPr="00564B94">
              <w:rPr>
                <w:sz w:val="20"/>
                <w:szCs w:val="20"/>
                <w:lang w:val="ru-RU" w:eastAsia="uk-UA"/>
              </w:rPr>
              <w:t xml:space="preserve">, </w:t>
            </w:r>
            <w:proofErr w:type="spellStart"/>
            <w:r w:rsidRPr="00564B94">
              <w:rPr>
                <w:sz w:val="20"/>
                <w:szCs w:val="20"/>
                <w:lang w:val="ru-RU" w:eastAsia="uk-UA"/>
              </w:rPr>
              <w:t>організаційно-правова</w:t>
            </w:r>
            <w:proofErr w:type="spellEnd"/>
            <w:r w:rsidRPr="00564B94">
              <w:rPr>
                <w:sz w:val="20"/>
                <w:szCs w:val="20"/>
                <w:lang w:val="ru-RU" w:eastAsia="uk-UA"/>
              </w:rPr>
              <w:t xml:space="preserve"> форма </w:t>
            </w:r>
            <w:proofErr w:type="spellStart"/>
            <w:r w:rsidRPr="00564B94">
              <w:rPr>
                <w:sz w:val="20"/>
                <w:szCs w:val="20"/>
                <w:lang w:val="ru-RU" w:eastAsia="uk-UA"/>
              </w:rPr>
              <w:t>яких</w:t>
            </w:r>
            <w:proofErr w:type="spellEnd"/>
            <w:r w:rsidRPr="00564B94">
              <w:rPr>
                <w:sz w:val="20"/>
                <w:szCs w:val="20"/>
                <w:lang w:val="ru-RU" w:eastAsia="uk-UA"/>
              </w:rPr>
              <w:t xml:space="preserve"> включена до </w:t>
            </w:r>
            <w:proofErr w:type="spellStart"/>
            <w:r w:rsidRPr="00564B94">
              <w:rPr>
                <w:sz w:val="20"/>
                <w:szCs w:val="20"/>
                <w:lang w:val="ru-RU" w:eastAsia="uk-UA"/>
              </w:rPr>
              <w:t>переліку</w:t>
            </w:r>
            <w:proofErr w:type="spellEnd"/>
            <w:r w:rsidRPr="00564B94">
              <w:rPr>
                <w:sz w:val="20"/>
                <w:szCs w:val="20"/>
                <w:lang w:val="ru-RU" w:eastAsia="uk-UA"/>
              </w:rPr>
              <w:t xml:space="preserve"> </w:t>
            </w:r>
            <w:proofErr w:type="spellStart"/>
            <w:r w:rsidRPr="00564B94">
              <w:rPr>
                <w:sz w:val="20"/>
                <w:szCs w:val="20"/>
                <w:lang w:val="ru-RU" w:eastAsia="uk-UA"/>
              </w:rPr>
              <w:t>організаційно-правових</w:t>
            </w:r>
            <w:proofErr w:type="spellEnd"/>
            <w:r w:rsidRPr="00564B94">
              <w:rPr>
                <w:sz w:val="20"/>
                <w:szCs w:val="20"/>
                <w:lang w:val="ru-RU" w:eastAsia="uk-UA"/>
              </w:rPr>
              <w:t xml:space="preserve"> форм, </w:t>
            </w:r>
            <w:proofErr w:type="spellStart"/>
            <w:r w:rsidRPr="00564B94">
              <w:rPr>
                <w:sz w:val="20"/>
                <w:szCs w:val="20"/>
                <w:lang w:val="ru-RU" w:eastAsia="uk-UA"/>
              </w:rPr>
              <w:t>затвердженого</w:t>
            </w:r>
            <w:proofErr w:type="spellEnd"/>
            <w:r w:rsidRPr="00564B94">
              <w:rPr>
                <w:sz w:val="20"/>
                <w:szCs w:val="20"/>
                <w:lang w:val="ru-RU" w:eastAsia="uk-UA"/>
              </w:rPr>
              <w:t xml:space="preserve"> </w:t>
            </w:r>
            <w:proofErr w:type="spellStart"/>
            <w:r w:rsidRPr="00564B94">
              <w:rPr>
                <w:sz w:val="20"/>
                <w:szCs w:val="20"/>
                <w:lang w:val="ru-RU" w:eastAsia="uk-UA"/>
              </w:rPr>
              <w:t>Кабінетом</w:t>
            </w:r>
            <w:proofErr w:type="spellEnd"/>
            <w:r w:rsidRPr="00564B94">
              <w:rPr>
                <w:sz w:val="20"/>
                <w:szCs w:val="20"/>
                <w:lang w:val="ru-RU" w:eastAsia="uk-UA"/>
              </w:rPr>
              <w:t xml:space="preserve"> </w:t>
            </w:r>
            <w:proofErr w:type="spellStart"/>
            <w:r w:rsidRPr="00564B94">
              <w:rPr>
                <w:sz w:val="20"/>
                <w:szCs w:val="20"/>
                <w:lang w:val="ru-RU" w:eastAsia="uk-UA"/>
              </w:rPr>
              <w:t>Міністрів</w:t>
            </w:r>
            <w:proofErr w:type="spellEnd"/>
            <w:r w:rsidRPr="00564B94">
              <w:rPr>
                <w:sz w:val="20"/>
                <w:szCs w:val="20"/>
                <w:lang w:val="ru-RU" w:eastAsia="uk-UA"/>
              </w:rPr>
              <w:t xml:space="preserve"> </w:t>
            </w:r>
            <w:proofErr w:type="spellStart"/>
            <w:r w:rsidRPr="00564B94">
              <w:rPr>
                <w:sz w:val="20"/>
                <w:szCs w:val="20"/>
                <w:lang w:val="ru-RU" w:eastAsia="uk-UA"/>
              </w:rPr>
              <w:t>України</w:t>
            </w:r>
            <w:proofErr w:type="spellEnd"/>
            <w:r w:rsidRPr="00564B94">
              <w:rPr>
                <w:sz w:val="20"/>
                <w:szCs w:val="20"/>
                <w:lang w:val="ru-RU" w:eastAsia="uk-UA"/>
              </w:rPr>
              <w:t xml:space="preserve"> </w:t>
            </w:r>
            <w:proofErr w:type="spellStart"/>
            <w:r w:rsidRPr="00564B94">
              <w:rPr>
                <w:sz w:val="20"/>
                <w:szCs w:val="20"/>
                <w:lang w:val="ru-RU" w:eastAsia="uk-UA"/>
              </w:rPr>
              <w:t>відповідно</w:t>
            </w:r>
            <w:proofErr w:type="spellEnd"/>
            <w:r w:rsidRPr="00564B94">
              <w:rPr>
                <w:sz w:val="20"/>
                <w:szCs w:val="20"/>
                <w:lang w:val="ru-RU" w:eastAsia="uk-UA"/>
              </w:rPr>
              <w:t xml:space="preserve"> до </w:t>
            </w:r>
            <w:proofErr w:type="spellStart"/>
            <w:r w:rsidRPr="00564B94">
              <w:rPr>
                <w:sz w:val="20"/>
                <w:szCs w:val="20"/>
                <w:lang w:val="ru-RU" w:eastAsia="uk-UA"/>
              </w:rPr>
              <w:t>підпункту</w:t>
            </w:r>
            <w:proofErr w:type="spellEnd"/>
            <w:r w:rsidRPr="00564B94">
              <w:rPr>
                <w:sz w:val="20"/>
                <w:szCs w:val="20"/>
                <w:lang w:val="ru-RU" w:eastAsia="uk-UA"/>
              </w:rPr>
              <w:t xml:space="preserve"> 39.2.1.2</w:t>
            </w:r>
            <w:r w:rsidRPr="00564B94">
              <w:rPr>
                <w:b/>
                <w:bCs/>
                <w:sz w:val="20"/>
                <w:szCs w:val="20"/>
                <w:vertAlign w:val="superscript"/>
                <w:lang w:val="ru-RU" w:eastAsia="uk-UA"/>
              </w:rPr>
              <w:t>1</w:t>
            </w:r>
            <w:r w:rsidRPr="00564B94">
              <w:rPr>
                <w:sz w:val="20"/>
                <w:szCs w:val="20"/>
                <w:lang w:val="ru-RU" w:eastAsia="uk-UA"/>
              </w:rPr>
              <w:t xml:space="preserve"> </w:t>
            </w:r>
            <w:proofErr w:type="spellStart"/>
            <w:r w:rsidRPr="00564B94">
              <w:rPr>
                <w:sz w:val="20"/>
                <w:szCs w:val="20"/>
                <w:lang w:val="ru-RU" w:eastAsia="uk-UA"/>
              </w:rPr>
              <w:t>підпункту</w:t>
            </w:r>
            <w:proofErr w:type="spellEnd"/>
            <w:r w:rsidRPr="00564B94">
              <w:rPr>
                <w:sz w:val="20"/>
                <w:szCs w:val="20"/>
                <w:lang w:val="ru-RU" w:eastAsia="uk-UA"/>
              </w:rPr>
              <w:t xml:space="preserve"> 39.2.1 пункту 39.2 </w:t>
            </w:r>
            <w:proofErr w:type="spellStart"/>
            <w:r w:rsidRPr="00564B94">
              <w:rPr>
                <w:sz w:val="20"/>
                <w:szCs w:val="20"/>
                <w:lang w:val="ru-RU" w:eastAsia="uk-UA"/>
              </w:rPr>
              <w:t>статті</w:t>
            </w:r>
            <w:proofErr w:type="spellEnd"/>
            <w:r w:rsidRPr="00564B94">
              <w:rPr>
                <w:sz w:val="20"/>
                <w:szCs w:val="20"/>
                <w:lang w:val="ru-RU" w:eastAsia="uk-UA"/>
              </w:rPr>
              <w:t xml:space="preserve"> 39 </w:t>
            </w:r>
            <w:proofErr w:type="spellStart"/>
            <w:r w:rsidRPr="00564B94">
              <w:rPr>
                <w:sz w:val="20"/>
                <w:szCs w:val="20"/>
                <w:lang w:val="ru-RU" w:eastAsia="uk-UA"/>
              </w:rPr>
              <w:t>розділу</w:t>
            </w:r>
            <w:proofErr w:type="spellEnd"/>
            <w:r w:rsidRPr="00564B94">
              <w:rPr>
                <w:sz w:val="20"/>
                <w:szCs w:val="20"/>
                <w:lang w:val="ru-RU" w:eastAsia="uk-UA"/>
              </w:rPr>
              <w:t xml:space="preserve"> І </w:t>
            </w:r>
            <w:proofErr w:type="spellStart"/>
            <w:r w:rsidRPr="00564B94">
              <w:rPr>
                <w:sz w:val="20"/>
                <w:szCs w:val="20"/>
                <w:lang w:val="ru-RU" w:eastAsia="uk-UA"/>
              </w:rPr>
              <w:t>Податкового</w:t>
            </w:r>
            <w:proofErr w:type="spellEnd"/>
            <w:r w:rsidRPr="00564B94">
              <w:rPr>
                <w:sz w:val="20"/>
                <w:szCs w:val="20"/>
                <w:lang w:val="ru-RU" w:eastAsia="uk-UA"/>
              </w:rPr>
              <w:t xml:space="preserve"> кодексу </w:t>
            </w:r>
            <w:proofErr w:type="spellStart"/>
            <w:r w:rsidRPr="00564B94">
              <w:rPr>
                <w:sz w:val="20"/>
                <w:szCs w:val="20"/>
                <w:lang w:val="ru-RU" w:eastAsia="uk-UA"/>
              </w:rPr>
              <w:t>України</w:t>
            </w:r>
            <w:proofErr w:type="spellEnd"/>
            <w:r w:rsidRPr="00564B94">
              <w:rPr>
                <w:sz w:val="20"/>
                <w:szCs w:val="20"/>
                <w:lang w:val="ru-RU" w:eastAsia="uk-UA"/>
              </w:rPr>
              <w:t xml:space="preserve">, і </w:t>
            </w:r>
            <w:proofErr w:type="spellStart"/>
            <w:r w:rsidRPr="00564B94">
              <w:rPr>
                <w:sz w:val="20"/>
                <w:szCs w:val="20"/>
                <w:lang w:val="ru-RU" w:eastAsia="uk-UA"/>
              </w:rPr>
              <w:t>які</w:t>
            </w:r>
            <w:proofErr w:type="spellEnd"/>
            <w:r w:rsidRPr="00564B94">
              <w:rPr>
                <w:sz w:val="20"/>
                <w:szCs w:val="20"/>
                <w:lang w:val="ru-RU" w:eastAsia="uk-UA"/>
              </w:rPr>
              <w:t xml:space="preserve"> не </w:t>
            </w:r>
            <w:proofErr w:type="spellStart"/>
            <w:r w:rsidRPr="00564B94">
              <w:rPr>
                <w:sz w:val="20"/>
                <w:szCs w:val="20"/>
                <w:lang w:val="ru-RU" w:eastAsia="uk-UA"/>
              </w:rPr>
              <w:t>сплачують</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на </w:t>
            </w:r>
            <w:proofErr w:type="spellStart"/>
            <w:r w:rsidRPr="00564B94">
              <w:rPr>
                <w:sz w:val="20"/>
                <w:szCs w:val="20"/>
                <w:lang w:val="ru-RU" w:eastAsia="uk-UA"/>
              </w:rPr>
              <w:t>прибуток</w:t>
            </w:r>
            <w:proofErr w:type="spellEnd"/>
            <w:r w:rsidRPr="00564B94">
              <w:rPr>
                <w:sz w:val="20"/>
                <w:szCs w:val="20"/>
                <w:lang w:val="ru-RU" w:eastAsia="uk-UA"/>
              </w:rPr>
              <w:t xml:space="preserve"> (</w:t>
            </w:r>
            <w:proofErr w:type="spellStart"/>
            <w:r w:rsidRPr="00564B94">
              <w:rPr>
                <w:sz w:val="20"/>
                <w:szCs w:val="20"/>
                <w:lang w:val="ru-RU" w:eastAsia="uk-UA"/>
              </w:rPr>
              <w:t>корпоративний</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у тому </w:t>
            </w:r>
            <w:proofErr w:type="spellStart"/>
            <w:r w:rsidRPr="00564B94">
              <w:rPr>
                <w:sz w:val="20"/>
                <w:szCs w:val="20"/>
                <w:lang w:val="ru-RU" w:eastAsia="uk-UA"/>
              </w:rPr>
              <w:t>числі</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w:t>
            </w:r>
            <w:proofErr w:type="spellStart"/>
            <w:r w:rsidRPr="00564B94">
              <w:rPr>
                <w:sz w:val="20"/>
                <w:szCs w:val="20"/>
                <w:lang w:val="ru-RU" w:eastAsia="uk-UA"/>
              </w:rPr>
              <w:t>із</w:t>
            </w:r>
            <w:proofErr w:type="spellEnd"/>
            <w:r w:rsidRPr="00564B94">
              <w:rPr>
                <w:sz w:val="20"/>
                <w:szCs w:val="20"/>
                <w:lang w:val="ru-RU" w:eastAsia="uk-UA"/>
              </w:rPr>
              <w:t xml:space="preserve"> </w:t>
            </w:r>
            <w:proofErr w:type="spellStart"/>
            <w:r w:rsidRPr="00564B94">
              <w:rPr>
                <w:sz w:val="20"/>
                <w:szCs w:val="20"/>
                <w:lang w:val="ru-RU" w:eastAsia="uk-UA"/>
              </w:rPr>
              <w:t>доходів</w:t>
            </w:r>
            <w:proofErr w:type="spellEnd"/>
            <w:r w:rsidRPr="00564B94">
              <w:rPr>
                <w:sz w:val="20"/>
                <w:szCs w:val="20"/>
                <w:lang w:val="ru-RU" w:eastAsia="uk-UA"/>
              </w:rPr>
              <w:t xml:space="preserve">, </w:t>
            </w:r>
            <w:proofErr w:type="spellStart"/>
            <w:r w:rsidRPr="00564B94">
              <w:rPr>
                <w:sz w:val="20"/>
                <w:szCs w:val="20"/>
                <w:lang w:val="ru-RU" w:eastAsia="uk-UA"/>
              </w:rPr>
              <w:t>отриманих</w:t>
            </w:r>
            <w:proofErr w:type="spellEnd"/>
            <w:r w:rsidRPr="00564B94">
              <w:rPr>
                <w:sz w:val="20"/>
                <w:szCs w:val="20"/>
                <w:lang w:val="ru-RU" w:eastAsia="uk-UA"/>
              </w:rPr>
              <w:t xml:space="preserve"> за межами </w:t>
            </w:r>
            <w:proofErr w:type="spellStart"/>
            <w:r w:rsidRPr="00564B94">
              <w:rPr>
                <w:sz w:val="20"/>
                <w:szCs w:val="20"/>
                <w:lang w:val="ru-RU" w:eastAsia="uk-UA"/>
              </w:rPr>
              <w:t>держави</w:t>
            </w:r>
            <w:proofErr w:type="spellEnd"/>
            <w:r w:rsidRPr="00564B94">
              <w:rPr>
                <w:sz w:val="20"/>
                <w:szCs w:val="20"/>
                <w:lang w:val="ru-RU" w:eastAsia="uk-UA"/>
              </w:rPr>
              <w:t xml:space="preserve"> (</w:t>
            </w:r>
            <w:proofErr w:type="spellStart"/>
            <w:r w:rsidRPr="00564B94">
              <w:rPr>
                <w:sz w:val="20"/>
                <w:szCs w:val="20"/>
                <w:lang w:val="ru-RU" w:eastAsia="uk-UA"/>
              </w:rPr>
              <w:t>території</w:t>
            </w:r>
            <w:proofErr w:type="spellEnd"/>
            <w:r w:rsidRPr="00564B94">
              <w:rPr>
                <w:sz w:val="20"/>
                <w:szCs w:val="20"/>
                <w:lang w:val="ru-RU" w:eastAsia="uk-UA"/>
              </w:rPr>
              <w:t xml:space="preserve">) </w:t>
            </w:r>
            <w:proofErr w:type="spellStart"/>
            <w:r w:rsidRPr="00564B94">
              <w:rPr>
                <w:sz w:val="20"/>
                <w:szCs w:val="20"/>
                <w:lang w:val="ru-RU" w:eastAsia="uk-UA"/>
              </w:rPr>
              <w:t>реєстрації</w:t>
            </w:r>
            <w:proofErr w:type="spellEnd"/>
            <w:r w:rsidRPr="00564B94">
              <w:rPr>
                <w:sz w:val="20"/>
                <w:szCs w:val="20"/>
                <w:lang w:val="ru-RU" w:eastAsia="uk-UA"/>
              </w:rPr>
              <w:t xml:space="preserve"> таких </w:t>
            </w:r>
            <w:proofErr w:type="spellStart"/>
            <w:r w:rsidRPr="00564B94">
              <w:rPr>
                <w:sz w:val="20"/>
                <w:szCs w:val="20"/>
                <w:lang w:val="ru-RU" w:eastAsia="uk-UA"/>
              </w:rPr>
              <w:t>нерезидентів</w:t>
            </w:r>
            <w:proofErr w:type="spellEnd"/>
            <w:r w:rsidRPr="00564B94">
              <w:rPr>
                <w:sz w:val="20"/>
                <w:szCs w:val="20"/>
                <w:lang w:val="ru-RU" w:eastAsia="uk-UA"/>
              </w:rPr>
              <w:t>, та/</w:t>
            </w:r>
            <w:proofErr w:type="spellStart"/>
            <w:r w:rsidRPr="00564B94">
              <w:rPr>
                <w:sz w:val="20"/>
                <w:szCs w:val="20"/>
                <w:lang w:val="ru-RU" w:eastAsia="uk-UA"/>
              </w:rPr>
              <w:t>або</w:t>
            </w:r>
            <w:proofErr w:type="spellEnd"/>
            <w:r w:rsidRPr="00564B94">
              <w:rPr>
                <w:sz w:val="20"/>
                <w:szCs w:val="20"/>
                <w:lang w:val="ru-RU" w:eastAsia="uk-UA"/>
              </w:rPr>
              <w:t xml:space="preserve"> не є </w:t>
            </w:r>
            <w:proofErr w:type="spellStart"/>
            <w:r w:rsidRPr="00564B94">
              <w:rPr>
                <w:sz w:val="20"/>
                <w:szCs w:val="20"/>
                <w:lang w:val="ru-RU" w:eastAsia="uk-UA"/>
              </w:rPr>
              <w:t>податковими</w:t>
            </w:r>
            <w:proofErr w:type="spellEnd"/>
            <w:r w:rsidRPr="00564B94">
              <w:rPr>
                <w:sz w:val="20"/>
                <w:szCs w:val="20"/>
                <w:lang w:val="ru-RU" w:eastAsia="uk-UA"/>
              </w:rPr>
              <w:t xml:space="preserve"> резидентами </w:t>
            </w:r>
            <w:proofErr w:type="spellStart"/>
            <w:r w:rsidRPr="00564B94">
              <w:rPr>
                <w:sz w:val="20"/>
                <w:szCs w:val="20"/>
                <w:lang w:val="ru-RU" w:eastAsia="uk-UA"/>
              </w:rPr>
              <w:t>держави</w:t>
            </w:r>
            <w:proofErr w:type="spellEnd"/>
            <w:r w:rsidRPr="00564B94">
              <w:rPr>
                <w:sz w:val="20"/>
                <w:szCs w:val="20"/>
                <w:lang w:val="ru-RU" w:eastAsia="uk-UA"/>
              </w:rPr>
              <w:t xml:space="preserve"> (</w:t>
            </w:r>
            <w:proofErr w:type="spellStart"/>
            <w:r w:rsidRPr="00564B94">
              <w:rPr>
                <w:sz w:val="20"/>
                <w:szCs w:val="20"/>
                <w:lang w:val="ru-RU" w:eastAsia="uk-UA"/>
              </w:rPr>
              <w:t>території</w:t>
            </w:r>
            <w:proofErr w:type="spellEnd"/>
            <w:r w:rsidRPr="00564B94">
              <w:rPr>
                <w:sz w:val="20"/>
                <w:szCs w:val="20"/>
                <w:lang w:val="ru-RU" w:eastAsia="uk-UA"/>
              </w:rPr>
              <w:t xml:space="preserve">), у </w:t>
            </w:r>
            <w:proofErr w:type="spellStart"/>
            <w:r w:rsidRPr="00564B94">
              <w:rPr>
                <w:sz w:val="20"/>
                <w:szCs w:val="20"/>
                <w:lang w:val="ru-RU" w:eastAsia="uk-UA"/>
              </w:rPr>
              <w:t>якій</w:t>
            </w:r>
            <w:proofErr w:type="spellEnd"/>
            <w:r w:rsidRPr="00564B94">
              <w:rPr>
                <w:sz w:val="20"/>
                <w:szCs w:val="20"/>
                <w:lang w:val="ru-RU" w:eastAsia="uk-UA"/>
              </w:rPr>
              <w:t xml:space="preserve"> вони </w:t>
            </w:r>
            <w:proofErr w:type="spellStart"/>
            <w:r w:rsidRPr="00564B94">
              <w:rPr>
                <w:sz w:val="20"/>
                <w:szCs w:val="20"/>
                <w:lang w:val="ru-RU" w:eastAsia="uk-UA"/>
              </w:rPr>
              <w:t>зареєстровані</w:t>
            </w:r>
            <w:proofErr w:type="spellEnd"/>
            <w:r w:rsidRPr="00564B94">
              <w:rPr>
                <w:sz w:val="20"/>
                <w:szCs w:val="20"/>
                <w:lang w:val="ru-RU" w:eastAsia="uk-UA"/>
              </w:rPr>
              <w:t xml:space="preserve"> як </w:t>
            </w:r>
            <w:proofErr w:type="spellStart"/>
            <w:r w:rsidRPr="00564B94">
              <w:rPr>
                <w:sz w:val="20"/>
                <w:szCs w:val="20"/>
                <w:lang w:val="ru-RU" w:eastAsia="uk-UA"/>
              </w:rPr>
              <w:t>юридичні</w:t>
            </w:r>
            <w:proofErr w:type="spellEnd"/>
            <w:r w:rsidRPr="00564B94">
              <w:rPr>
                <w:sz w:val="20"/>
                <w:szCs w:val="20"/>
                <w:lang w:val="ru-RU" w:eastAsia="uk-UA"/>
              </w:rPr>
              <w:t xml:space="preserve"> особи (</w:t>
            </w:r>
            <w:proofErr w:type="spellStart"/>
            <w:r w:rsidRPr="00564B94">
              <w:rPr>
                <w:sz w:val="20"/>
                <w:szCs w:val="20"/>
                <w:lang w:val="ru-RU" w:eastAsia="uk-UA"/>
              </w:rPr>
              <w:t>підпункт</w:t>
            </w:r>
            <w:proofErr w:type="spellEnd"/>
            <w:r w:rsidRPr="00564B94">
              <w:rPr>
                <w:sz w:val="20"/>
                <w:szCs w:val="20"/>
                <w:lang w:val="ru-RU" w:eastAsia="uk-UA"/>
              </w:rPr>
              <w:t xml:space="preserve"> 140.5.4 пункту 140.5 </w:t>
            </w:r>
            <w:proofErr w:type="spellStart"/>
            <w:r w:rsidRPr="00564B94">
              <w:rPr>
                <w:sz w:val="20"/>
                <w:szCs w:val="20"/>
                <w:lang w:val="ru-RU" w:eastAsia="uk-UA"/>
              </w:rPr>
              <w:t>статті</w:t>
            </w:r>
            <w:proofErr w:type="spellEnd"/>
            <w:r w:rsidRPr="00564B94">
              <w:rPr>
                <w:sz w:val="20"/>
                <w:szCs w:val="20"/>
                <w:lang w:val="ru-RU" w:eastAsia="uk-UA"/>
              </w:rPr>
              <w:t xml:space="preserve"> 140 </w:t>
            </w:r>
            <w:proofErr w:type="spellStart"/>
            <w:r w:rsidRPr="00564B94">
              <w:rPr>
                <w:sz w:val="20"/>
                <w:szCs w:val="20"/>
                <w:lang w:val="ru-RU" w:eastAsia="uk-UA"/>
              </w:rPr>
              <w:t>розділу</w:t>
            </w:r>
            <w:proofErr w:type="spellEnd"/>
            <w:r w:rsidRPr="00564B94">
              <w:rPr>
                <w:sz w:val="20"/>
                <w:szCs w:val="20"/>
                <w:lang w:val="ru-RU" w:eastAsia="uk-UA"/>
              </w:rPr>
              <w:t xml:space="preserve"> ІІІ </w:t>
            </w:r>
            <w:proofErr w:type="spellStart"/>
            <w:r w:rsidRPr="00564B94">
              <w:rPr>
                <w:sz w:val="20"/>
                <w:szCs w:val="20"/>
                <w:lang w:val="ru-RU" w:eastAsia="uk-UA"/>
              </w:rPr>
              <w:t>Податкового</w:t>
            </w:r>
            <w:proofErr w:type="spellEnd"/>
            <w:r w:rsidRPr="00564B94">
              <w:rPr>
                <w:sz w:val="20"/>
                <w:szCs w:val="20"/>
                <w:lang w:val="ru-RU" w:eastAsia="uk-UA"/>
              </w:rPr>
              <w:t xml:space="preserve"> кодексу </w:t>
            </w:r>
            <w:proofErr w:type="spellStart"/>
            <w:r w:rsidRPr="00564B94">
              <w:rPr>
                <w:sz w:val="20"/>
                <w:szCs w:val="20"/>
                <w:lang w:val="ru-RU" w:eastAsia="uk-UA"/>
              </w:rPr>
              <w:t>України</w:t>
            </w:r>
            <w:proofErr w:type="spellEnd"/>
            <w:r w:rsidRPr="00564B94">
              <w:rPr>
                <w:sz w:val="20"/>
                <w:szCs w:val="20"/>
                <w:lang w:val="ru-RU" w:eastAsia="uk-UA"/>
              </w:rPr>
              <w:t>)</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3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3.1.6.3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51"/>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контрольованими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реалізованих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56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3.1.7.1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547D" w:rsidRDefault="00BD547D" w:rsidP="0087715F">
            <w:pPr>
              <w:spacing w:line="264" w:lineRule="atLeast"/>
              <w:jc w:val="both"/>
              <w:rPr>
                <w:sz w:val="20"/>
                <w:szCs w:val="20"/>
                <w:lang w:eastAsia="uk-UA"/>
              </w:rPr>
            </w:pPr>
            <w:r w:rsidRPr="00BD547D">
              <w:rPr>
                <w:sz w:val="20"/>
                <w:szCs w:val="20"/>
                <w:lang w:val="ru-RU" w:eastAsia="uk-UA"/>
              </w:rPr>
              <w:t xml:space="preserve">Сума 30 </w:t>
            </w:r>
            <w:proofErr w:type="spellStart"/>
            <w:r w:rsidRPr="00BD547D">
              <w:rPr>
                <w:sz w:val="20"/>
                <w:szCs w:val="20"/>
                <w:lang w:val="ru-RU" w:eastAsia="uk-UA"/>
              </w:rPr>
              <w:t>відсотків</w:t>
            </w:r>
            <w:proofErr w:type="spellEnd"/>
            <w:r w:rsidRPr="00BD547D">
              <w:rPr>
                <w:sz w:val="20"/>
                <w:szCs w:val="20"/>
                <w:lang w:val="ru-RU" w:eastAsia="uk-UA"/>
              </w:rPr>
              <w:t xml:space="preserve"> </w:t>
            </w:r>
            <w:proofErr w:type="spellStart"/>
            <w:r w:rsidRPr="00BD547D">
              <w:rPr>
                <w:sz w:val="20"/>
                <w:szCs w:val="20"/>
                <w:lang w:val="ru-RU" w:eastAsia="uk-UA"/>
              </w:rPr>
              <w:t>вартості</w:t>
            </w:r>
            <w:proofErr w:type="spellEnd"/>
            <w:r w:rsidRPr="00BD547D">
              <w:rPr>
                <w:sz w:val="20"/>
                <w:szCs w:val="20"/>
                <w:lang w:val="ru-RU" w:eastAsia="uk-UA"/>
              </w:rPr>
              <w:t xml:space="preserve"> </w:t>
            </w:r>
            <w:proofErr w:type="spellStart"/>
            <w:r w:rsidRPr="00BD547D">
              <w:rPr>
                <w:sz w:val="20"/>
                <w:szCs w:val="20"/>
                <w:lang w:val="ru-RU" w:eastAsia="uk-UA"/>
              </w:rPr>
              <w:t>товарів</w:t>
            </w:r>
            <w:proofErr w:type="spellEnd"/>
            <w:r w:rsidRPr="00BD547D">
              <w:rPr>
                <w:sz w:val="20"/>
                <w:szCs w:val="20"/>
                <w:lang w:val="ru-RU" w:eastAsia="uk-UA"/>
              </w:rPr>
              <w:t xml:space="preserve">, у тому </w:t>
            </w:r>
            <w:proofErr w:type="spellStart"/>
            <w:r w:rsidRPr="00BD547D">
              <w:rPr>
                <w:sz w:val="20"/>
                <w:szCs w:val="20"/>
                <w:lang w:val="ru-RU" w:eastAsia="uk-UA"/>
              </w:rPr>
              <w:t>числі</w:t>
            </w:r>
            <w:proofErr w:type="spellEnd"/>
            <w:r w:rsidRPr="00BD547D">
              <w:rPr>
                <w:sz w:val="20"/>
                <w:szCs w:val="20"/>
                <w:lang w:val="ru-RU" w:eastAsia="uk-UA"/>
              </w:rPr>
              <w:t xml:space="preserve"> </w:t>
            </w:r>
            <w:proofErr w:type="spellStart"/>
            <w:r w:rsidRPr="00BD547D">
              <w:rPr>
                <w:sz w:val="20"/>
                <w:szCs w:val="20"/>
                <w:lang w:val="ru-RU" w:eastAsia="uk-UA"/>
              </w:rPr>
              <w:t>необоротних</w:t>
            </w:r>
            <w:proofErr w:type="spellEnd"/>
            <w:r w:rsidRPr="00BD547D">
              <w:rPr>
                <w:sz w:val="20"/>
                <w:szCs w:val="20"/>
                <w:lang w:val="ru-RU" w:eastAsia="uk-UA"/>
              </w:rPr>
              <w:t xml:space="preserve"> </w:t>
            </w:r>
            <w:proofErr w:type="spellStart"/>
            <w:r w:rsidRPr="00BD547D">
              <w:rPr>
                <w:sz w:val="20"/>
                <w:szCs w:val="20"/>
                <w:lang w:val="ru-RU" w:eastAsia="uk-UA"/>
              </w:rPr>
              <w:t>активів</w:t>
            </w:r>
            <w:proofErr w:type="spellEnd"/>
            <w:r w:rsidRPr="00BD547D">
              <w:rPr>
                <w:sz w:val="20"/>
                <w:szCs w:val="20"/>
                <w:lang w:val="ru-RU" w:eastAsia="uk-UA"/>
              </w:rPr>
              <w:t xml:space="preserve">, </w:t>
            </w:r>
            <w:proofErr w:type="spellStart"/>
            <w:r w:rsidRPr="00BD547D">
              <w:rPr>
                <w:sz w:val="20"/>
                <w:szCs w:val="20"/>
                <w:lang w:val="ru-RU" w:eastAsia="uk-UA"/>
              </w:rPr>
              <w:t>робіт</w:t>
            </w:r>
            <w:proofErr w:type="spellEnd"/>
            <w:r w:rsidRPr="00BD547D">
              <w:rPr>
                <w:sz w:val="20"/>
                <w:szCs w:val="20"/>
                <w:lang w:val="ru-RU" w:eastAsia="uk-UA"/>
              </w:rPr>
              <w:t xml:space="preserve"> та </w:t>
            </w:r>
            <w:proofErr w:type="spellStart"/>
            <w:r w:rsidRPr="00BD547D">
              <w:rPr>
                <w:sz w:val="20"/>
                <w:szCs w:val="20"/>
                <w:lang w:val="ru-RU" w:eastAsia="uk-UA"/>
              </w:rPr>
              <w:t>послуг</w:t>
            </w:r>
            <w:proofErr w:type="spellEnd"/>
            <w:r w:rsidRPr="00BD547D">
              <w:rPr>
                <w:sz w:val="20"/>
                <w:szCs w:val="20"/>
                <w:lang w:val="ru-RU" w:eastAsia="uk-UA"/>
              </w:rPr>
              <w:t xml:space="preserve"> (</w:t>
            </w:r>
            <w:proofErr w:type="spellStart"/>
            <w:r w:rsidRPr="00BD547D">
              <w:rPr>
                <w:sz w:val="20"/>
                <w:szCs w:val="20"/>
                <w:lang w:val="ru-RU" w:eastAsia="uk-UA"/>
              </w:rPr>
              <w:t>крім</w:t>
            </w:r>
            <w:proofErr w:type="spellEnd"/>
            <w:r w:rsidRPr="00BD547D">
              <w:rPr>
                <w:sz w:val="20"/>
                <w:szCs w:val="20"/>
                <w:lang w:val="ru-RU" w:eastAsia="uk-UA"/>
              </w:rPr>
              <w:t xml:space="preserve"> </w:t>
            </w:r>
            <w:proofErr w:type="spellStart"/>
            <w:r w:rsidRPr="00BD547D">
              <w:rPr>
                <w:sz w:val="20"/>
                <w:szCs w:val="20"/>
                <w:lang w:val="ru-RU" w:eastAsia="uk-UA"/>
              </w:rPr>
              <w:t>операцій</w:t>
            </w:r>
            <w:proofErr w:type="spellEnd"/>
            <w:r w:rsidRPr="00BD547D">
              <w:rPr>
                <w:sz w:val="20"/>
                <w:szCs w:val="20"/>
                <w:lang w:val="ru-RU" w:eastAsia="uk-UA"/>
              </w:rPr>
              <w:t xml:space="preserve">, </w:t>
            </w:r>
            <w:proofErr w:type="spellStart"/>
            <w:r w:rsidRPr="00BD547D">
              <w:rPr>
                <w:sz w:val="20"/>
                <w:szCs w:val="20"/>
                <w:lang w:val="ru-RU" w:eastAsia="uk-UA"/>
              </w:rPr>
              <w:t>визнаних</w:t>
            </w:r>
            <w:proofErr w:type="spellEnd"/>
            <w:r w:rsidRPr="00BD547D">
              <w:rPr>
                <w:sz w:val="20"/>
                <w:szCs w:val="20"/>
                <w:lang w:val="ru-RU" w:eastAsia="uk-UA"/>
              </w:rPr>
              <w:t xml:space="preserve"> </w:t>
            </w:r>
            <w:proofErr w:type="spellStart"/>
            <w:r w:rsidRPr="00BD547D">
              <w:rPr>
                <w:sz w:val="20"/>
                <w:szCs w:val="20"/>
                <w:lang w:val="ru-RU" w:eastAsia="uk-UA"/>
              </w:rPr>
              <w:t>контрольованими</w:t>
            </w:r>
            <w:proofErr w:type="spellEnd"/>
            <w:r w:rsidRPr="00BD547D">
              <w:rPr>
                <w:sz w:val="20"/>
                <w:szCs w:val="20"/>
                <w:lang w:val="ru-RU" w:eastAsia="uk-UA"/>
              </w:rPr>
              <w:t xml:space="preserve"> </w:t>
            </w:r>
            <w:proofErr w:type="spellStart"/>
            <w:r w:rsidRPr="00BD547D">
              <w:rPr>
                <w:sz w:val="20"/>
                <w:szCs w:val="20"/>
                <w:lang w:val="ru-RU" w:eastAsia="uk-UA"/>
              </w:rPr>
              <w:t>відповідно</w:t>
            </w:r>
            <w:proofErr w:type="spellEnd"/>
            <w:r w:rsidRPr="00BD547D">
              <w:rPr>
                <w:sz w:val="20"/>
                <w:szCs w:val="20"/>
                <w:lang w:val="ru-RU" w:eastAsia="uk-UA"/>
              </w:rPr>
              <w:t xml:space="preserve"> до </w:t>
            </w:r>
            <w:proofErr w:type="spellStart"/>
            <w:r w:rsidRPr="00BD547D">
              <w:rPr>
                <w:sz w:val="20"/>
                <w:szCs w:val="20"/>
                <w:lang w:val="ru-RU" w:eastAsia="uk-UA"/>
              </w:rPr>
              <w:t>статті</w:t>
            </w:r>
            <w:proofErr w:type="spellEnd"/>
            <w:r w:rsidRPr="00BD547D">
              <w:rPr>
                <w:sz w:val="20"/>
                <w:szCs w:val="20"/>
                <w:lang w:val="ru-RU" w:eastAsia="uk-UA"/>
              </w:rPr>
              <w:t xml:space="preserve"> 39 </w:t>
            </w:r>
            <w:proofErr w:type="spellStart"/>
            <w:r w:rsidRPr="00BD547D">
              <w:rPr>
                <w:sz w:val="20"/>
                <w:szCs w:val="20"/>
                <w:lang w:val="ru-RU" w:eastAsia="uk-UA"/>
              </w:rPr>
              <w:t>розділу</w:t>
            </w:r>
            <w:proofErr w:type="spellEnd"/>
            <w:r w:rsidRPr="00BD547D">
              <w:rPr>
                <w:sz w:val="20"/>
                <w:szCs w:val="20"/>
                <w:lang w:val="ru-RU" w:eastAsia="uk-UA"/>
              </w:rPr>
              <w:t xml:space="preserve"> I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 xml:space="preserve">), </w:t>
            </w:r>
            <w:proofErr w:type="spellStart"/>
            <w:r w:rsidRPr="00BD547D">
              <w:rPr>
                <w:sz w:val="20"/>
                <w:szCs w:val="20"/>
                <w:lang w:val="ru-RU" w:eastAsia="uk-UA"/>
              </w:rPr>
              <w:t>реалізованих</w:t>
            </w:r>
            <w:proofErr w:type="spellEnd"/>
            <w:r w:rsidRPr="00BD547D">
              <w:rPr>
                <w:sz w:val="20"/>
                <w:szCs w:val="20"/>
                <w:lang w:val="ru-RU" w:eastAsia="uk-UA"/>
              </w:rPr>
              <w:t xml:space="preserve"> на </w:t>
            </w:r>
            <w:proofErr w:type="spellStart"/>
            <w:r w:rsidRPr="00BD547D">
              <w:rPr>
                <w:sz w:val="20"/>
                <w:szCs w:val="20"/>
                <w:lang w:val="ru-RU" w:eastAsia="uk-UA"/>
              </w:rPr>
              <w:t>користь</w:t>
            </w:r>
            <w:proofErr w:type="spellEnd"/>
            <w:r w:rsidRPr="00BD547D">
              <w:rPr>
                <w:sz w:val="20"/>
                <w:szCs w:val="20"/>
                <w:lang w:val="ru-RU" w:eastAsia="uk-UA"/>
              </w:rPr>
              <w:t xml:space="preserve"> </w:t>
            </w:r>
            <w:proofErr w:type="spellStart"/>
            <w:r w:rsidRPr="00BD547D">
              <w:rPr>
                <w:sz w:val="20"/>
                <w:szCs w:val="20"/>
                <w:lang w:val="ru-RU" w:eastAsia="uk-UA"/>
              </w:rPr>
              <w:t>нерезидентів</w:t>
            </w:r>
            <w:proofErr w:type="spellEnd"/>
            <w:r w:rsidRPr="00BD547D">
              <w:rPr>
                <w:sz w:val="20"/>
                <w:szCs w:val="20"/>
                <w:lang w:val="ru-RU" w:eastAsia="uk-UA"/>
              </w:rPr>
              <w:t xml:space="preserve">, </w:t>
            </w:r>
            <w:proofErr w:type="spellStart"/>
            <w:r w:rsidRPr="00BD547D">
              <w:rPr>
                <w:sz w:val="20"/>
                <w:szCs w:val="20"/>
                <w:lang w:val="ru-RU" w:eastAsia="uk-UA"/>
              </w:rPr>
              <w:t>організаційно-правова</w:t>
            </w:r>
            <w:proofErr w:type="spellEnd"/>
            <w:r w:rsidRPr="00BD547D">
              <w:rPr>
                <w:sz w:val="20"/>
                <w:szCs w:val="20"/>
                <w:lang w:val="ru-RU" w:eastAsia="uk-UA"/>
              </w:rPr>
              <w:t xml:space="preserve"> форма </w:t>
            </w:r>
            <w:proofErr w:type="spellStart"/>
            <w:r w:rsidRPr="00BD547D">
              <w:rPr>
                <w:sz w:val="20"/>
                <w:szCs w:val="20"/>
                <w:lang w:val="ru-RU" w:eastAsia="uk-UA"/>
              </w:rPr>
              <w:t>яких</w:t>
            </w:r>
            <w:proofErr w:type="spellEnd"/>
            <w:r w:rsidRPr="00BD547D">
              <w:rPr>
                <w:sz w:val="20"/>
                <w:szCs w:val="20"/>
                <w:lang w:val="ru-RU" w:eastAsia="uk-UA"/>
              </w:rPr>
              <w:t xml:space="preserve"> включена до </w:t>
            </w:r>
            <w:proofErr w:type="spellStart"/>
            <w:r w:rsidRPr="00BD547D">
              <w:rPr>
                <w:sz w:val="20"/>
                <w:szCs w:val="20"/>
                <w:lang w:val="ru-RU" w:eastAsia="uk-UA"/>
              </w:rPr>
              <w:t>переліку</w:t>
            </w:r>
            <w:proofErr w:type="spellEnd"/>
            <w:r w:rsidRPr="00BD547D">
              <w:rPr>
                <w:sz w:val="20"/>
                <w:szCs w:val="20"/>
                <w:lang w:val="ru-RU" w:eastAsia="uk-UA"/>
              </w:rPr>
              <w:t xml:space="preserve"> </w:t>
            </w:r>
            <w:proofErr w:type="spellStart"/>
            <w:r w:rsidRPr="00BD547D">
              <w:rPr>
                <w:sz w:val="20"/>
                <w:szCs w:val="20"/>
                <w:lang w:val="ru-RU" w:eastAsia="uk-UA"/>
              </w:rPr>
              <w:t>організаційно-правових</w:t>
            </w:r>
            <w:proofErr w:type="spellEnd"/>
            <w:r w:rsidRPr="00BD547D">
              <w:rPr>
                <w:sz w:val="20"/>
                <w:szCs w:val="20"/>
                <w:lang w:val="ru-RU" w:eastAsia="uk-UA"/>
              </w:rPr>
              <w:t xml:space="preserve"> форм, </w:t>
            </w:r>
            <w:proofErr w:type="spellStart"/>
            <w:r w:rsidRPr="00BD547D">
              <w:rPr>
                <w:sz w:val="20"/>
                <w:szCs w:val="20"/>
                <w:lang w:val="ru-RU" w:eastAsia="uk-UA"/>
              </w:rPr>
              <w:t>затвердженого</w:t>
            </w:r>
            <w:proofErr w:type="spellEnd"/>
            <w:r w:rsidRPr="00BD547D">
              <w:rPr>
                <w:sz w:val="20"/>
                <w:szCs w:val="20"/>
                <w:lang w:val="ru-RU" w:eastAsia="uk-UA"/>
              </w:rPr>
              <w:t xml:space="preserve"> </w:t>
            </w:r>
            <w:proofErr w:type="spellStart"/>
            <w:r w:rsidRPr="00BD547D">
              <w:rPr>
                <w:sz w:val="20"/>
                <w:szCs w:val="20"/>
                <w:lang w:val="ru-RU" w:eastAsia="uk-UA"/>
              </w:rPr>
              <w:t>Кабінетом</w:t>
            </w:r>
            <w:proofErr w:type="spellEnd"/>
            <w:r w:rsidRPr="00BD547D">
              <w:rPr>
                <w:sz w:val="20"/>
                <w:szCs w:val="20"/>
                <w:lang w:val="ru-RU" w:eastAsia="uk-UA"/>
              </w:rPr>
              <w:t xml:space="preserve"> </w:t>
            </w:r>
            <w:proofErr w:type="spellStart"/>
            <w:r w:rsidRPr="00BD547D">
              <w:rPr>
                <w:sz w:val="20"/>
                <w:szCs w:val="20"/>
                <w:lang w:val="ru-RU" w:eastAsia="uk-UA"/>
              </w:rPr>
              <w:t>Міністрів</w:t>
            </w:r>
            <w:proofErr w:type="spellEnd"/>
            <w:r w:rsidRPr="00BD547D">
              <w:rPr>
                <w:sz w:val="20"/>
                <w:szCs w:val="20"/>
                <w:lang w:val="ru-RU" w:eastAsia="uk-UA"/>
              </w:rPr>
              <w:t xml:space="preserve"> </w:t>
            </w:r>
            <w:proofErr w:type="spellStart"/>
            <w:r w:rsidRPr="00BD547D">
              <w:rPr>
                <w:sz w:val="20"/>
                <w:szCs w:val="20"/>
                <w:lang w:val="ru-RU" w:eastAsia="uk-UA"/>
              </w:rPr>
              <w:t>України</w:t>
            </w:r>
            <w:proofErr w:type="spellEnd"/>
            <w:r w:rsidRPr="00BD547D">
              <w:rPr>
                <w:sz w:val="20"/>
                <w:szCs w:val="20"/>
                <w:lang w:val="ru-RU" w:eastAsia="uk-UA"/>
              </w:rPr>
              <w:t xml:space="preserve"> </w:t>
            </w:r>
            <w:proofErr w:type="spellStart"/>
            <w:r w:rsidRPr="00BD547D">
              <w:rPr>
                <w:sz w:val="20"/>
                <w:szCs w:val="20"/>
                <w:lang w:val="ru-RU" w:eastAsia="uk-UA"/>
              </w:rPr>
              <w:t>відповідно</w:t>
            </w:r>
            <w:proofErr w:type="spellEnd"/>
            <w:r w:rsidRPr="00BD547D">
              <w:rPr>
                <w:sz w:val="20"/>
                <w:szCs w:val="20"/>
                <w:lang w:val="ru-RU" w:eastAsia="uk-UA"/>
              </w:rPr>
              <w:t xml:space="preserve"> до </w:t>
            </w:r>
            <w:proofErr w:type="spellStart"/>
            <w:r w:rsidRPr="00BD547D">
              <w:rPr>
                <w:sz w:val="20"/>
                <w:szCs w:val="20"/>
                <w:lang w:val="ru-RU" w:eastAsia="uk-UA"/>
              </w:rPr>
              <w:t>підпункту</w:t>
            </w:r>
            <w:proofErr w:type="spellEnd"/>
            <w:r w:rsidRPr="00BD547D">
              <w:rPr>
                <w:sz w:val="20"/>
                <w:szCs w:val="20"/>
                <w:lang w:val="ru-RU" w:eastAsia="uk-UA"/>
              </w:rPr>
              <w:t xml:space="preserve"> 39.2.1.2</w:t>
            </w:r>
            <w:r w:rsidRPr="00BD547D">
              <w:rPr>
                <w:b/>
                <w:bCs/>
                <w:sz w:val="20"/>
                <w:szCs w:val="20"/>
                <w:vertAlign w:val="superscript"/>
                <w:lang w:val="ru-RU" w:eastAsia="uk-UA"/>
              </w:rPr>
              <w:t>1</w:t>
            </w:r>
            <w:r w:rsidRPr="00BD547D">
              <w:rPr>
                <w:sz w:val="20"/>
                <w:szCs w:val="20"/>
                <w:lang w:val="ru-RU" w:eastAsia="uk-UA"/>
              </w:rPr>
              <w:t xml:space="preserve"> </w:t>
            </w:r>
            <w:proofErr w:type="spellStart"/>
            <w:r w:rsidRPr="00BD547D">
              <w:rPr>
                <w:sz w:val="20"/>
                <w:szCs w:val="20"/>
                <w:lang w:val="ru-RU" w:eastAsia="uk-UA"/>
              </w:rPr>
              <w:t>підпункту</w:t>
            </w:r>
            <w:proofErr w:type="spellEnd"/>
            <w:r w:rsidRPr="00BD547D">
              <w:rPr>
                <w:sz w:val="20"/>
                <w:szCs w:val="20"/>
                <w:lang w:val="ru-RU" w:eastAsia="uk-UA"/>
              </w:rPr>
              <w:t xml:space="preserve"> 39.2.1 пункту 39.2 </w:t>
            </w:r>
            <w:proofErr w:type="spellStart"/>
            <w:r w:rsidRPr="00BD547D">
              <w:rPr>
                <w:sz w:val="20"/>
                <w:szCs w:val="20"/>
                <w:lang w:val="ru-RU" w:eastAsia="uk-UA"/>
              </w:rPr>
              <w:t>статті</w:t>
            </w:r>
            <w:proofErr w:type="spellEnd"/>
            <w:r w:rsidRPr="00BD547D">
              <w:rPr>
                <w:sz w:val="20"/>
                <w:szCs w:val="20"/>
                <w:lang w:val="ru-RU" w:eastAsia="uk-UA"/>
              </w:rPr>
              <w:t xml:space="preserve"> 39 </w:t>
            </w:r>
            <w:proofErr w:type="spellStart"/>
            <w:r w:rsidRPr="00BD547D">
              <w:rPr>
                <w:sz w:val="20"/>
                <w:szCs w:val="20"/>
                <w:lang w:val="ru-RU" w:eastAsia="uk-UA"/>
              </w:rPr>
              <w:t>розділу</w:t>
            </w:r>
            <w:proofErr w:type="spellEnd"/>
            <w:r w:rsidRPr="00BD547D">
              <w:rPr>
                <w:sz w:val="20"/>
                <w:szCs w:val="20"/>
                <w:lang w:val="ru-RU" w:eastAsia="uk-UA"/>
              </w:rPr>
              <w:t xml:space="preserve"> І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 xml:space="preserve">, і </w:t>
            </w:r>
            <w:proofErr w:type="spellStart"/>
            <w:r w:rsidRPr="00BD547D">
              <w:rPr>
                <w:sz w:val="20"/>
                <w:szCs w:val="20"/>
                <w:lang w:val="ru-RU" w:eastAsia="uk-UA"/>
              </w:rPr>
              <w:t>які</w:t>
            </w:r>
            <w:proofErr w:type="spellEnd"/>
            <w:r w:rsidRPr="00BD547D">
              <w:rPr>
                <w:sz w:val="20"/>
                <w:szCs w:val="20"/>
                <w:lang w:val="ru-RU" w:eastAsia="uk-UA"/>
              </w:rPr>
              <w:t xml:space="preserve"> не </w:t>
            </w:r>
            <w:proofErr w:type="spellStart"/>
            <w:r w:rsidRPr="00BD547D">
              <w:rPr>
                <w:sz w:val="20"/>
                <w:szCs w:val="20"/>
                <w:lang w:val="ru-RU" w:eastAsia="uk-UA"/>
              </w:rPr>
              <w:t>сплачують</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на </w:t>
            </w:r>
            <w:proofErr w:type="spellStart"/>
            <w:r w:rsidRPr="00BD547D">
              <w:rPr>
                <w:sz w:val="20"/>
                <w:szCs w:val="20"/>
                <w:lang w:val="ru-RU" w:eastAsia="uk-UA"/>
              </w:rPr>
              <w:t>прибуток</w:t>
            </w:r>
            <w:proofErr w:type="spellEnd"/>
            <w:r w:rsidRPr="00BD547D">
              <w:rPr>
                <w:sz w:val="20"/>
                <w:szCs w:val="20"/>
                <w:lang w:val="ru-RU" w:eastAsia="uk-UA"/>
              </w:rPr>
              <w:t xml:space="preserve"> (</w:t>
            </w:r>
            <w:proofErr w:type="spellStart"/>
            <w:r w:rsidRPr="00BD547D">
              <w:rPr>
                <w:sz w:val="20"/>
                <w:szCs w:val="20"/>
                <w:lang w:val="ru-RU" w:eastAsia="uk-UA"/>
              </w:rPr>
              <w:t>корпоративний</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у тому </w:t>
            </w:r>
            <w:proofErr w:type="spellStart"/>
            <w:r w:rsidRPr="00BD547D">
              <w:rPr>
                <w:sz w:val="20"/>
                <w:szCs w:val="20"/>
                <w:lang w:val="ru-RU" w:eastAsia="uk-UA"/>
              </w:rPr>
              <w:t>числі</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w:t>
            </w:r>
            <w:proofErr w:type="spellStart"/>
            <w:r w:rsidRPr="00BD547D">
              <w:rPr>
                <w:sz w:val="20"/>
                <w:szCs w:val="20"/>
                <w:lang w:val="ru-RU" w:eastAsia="uk-UA"/>
              </w:rPr>
              <w:t>із</w:t>
            </w:r>
            <w:proofErr w:type="spellEnd"/>
            <w:r w:rsidRPr="00BD547D">
              <w:rPr>
                <w:sz w:val="20"/>
                <w:szCs w:val="20"/>
                <w:lang w:val="ru-RU" w:eastAsia="uk-UA"/>
              </w:rPr>
              <w:t xml:space="preserve"> </w:t>
            </w:r>
            <w:proofErr w:type="spellStart"/>
            <w:r w:rsidRPr="00BD547D">
              <w:rPr>
                <w:sz w:val="20"/>
                <w:szCs w:val="20"/>
                <w:lang w:val="ru-RU" w:eastAsia="uk-UA"/>
              </w:rPr>
              <w:t>доходів</w:t>
            </w:r>
            <w:proofErr w:type="spellEnd"/>
            <w:r w:rsidRPr="00BD547D">
              <w:rPr>
                <w:sz w:val="20"/>
                <w:szCs w:val="20"/>
                <w:lang w:val="ru-RU" w:eastAsia="uk-UA"/>
              </w:rPr>
              <w:t xml:space="preserve">, </w:t>
            </w:r>
            <w:proofErr w:type="spellStart"/>
            <w:r w:rsidRPr="00BD547D">
              <w:rPr>
                <w:sz w:val="20"/>
                <w:szCs w:val="20"/>
                <w:lang w:val="ru-RU" w:eastAsia="uk-UA"/>
              </w:rPr>
              <w:t>отриманих</w:t>
            </w:r>
            <w:proofErr w:type="spellEnd"/>
            <w:r w:rsidRPr="00BD547D">
              <w:rPr>
                <w:sz w:val="20"/>
                <w:szCs w:val="20"/>
                <w:lang w:val="ru-RU" w:eastAsia="uk-UA"/>
              </w:rPr>
              <w:t xml:space="preserve"> за межами </w:t>
            </w:r>
            <w:proofErr w:type="spellStart"/>
            <w:r w:rsidRPr="00BD547D">
              <w:rPr>
                <w:sz w:val="20"/>
                <w:szCs w:val="20"/>
                <w:lang w:val="ru-RU" w:eastAsia="uk-UA"/>
              </w:rPr>
              <w:t>держави</w:t>
            </w:r>
            <w:proofErr w:type="spellEnd"/>
            <w:r w:rsidRPr="00BD547D">
              <w:rPr>
                <w:sz w:val="20"/>
                <w:szCs w:val="20"/>
                <w:lang w:val="ru-RU" w:eastAsia="uk-UA"/>
              </w:rPr>
              <w:t xml:space="preserve"> (</w:t>
            </w:r>
            <w:proofErr w:type="spellStart"/>
            <w:r w:rsidRPr="00BD547D">
              <w:rPr>
                <w:sz w:val="20"/>
                <w:szCs w:val="20"/>
                <w:lang w:val="ru-RU" w:eastAsia="uk-UA"/>
              </w:rPr>
              <w:t>території</w:t>
            </w:r>
            <w:proofErr w:type="spellEnd"/>
            <w:r w:rsidRPr="00BD547D">
              <w:rPr>
                <w:sz w:val="20"/>
                <w:szCs w:val="20"/>
                <w:lang w:val="ru-RU" w:eastAsia="uk-UA"/>
              </w:rPr>
              <w:t xml:space="preserve">) </w:t>
            </w:r>
            <w:proofErr w:type="spellStart"/>
            <w:r w:rsidRPr="00BD547D">
              <w:rPr>
                <w:sz w:val="20"/>
                <w:szCs w:val="20"/>
                <w:lang w:val="ru-RU" w:eastAsia="uk-UA"/>
              </w:rPr>
              <w:t>реєстрації</w:t>
            </w:r>
            <w:proofErr w:type="spellEnd"/>
            <w:r w:rsidRPr="00BD547D">
              <w:rPr>
                <w:sz w:val="20"/>
                <w:szCs w:val="20"/>
                <w:lang w:val="ru-RU" w:eastAsia="uk-UA"/>
              </w:rPr>
              <w:t xml:space="preserve"> таких </w:t>
            </w:r>
            <w:proofErr w:type="spellStart"/>
            <w:r w:rsidRPr="00BD547D">
              <w:rPr>
                <w:sz w:val="20"/>
                <w:szCs w:val="20"/>
                <w:lang w:val="ru-RU" w:eastAsia="uk-UA"/>
              </w:rPr>
              <w:t>нерезидентів</w:t>
            </w:r>
            <w:proofErr w:type="spellEnd"/>
            <w:r w:rsidRPr="00BD547D">
              <w:rPr>
                <w:sz w:val="20"/>
                <w:szCs w:val="20"/>
                <w:lang w:val="ru-RU" w:eastAsia="uk-UA"/>
              </w:rPr>
              <w:t>, та/</w:t>
            </w:r>
            <w:proofErr w:type="spellStart"/>
            <w:r w:rsidRPr="00BD547D">
              <w:rPr>
                <w:sz w:val="20"/>
                <w:szCs w:val="20"/>
                <w:lang w:val="ru-RU" w:eastAsia="uk-UA"/>
              </w:rPr>
              <w:t>або</w:t>
            </w:r>
            <w:proofErr w:type="spellEnd"/>
            <w:r w:rsidRPr="00BD547D">
              <w:rPr>
                <w:sz w:val="20"/>
                <w:szCs w:val="20"/>
                <w:lang w:val="ru-RU" w:eastAsia="uk-UA"/>
              </w:rPr>
              <w:t xml:space="preserve"> не є </w:t>
            </w:r>
            <w:proofErr w:type="spellStart"/>
            <w:r w:rsidRPr="00BD547D">
              <w:rPr>
                <w:sz w:val="20"/>
                <w:szCs w:val="20"/>
                <w:lang w:val="ru-RU" w:eastAsia="uk-UA"/>
              </w:rPr>
              <w:t>податковими</w:t>
            </w:r>
            <w:proofErr w:type="spellEnd"/>
            <w:r w:rsidRPr="00BD547D">
              <w:rPr>
                <w:sz w:val="20"/>
                <w:szCs w:val="20"/>
                <w:lang w:val="ru-RU" w:eastAsia="uk-UA"/>
              </w:rPr>
              <w:t xml:space="preserve"> резидентами </w:t>
            </w:r>
            <w:proofErr w:type="spellStart"/>
            <w:r w:rsidRPr="00BD547D">
              <w:rPr>
                <w:sz w:val="20"/>
                <w:szCs w:val="20"/>
                <w:lang w:val="ru-RU" w:eastAsia="uk-UA"/>
              </w:rPr>
              <w:t>держави</w:t>
            </w:r>
            <w:proofErr w:type="spellEnd"/>
            <w:r w:rsidRPr="00BD547D">
              <w:rPr>
                <w:sz w:val="20"/>
                <w:szCs w:val="20"/>
                <w:lang w:val="ru-RU" w:eastAsia="uk-UA"/>
              </w:rPr>
              <w:t xml:space="preserve"> (</w:t>
            </w:r>
            <w:proofErr w:type="spellStart"/>
            <w:r w:rsidRPr="00BD547D">
              <w:rPr>
                <w:sz w:val="20"/>
                <w:szCs w:val="20"/>
                <w:lang w:val="ru-RU" w:eastAsia="uk-UA"/>
              </w:rPr>
              <w:t>території</w:t>
            </w:r>
            <w:proofErr w:type="spellEnd"/>
            <w:r w:rsidRPr="00BD547D">
              <w:rPr>
                <w:sz w:val="20"/>
                <w:szCs w:val="20"/>
                <w:lang w:val="ru-RU" w:eastAsia="uk-UA"/>
              </w:rPr>
              <w:t xml:space="preserve">), у </w:t>
            </w:r>
            <w:proofErr w:type="spellStart"/>
            <w:r w:rsidRPr="00BD547D">
              <w:rPr>
                <w:sz w:val="20"/>
                <w:szCs w:val="20"/>
                <w:lang w:val="ru-RU" w:eastAsia="uk-UA"/>
              </w:rPr>
              <w:t>якій</w:t>
            </w:r>
            <w:proofErr w:type="spellEnd"/>
            <w:r w:rsidRPr="00BD547D">
              <w:rPr>
                <w:sz w:val="20"/>
                <w:szCs w:val="20"/>
                <w:lang w:val="ru-RU" w:eastAsia="uk-UA"/>
              </w:rPr>
              <w:t xml:space="preserve"> вони </w:t>
            </w:r>
            <w:proofErr w:type="spellStart"/>
            <w:r w:rsidRPr="00BD547D">
              <w:rPr>
                <w:sz w:val="20"/>
                <w:szCs w:val="20"/>
                <w:lang w:val="ru-RU" w:eastAsia="uk-UA"/>
              </w:rPr>
              <w:t>зареєстровані</w:t>
            </w:r>
            <w:proofErr w:type="spellEnd"/>
            <w:r w:rsidRPr="00BD547D">
              <w:rPr>
                <w:sz w:val="20"/>
                <w:szCs w:val="20"/>
                <w:lang w:val="ru-RU" w:eastAsia="uk-UA"/>
              </w:rPr>
              <w:t xml:space="preserve"> як </w:t>
            </w:r>
            <w:proofErr w:type="spellStart"/>
            <w:r w:rsidRPr="00BD547D">
              <w:rPr>
                <w:sz w:val="20"/>
                <w:szCs w:val="20"/>
                <w:lang w:val="ru-RU" w:eastAsia="uk-UA"/>
              </w:rPr>
              <w:t>юридичні</w:t>
            </w:r>
            <w:proofErr w:type="spellEnd"/>
            <w:r w:rsidRPr="00BD547D">
              <w:rPr>
                <w:sz w:val="20"/>
                <w:szCs w:val="20"/>
                <w:lang w:val="ru-RU" w:eastAsia="uk-UA"/>
              </w:rPr>
              <w:t xml:space="preserve"> особи (</w:t>
            </w:r>
            <w:proofErr w:type="spellStart"/>
            <w:r w:rsidRPr="00BD547D">
              <w:rPr>
                <w:sz w:val="20"/>
                <w:szCs w:val="20"/>
                <w:lang w:val="ru-RU" w:eastAsia="uk-UA"/>
              </w:rPr>
              <w:t>підпункт</w:t>
            </w:r>
            <w:proofErr w:type="spellEnd"/>
            <w:r w:rsidRPr="00BD547D">
              <w:rPr>
                <w:sz w:val="20"/>
                <w:szCs w:val="20"/>
                <w:lang w:val="ru-RU" w:eastAsia="uk-UA"/>
              </w:rPr>
              <w:t xml:space="preserve"> 140.5.5</w:t>
            </w:r>
            <w:r w:rsidRPr="00BD547D">
              <w:rPr>
                <w:b/>
                <w:bCs/>
                <w:sz w:val="20"/>
                <w:szCs w:val="20"/>
                <w:vertAlign w:val="superscript"/>
                <w:lang w:val="ru-RU" w:eastAsia="uk-UA"/>
              </w:rPr>
              <w:t>1</w:t>
            </w:r>
            <w:r w:rsidRPr="00BD547D">
              <w:rPr>
                <w:sz w:val="20"/>
                <w:szCs w:val="20"/>
                <w:lang w:val="ru-RU" w:eastAsia="uk-UA"/>
              </w:rPr>
              <w:t xml:space="preserve"> пункту 140.5 </w:t>
            </w:r>
            <w:proofErr w:type="spellStart"/>
            <w:r w:rsidRPr="00BD547D">
              <w:rPr>
                <w:sz w:val="20"/>
                <w:szCs w:val="20"/>
                <w:lang w:val="ru-RU" w:eastAsia="uk-UA"/>
              </w:rPr>
              <w:t>статті</w:t>
            </w:r>
            <w:proofErr w:type="spellEnd"/>
            <w:r w:rsidRPr="00BD547D">
              <w:rPr>
                <w:sz w:val="20"/>
                <w:szCs w:val="20"/>
                <w:lang w:val="ru-RU" w:eastAsia="uk-UA"/>
              </w:rPr>
              <w:t xml:space="preserve"> 140 </w:t>
            </w:r>
            <w:proofErr w:type="spellStart"/>
            <w:r w:rsidRPr="00BD547D">
              <w:rPr>
                <w:sz w:val="20"/>
                <w:szCs w:val="20"/>
                <w:lang w:val="ru-RU" w:eastAsia="uk-UA"/>
              </w:rPr>
              <w:t>розділу</w:t>
            </w:r>
            <w:proofErr w:type="spellEnd"/>
            <w:r w:rsidRPr="00BD547D">
              <w:rPr>
                <w:sz w:val="20"/>
                <w:szCs w:val="20"/>
                <w:lang w:val="ru-RU" w:eastAsia="uk-UA"/>
              </w:rPr>
              <w:t xml:space="preserve"> III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090"/>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3.1.7.2</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475"/>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3.1.8</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w:t>
            </w:r>
            <w:r>
              <w:rPr>
                <w:sz w:val="20"/>
                <w:szCs w:val="20"/>
                <w:lang w:eastAsia="uk-UA"/>
              </w:rPr>
              <w:t xml:space="preserve"> </w:t>
            </w:r>
            <w:r w:rsidRPr="00ED0863">
              <w:rPr>
                <w:sz w:val="20"/>
                <w:szCs w:val="20"/>
                <w:lang w:eastAsia="uk-UA"/>
              </w:rPr>
              <w:t>нарахуванню</w:t>
            </w:r>
            <w:r>
              <w:rPr>
                <w:sz w:val="20"/>
                <w:szCs w:val="20"/>
                <w:lang w:eastAsia="uk-UA"/>
              </w:rPr>
              <w:t xml:space="preserve"> </w:t>
            </w:r>
            <w:r w:rsidRPr="00ED0863">
              <w:rPr>
                <w:sz w:val="20"/>
                <w:szCs w:val="20"/>
                <w:lang w:eastAsia="uk-UA"/>
              </w:rPr>
              <w:t>роялті</w:t>
            </w:r>
            <w:r>
              <w:rPr>
                <w:sz w:val="20"/>
                <w:szCs w:val="20"/>
                <w:lang w:eastAsia="uk-UA"/>
              </w:rPr>
              <w:t xml:space="preserve"> </w:t>
            </w:r>
            <w:r w:rsidRPr="00ED0863">
              <w:rPr>
                <w:sz w:val="20"/>
                <w:szCs w:val="20"/>
                <w:lang w:eastAsia="uk-UA"/>
              </w:rPr>
              <w:t>(підпункти</w:t>
            </w:r>
            <w:r>
              <w:rPr>
                <w:sz w:val="20"/>
                <w:szCs w:val="20"/>
                <w:lang w:eastAsia="uk-UA"/>
              </w:rPr>
              <w:t xml:space="preserve"> </w:t>
            </w:r>
            <w:r w:rsidRPr="00ED0863">
              <w:rPr>
                <w:sz w:val="20"/>
                <w:szCs w:val="20"/>
                <w:lang w:eastAsia="uk-UA"/>
              </w:rPr>
              <w:t>140.5.6–140.5.7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3138"/>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3.1.9</w:t>
            </w:r>
            <w:r w:rsidR="00BF565A">
              <w:rPr>
                <w:sz w:val="20"/>
                <w:szCs w:val="20"/>
                <w:lang w:eastAsia="uk-UA"/>
              </w:rPr>
              <w:t xml:space="preserve"> БД</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неприбутковим</w:t>
            </w:r>
            <w:r>
              <w:rPr>
                <w:sz w:val="20"/>
                <w:szCs w:val="20"/>
                <w:lang w:eastAsia="uk-UA"/>
              </w:rPr>
              <w:t xml:space="preserve"> </w:t>
            </w:r>
            <w:r w:rsidRPr="00ED0863">
              <w:rPr>
                <w:sz w:val="20"/>
                <w:szCs w:val="20"/>
                <w:lang w:eastAsia="uk-UA"/>
              </w:rPr>
              <w:t>організаціям,</w:t>
            </w:r>
            <w:r>
              <w:rPr>
                <w:sz w:val="20"/>
                <w:szCs w:val="20"/>
                <w:lang w:eastAsia="uk-UA"/>
              </w:rPr>
              <w:t xml:space="preserve"> </w:t>
            </w:r>
            <w:r w:rsidRPr="00ED0863">
              <w:rPr>
                <w:sz w:val="20"/>
                <w:szCs w:val="20"/>
                <w:lang w:eastAsia="uk-UA"/>
              </w:rPr>
              <w:t>внесеним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застосовуються</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відсотки</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140.5.9</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704"/>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3.1.10</w:t>
            </w:r>
          </w:p>
        </w:tc>
        <w:tc>
          <w:tcPr>
            <w:tcW w:w="1971" w:type="pct"/>
            <w:tcBorders>
              <w:top w:val="nil"/>
              <w:left w:val="nil"/>
              <w:bottom w:val="single" w:sz="8" w:space="0" w:color="000000"/>
              <w:right w:val="single" w:sz="8" w:space="0" w:color="000000"/>
            </w:tcBorders>
            <w:tcMar>
              <w:bottom w:w="79" w:type="dxa"/>
            </w:tcMar>
          </w:tcPr>
          <w:p w:rsidR="00D119AF" w:rsidRPr="00ED0863" w:rsidRDefault="00765146" w:rsidP="0087715F">
            <w:pPr>
              <w:spacing w:line="264" w:lineRule="atLeast"/>
              <w:jc w:val="both"/>
              <w:rPr>
                <w:sz w:val="20"/>
                <w:szCs w:val="20"/>
                <w:lang w:eastAsia="uk-UA"/>
              </w:rPr>
            </w:pPr>
            <w:r w:rsidRPr="00765146">
              <w:rPr>
                <w:color w:val="000000"/>
                <w:spacing w:val="-2"/>
                <w:sz w:val="20"/>
                <w:szCs w:val="20"/>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w:t>
            </w:r>
            <w:r>
              <w:rPr>
                <w:color w:val="000000"/>
                <w:spacing w:val="-2"/>
                <w:sz w:val="24"/>
                <w:lang w:eastAsia="uk-UA"/>
              </w:rPr>
              <w:t xml:space="preserve"> </w:t>
            </w:r>
            <w:r w:rsidRPr="00765146">
              <w:rPr>
                <w:color w:val="000000"/>
                <w:spacing w:val="-2"/>
                <w:sz w:val="20"/>
                <w:szCs w:val="20"/>
                <w:lang w:eastAsia="uk-UA"/>
              </w:rPr>
              <w:t>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765146" w:rsidRPr="00ED0863" w:rsidTr="00221A69">
        <w:trPr>
          <w:trHeight w:val="1704"/>
        </w:trPr>
        <w:tc>
          <w:tcPr>
            <w:tcW w:w="320" w:type="pct"/>
            <w:tcBorders>
              <w:top w:val="nil"/>
              <w:left w:val="single" w:sz="8" w:space="0" w:color="000000"/>
              <w:bottom w:val="single" w:sz="8" w:space="0" w:color="000000"/>
              <w:right w:val="single" w:sz="8" w:space="0" w:color="000000"/>
            </w:tcBorders>
          </w:tcPr>
          <w:p w:rsidR="00765146" w:rsidRPr="00ED0863" w:rsidRDefault="00D30215" w:rsidP="00221A69">
            <w:pPr>
              <w:spacing w:line="264" w:lineRule="atLeast"/>
              <w:rPr>
                <w:sz w:val="20"/>
                <w:szCs w:val="20"/>
                <w:lang w:eastAsia="uk-UA"/>
              </w:rPr>
            </w:pPr>
            <w:r>
              <w:rPr>
                <w:sz w:val="20"/>
                <w:szCs w:val="20"/>
                <w:lang w:eastAsia="uk-UA"/>
              </w:rPr>
              <w:t>3.1.10.1</w:t>
            </w:r>
          </w:p>
        </w:tc>
        <w:tc>
          <w:tcPr>
            <w:tcW w:w="1971" w:type="pct"/>
            <w:tcBorders>
              <w:top w:val="nil"/>
              <w:left w:val="nil"/>
              <w:bottom w:val="single" w:sz="8" w:space="0" w:color="000000"/>
              <w:right w:val="single" w:sz="8" w:space="0" w:color="000000"/>
            </w:tcBorders>
            <w:tcMar>
              <w:bottom w:w="79" w:type="dxa"/>
            </w:tcMar>
          </w:tcPr>
          <w:p w:rsidR="00765146" w:rsidRPr="00D30215" w:rsidRDefault="00D30215" w:rsidP="0087715F">
            <w:pPr>
              <w:spacing w:line="264" w:lineRule="atLeast"/>
              <w:jc w:val="both"/>
              <w:rPr>
                <w:color w:val="000000"/>
                <w:spacing w:val="-2"/>
                <w:sz w:val="20"/>
                <w:szCs w:val="20"/>
                <w:lang w:eastAsia="uk-UA"/>
              </w:rPr>
            </w:pPr>
            <w:r w:rsidRPr="00D30215">
              <w:rPr>
                <w:color w:val="000000"/>
                <w:spacing w:val="-2"/>
                <w:sz w:val="20"/>
                <w:szCs w:val="20"/>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765146" w:rsidRPr="00D30215" w:rsidRDefault="00765146" w:rsidP="00221A69">
            <w:pP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765146" w:rsidRPr="00D30215" w:rsidRDefault="00D30215" w:rsidP="00765146">
            <w:pPr>
              <w:spacing w:line="264" w:lineRule="atLeast"/>
              <w:rPr>
                <w:sz w:val="20"/>
                <w:szCs w:val="20"/>
                <w:lang w:eastAsia="uk-UA"/>
              </w:rPr>
            </w:pPr>
            <w:r w:rsidRPr="00D30215">
              <w:rPr>
                <w:color w:val="000000"/>
                <w:spacing w:val="-2"/>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r>
      <w:tr w:rsidR="00D119AF" w:rsidRPr="00ED0863" w:rsidTr="00221A69">
        <w:trPr>
          <w:trHeight w:val="475"/>
        </w:trPr>
        <w:tc>
          <w:tcPr>
            <w:tcW w:w="320" w:type="pct"/>
            <w:tcBorders>
              <w:top w:val="nil"/>
              <w:left w:val="single" w:sz="8" w:space="0" w:color="000000"/>
              <w:bottom w:val="single" w:sz="8" w:space="0" w:color="000000"/>
              <w:right w:val="single" w:sz="8" w:space="0" w:color="000000"/>
            </w:tcBorders>
          </w:tcPr>
          <w:p w:rsidR="00D119AF" w:rsidRPr="00ED0863" w:rsidRDefault="00D30215" w:rsidP="00221A69">
            <w:pPr>
              <w:spacing w:line="264" w:lineRule="atLeast"/>
              <w:rPr>
                <w:sz w:val="20"/>
                <w:szCs w:val="20"/>
                <w:lang w:eastAsia="uk-UA"/>
              </w:rPr>
            </w:pPr>
            <w:r>
              <w:rPr>
                <w:sz w:val="20"/>
                <w:szCs w:val="20"/>
                <w:lang w:eastAsia="uk-UA"/>
              </w:rPr>
              <w:t>3.1.10.2</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повної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часткової</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один</w:t>
            </w:r>
            <w:r>
              <w:rPr>
                <w:sz w:val="20"/>
                <w:szCs w:val="20"/>
                <w:lang w:eastAsia="uk-UA"/>
              </w:rPr>
              <w:t xml:space="preserve"> </w:t>
            </w:r>
            <w:r w:rsidRPr="00ED0863">
              <w:rPr>
                <w:sz w:val="20"/>
                <w:szCs w:val="20"/>
                <w:lang w:eastAsia="uk-UA"/>
              </w:rPr>
              <w:t>раз</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календарний</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путівок</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відпочинок,</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оздоровлення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лікування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дітей</w:t>
            </w:r>
            <w:r>
              <w:rPr>
                <w:sz w:val="20"/>
                <w:szCs w:val="20"/>
                <w:lang w:eastAsia="uk-UA"/>
              </w:rPr>
              <w:t xml:space="preserve"> </w:t>
            </w:r>
            <w:r w:rsidRPr="00ED0863">
              <w:rPr>
                <w:sz w:val="20"/>
                <w:szCs w:val="20"/>
                <w:lang w:eastAsia="uk-UA"/>
              </w:rPr>
              <w:t>віком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компенсація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включається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місячного</w:t>
            </w:r>
            <w:r>
              <w:rPr>
                <w:sz w:val="20"/>
                <w:szCs w:val="20"/>
                <w:lang w:eastAsia="uk-UA"/>
              </w:rPr>
              <w:t xml:space="preserve"> </w:t>
            </w:r>
            <w:r w:rsidRPr="00ED0863">
              <w:rPr>
                <w:sz w:val="20"/>
                <w:szCs w:val="20"/>
                <w:lang w:eastAsia="uk-UA"/>
              </w:rPr>
              <w:t>(річного)</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особи</w:t>
            </w:r>
            <w:r>
              <w:rPr>
                <w:sz w:val="20"/>
                <w:szCs w:val="20"/>
                <w:lang w:eastAsia="uk-UA"/>
              </w:rPr>
              <w:t xml:space="preserve"> -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140.5.10</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3.1.11</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неустойок,</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неодержаного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(упущеної</w:t>
            </w:r>
            <w:r>
              <w:rPr>
                <w:sz w:val="20"/>
                <w:szCs w:val="20"/>
                <w:lang w:eastAsia="uk-UA"/>
              </w:rPr>
              <w:t xml:space="preserve"> </w:t>
            </w:r>
            <w:r w:rsidRPr="00ED0863">
              <w:rPr>
                <w:sz w:val="20"/>
                <w:szCs w:val="20"/>
                <w:lang w:eastAsia="uk-UA"/>
              </w:rPr>
              <w:t>вигоди),</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цивільного</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цивільно-правових</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зовнішньоекономічної</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оподатковуються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«Перехідні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також</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контролюючими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порушення</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3.1.12</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понесених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але</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більше</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такої</w:t>
            </w:r>
            <w:r>
              <w:rPr>
                <w:sz w:val="20"/>
                <w:szCs w:val="20"/>
                <w:lang w:eastAsia="uk-UA"/>
              </w:rPr>
              <w:t xml:space="preserve"> </w:t>
            </w:r>
            <w:r w:rsidRPr="00ED0863">
              <w:rPr>
                <w:sz w:val="20"/>
                <w:szCs w:val="20"/>
                <w:lang w:eastAsia="uk-UA"/>
              </w:rPr>
              <w:t>субсидії,</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поточного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3.1.13</w:t>
            </w:r>
            <w:r w:rsidR="00BF565A">
              <w:rPr>
                <w:sz w:val="20"/>
                <w:szCs w:val="20"/>
                <w:lang w:eastAsia="uk-UA"/>
              </w:rPr>
              <w:t xml:space="preserve"> БД</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538"/>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суб’єктам</w:t>
            </w:r>
            <w:r>
              <w:rPr>
                <w:sz w:val="20"/>
                <w:szCs w:val="20"/>
                <w:lang w:eastAsia="uk-UA"/>
              </w:rPr>
              <w:t xml:space="preserve"> </w:t>
            </w:r>
            <w:r w:rsidRPr="00ED0863">
              <w:rPr>
                <w:sz w:val="20"/>
                <w:szCs w:val="20"/>
                <w:lang w:eastAsia="uk-UA"/>
              </w:rPr>
              <w:t>сфери</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саме</w:t>
            </w:r>
            <w:r>
              <w:rPr>
                <w:sz w:val="20"/>
                <w:szCs w:val="20"/>
                <w:lang w:eastAsia="uk-UA"/>
              </w:rPr>
              <w:t xml:space="preserve"> </w:t>
            </w:r>
            <w:r w:rsidRPr="00ED0863">
              <w:rPr>
                <w:sz w:val="20"/>
                <w:szCs w:val="20"/>
                <w:lang w:eastAsia="uk-UA"/>
              </w:rPr>
              <w:t>дитячо-юнацьким</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олімпійської</w:t>
            </w:r>
            <w:r>
              <w:rPr>
                <w:sz w:val="20"/>
                <w:szCs w:val="20"/>
                <w:lang w:eastAsia="uk-UA"/>
              </w:rPr>
              <w:t xml:space="preserve"> </w:t>
            </w:r>
            <w:r w:rsidRPr="00ED0863">
              <w:rPr>
                <w:sz w:val="20"/>
                <w:szCs w:val="20"/>
                <w:lang w:eastAsia="uk-UA"/>
              </w:rPr>
              <w:t>підготовки,</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вищої</w:t>
            </w:r>
            <w:r>
              <w:rPr>
                <w:sz w:val="20"/>
                <w:szCs w:val="20"/>
                <w:lang w:eastAsia="uk-UA"/>
              </w:rPr>
              <w:t xml:space="preserve"> </w:t>
            </w:r>
            <w:r w:rsidRPr="00ED0863">
              <w:rPr>
                <w:sz w:val="20"/>
                <w:szCs w:val="20"/>
                <w:lang w:eastAsia="uk-UA"/>
              </w:rPr>
              <w:t>спортивної</w:t>
            </w:r>
            <w:r>
              <w:rPr>
                <w:sz w:val="20"/>
                <w:szCs w:val="20"/>
                <w:lang w:eastAsia="uk-UA"/>
              </w:rPr>
              <w:t xml:space="preserve"> </w:t>
            </w:r>
            <w:r w:rsidRPr="00ED0863">
              <w:rPr>
                <w:sz w:val="20"/>
                <w:szCs w:val="20"/>
                <w:lang w:eastAsia="uk-UA"/>
              </w:rPr>
              <w:t>майстерності,</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інвалідів,</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федераціям</w:t>
            </w:r>
            <w:r>
              <w:rPr>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олімпійських</w:t>
            </w:r>
            <w:r>
              <w:rPr>
                <w:spacing w:val="-2"/>
                <w:sz w:val="20"/>
                <w:szCs w:val="20"/>
                <w:lang w:eastAsia="uk-UA"/>
              </w:rPr>
              <w:t xml:space="preserve"> </w:t>
            </w:r>
            <w:r w:rsidRPr="00ED0863">
              <w:rPr>
                <w:spacing w:val="-2"/>
                <w:sz w:val="20"/>
                <w:szCs w:val="20"/>
                <w:lang w:eastAsia="uk-UA"/>
              </w:rPr>
              <w:t>видів</w:t>
            </w:r>
            <w:r>
              <w:rPr>
                <w:spacing w:val="-2"/>
                <w:sz w:val="20"/>
                <w:szCs w:val="20"/>
                <w:lang w:eastAsia="uk-UA"/>
              </w:rPr>
              <w:t xml:space="preserve"> </w:t>
            </w:r>
            <w:r w:rsidRPr="00ED0863">
              <w:rPr>
                <w:spacing w:val="-2"/>
                <w:sz w:val="20"/>
                <w:szCs w:val="20"/>
                <w:lang w:eastAsia="uk-UA"/>
              </w:rPr>
              <w:t>спорту,</w:t>
            </w:r>
            <w:r>
              <w:rPr>
                <w:spacing w:val="-2"/>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є</w:t>
            </w:r>
            <w:r>
              <w:rPr>
                <w:spacing w:val="-2"/>
                <w:sz w:val="20"/>
                <w:szCs w:val="20"/>
                <w:lang w:eastAsia="uk-UA"/>
              </w:rPr>
              <w:t xml:space="preserve"> </w:t>
            </w:r>
            <w:r w:rsidRPr="00ED0863">
              <w:rPr>
                <w:spacing w:val="-2"/>
                <w:sz w:val="20"/>
                <w:szCs w:val="20"/>
                <w:lang w:eastAsia="uk-UA"/>
              </w:rPr>
              <w:t>неприбутковими</w:t>
            </w:r>
            <w:r>
              <w:rPr>
                <w:spacing w:val="-2"/>
                <w:sz w:val="20"/>
                <w:szCs w:val="20"/>
                <w:lang w:eastAsia="uk-UA"/>
              </w:rPr>
              <w:t xml:space="preserve"> </w:t>
            </w:r>
            <w:r w:rsidRPr="00ED0863">
              <w:rPr>
                <w:spacing w:val="-2"/>
                <w:sz w:val="20"/>
                <w:szCs w:val="20"/>
                <w:lang w:eastAsia="uk-UA"/>
              </w:rPr>
              <w:t>організаціями,</w:t>
            </w:r>
            <w:r>
              <w:rPr>
                <w:sz w:val="20"/>
                <w:szCs w:val="20"/>
                <w:lang w:eastAsia="uk-UA"/>
              </w:rPr>
              <w:t xml:space="preserve"> </w:t>
            </w:r>
            <w:r w:rsidRPr="00ED0863">
              <w:rPr>
                <w:sz w:val="20"/>
                <w:szCs w:val="20"/>
                <w:lang w:eastAsia="uk-UA"/>
              </w:rPr>
              <w:t>внесеними</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8</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965BDF" w:rsidRDefault="00965BDF" w:rsidP="0087715F">
            <w:pPr>
              <w:spacing w:line="264" w:lineRule="atLeast"/>
              <w:jc w:val="both"/>
              <w:rPr>
                <w:sz w:val="20"/>
                <w:szCs w:val="20"/>
                <w:lang w:eastAsia="uk-UA"/>
              </w:rPr>
            </w:pPr>
            <w:r w:rsidRPr="00965BDF">
              <w:rPr>
                <w:color w:val="000000"/>
                <w:spacing w:val="-2"/>
                <w:sz w:val="20"/>
                <w:szCs w:val="20"/>
                <w:lang w:eastAsia="uk-UA"/>
              </w:rPr>
              <w:t>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965BDF" w:rsidP="00221A69">
            <w:pPr>
              <w:spacing w:line="264" w:lineRule="atLeast"/>
              <w:jc w:val="center"/>
              <w:rPr>
                <w:sz w:val="20"/>
                <w:szCs w:val="20"/>
                <w:lang w:eastAsia="uk-UA"/>
              </w:rPr>
            </w:pPr>
            <w:r>
              <w:rPr>
                <w:sz w:val="20"/>
                <w:szCs w:val="20"/>
                <w:lang w:eastAsia="uk-UA"/>
              </w:rPr>
              <w:t>3.2.6</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965BDF" w:rsidRDefault="00965BDF" w:rsidP="0087715F">
            <w:pPr>
              <w:spacing w:line="264" w:lineRule="atLeast"/>
              <w:jc w:val="both"/>
              <w:rPr>
                <w:sz w:val="20"/>
                <w:szCs w:val="20"/>
                <w:lang w:eastAsia="uk-UA"/>
              </w:rPr>
            </w:pPr>
            <w:r w:rsidRPr="00965BDF">
              <w:rPr>
                <w:color w:val="000000"/>
                <w:spacing w:val="-2"/>
                <w:sz w:val="20"/>
                <w:szCs w:val="20"/>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p>
        </w:tc>
      </w:tr>
      <w:tr w:rsidR="00455354"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455354" w:rsidRPr="00455354" w:rsidRDefault="00455354" w:rsidP="00221A69">
            <w:pPr>
              <w:spacing w:line="264" w:lineRule="atLeast"/>
              <w:rPr>
                <w:sz w:val="20"/>
                <w:szCs w:val="20"/>
                <w:lang w:eastAsia="uk-UA"/>
              </w:rPr>
            </w:pPr>
            <w:r w:rsidRPr="00455354">
              <w:rPr>
                <w:sz w:val="20"/>
                <w:szCs w:val="20"/>
              </w:rPr>
              <w:t>3.1.15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455354" w:rsidRPr="00455354" w:rsidRDefault="00455354" w:rsidP="0087715F">
            <w:pPr>
              <w:spacing w:line="264" w:lineRule="atLeast"/>
              <w:jc w:val="both"/>
              <w:rPr>
                <w:color w:val="000000"/>
                <w:spacing w:val="-2"/>
                <w:sz w:val="20"/>
                <w:szCs w:val="20"/>
                <w:lang w:eastAsia="uk-UA"/>
              </w:rPr>
            </w:pPr>
            <w:r w:rsidRPr="00455354">
              <w:rPr>
                <w:sz w:val="20"/>
                <w:szCs w:val="20"/>
              </w:rPr>
              <w:t>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період (підпункт 140.5.17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455354" w:rsidRPr="00455354" w:rsidRDefault="00455354"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221A69">
            <w:pPr>
              <w:spacing w:line="264" w:lineRule="atLeast"/>
              <w:jc w:val="center"/>
              <w:rPr>
                <w:sz w:val="20"/>
                <w:szCs w:val="20"/>
                <w:lang w:eastAsia="uk-UA"/>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0F287B">
            <w:pPr>
              <w:spacing w:line="264" w:lineRule="atLeast"/>
              <w:jc w:val="center"/>
              <w:rPr>
                <w:color w:val="000000"/>
                <w:spacing w:val="-2"/>
                <w:sz w:val="20"/>
                <w:szCs w:val="20"/>
                <w:lang w:eastAsia="uk-UA"/>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221A69">
            <w:pPr>
              <w:spacing w:line="264" w:lineRule="atLeast"/>
              <w:jc w:val="center"/>
              <w:rPr>
                <w:sz w:val="20"/>
                <w:szCs w:val="20"/>
                <w:lang w:eastAsia="uk-UA"/>
              </w:rPr>
            </w:pPr>
            <w:r w:rsidRPr="00455354">
              <w:rPr>
                <w:sz w:val="20"/>
                <w:szCs w:val="20"/>
              </w:rPr>
              <w:t>x</w:t>
            </w:r>
          </w:p>
        </w:tc>
      </w:tr>
      <w:tr w:rsidR="0013279A"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13279A" w:rsidRPr="00455354" w:rsidRDefault="0013279A" w:rsidP="00221A69">
            <w:pPr>
              <w:spacing w:line="264" w:lineRule="atLeast"/>
              <w:rPr>
                <w:sz w:val="20"/>
                <w:szCs w:val="20"/>
              </w:rPr>
            </w:pPr>
            <w:r w:rsidRPr="0013279A">
              <w:rPr>
                <w:color w:val="000000"/>
                <w:sz w:val="20"/>
                <w:szCs w:val="20"/>
                <w:lang w:val="x-none" w:eastAsia="uk-UA"/>
              </w:rPr>
              <w:t>3.1.16</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13279A" w:rsidRPr="0004373C" w:rsidRDefault="0013279A" w:rsidP="0087715F">
            <w:pPr>
              <w:spacing w:line="264" w:lineRule="atLeast"/>
              <w:jc w:val="both"/>
              <w:rPr>
                <w:sz w:val="20"/>
                <w:szCs w:val="20"/>
              </w:rPr>
            </w:pPr>
            <w:r w:rsidRPr="0004373C">
              <w:rPr>
                <w:sz w:val="20"/>
                <w:szCs w:val="20"/>
                <w:lang w:val="x-none" w:eastAsia="uk-UA"/>
              </w:rPr>
              <w:t xml:space="preserve">Сума </w:t>
            </w:r>
            <w:proofErr w:type="spellStart"/>
            <w:r w:rsidRPr="0004373C">
              <w:rPr>
                <w:sz w:val="20"/>
                <w:szCs w:val="20"/>
                <w:lang w:val="x-none" w:eastAsia="uk-UA"/>
              </w:rPr>
              <w:t>витрат</w:t>
            </w:r>
            <w:proofErr w:type="spellEnd"/>
            <w:r w:rsidRPr="0004373C">
              <w:rPr>
                <w:sz w:val="20"/>
                <w:szCs w:val="20"/>
                <w:lang w:val="x-none" w:eastAsia="uk-UA"/>
              </w:rPr>
              <w:t xml:space="preserve">, </w:t>
            </w:r>
            <w:proofErr w:type="spellStart"/>
            <w:r w:rsidRPr="0004373C">
              <w:rPr>
                <w:sz w:val="20"/>
                <w:szCs w:val="20"/>
                <w:lang w:val="x-none" w:eastAsia="uk-UA"/>
              </w:rPr>
              <w:t>визнаних</w:t>
            </w:r>
            <w:proofErr w:type="spellEnd"/>
            <w:r w:rsidRPr="0004373C">
              <w:rPr>
                <w:sz w:val="20"/>
                <w:szCs w:val="20"/>
                <w:lang w:val="x-none" w:eastAsia="uk-UA"/>
              </w:rPr>
              <w:t xml:space="preserve"> платником </w:t>
            </w:r>
            <w:proofErr w:type="spellStart"/>
            <w:r w:rsidRPr="0004373C">
              <w:rPr>
                <w:sz w:val="20"/>
                <w:szCs w:val="20"/>
                <w:lang w:val="x-none" w:eastAsia="uk-UA"/>
              </w:rPr>
              <w:t>податку</w:t>
            </w:r>
            <w:proofErr w:type="spellEnd"/>
            <w:r w:rsidRPr="0004373C">
              <w:rPr>
                <w:sz w:val="20"/>
                <w:szCs w:val="20"/>
                <w:lang w:val="x-none" w:eastAsia="uk-UA"/>
              </w:rPr>
              <w:t xml:space="preserve"> у </w:t>
            </w:r>
            <w:proofErr w:type="spellStart"/>
            <w:r w:rsidRPr="0004373C">
              <w:rPr>
                <w:sz w:val="20"/>
                <w:szCs w:val="20"/>
                <w:lang w:val="x-none" w:eastAsia="uk-UA"/>
              </w:rPr>
              <w:t>бухгалтерському</w:t>
            </w:r>
            <w:proofErr w:type="spellEnd"/>
            <w:r w:rsidRPr="0004373C">
              <w:rPr>
                <w:sz w:val="20"/>
                <w:szCs w:val="20"/>
                <w:lang w:val="x-none" w:eastAsia="uk-UA"/>
              </w:rPr>
              <w:t xml:space="preserve"> </w:t>
            </w:r>
            <w:proofErr w:type="spellStart"/>
            <w:r w:rsidRPr="0004373C">
              <w:rPr>
                <w:sz w:val="20"/>
                <w:szCs w:val="20"/>
                <w:lang w:val="x-none" w:eastAsia="uk-UA"/>
              </w:rPr>
              <w:t>обліку</w:t>
            </w:r>
            <w:proofErr w:type="spellEnd"/>
            <w:r w:rsidRPr="0004373C">
              <w:rPr>
                <w:sz w:val="20"/>
                <w:szCs w:val="20"/>
                <w:lang w:val="x-none" w:eastAsia="uk-UA"/>
              </w:rPr>
              <w:t xml:space="preserve"> </w:t>
            </w:r>
            <w:proofErr w:type="spellStart"/>
            <w:r w:rsidRPr="0004373C">
              <w:rPr>
                <w:sz w:val="20"/>
                <w:szCs w:val="20"/>
                <w:lang w:val="x-none" w:eastAsia="uk-UA"/>
              </w:rPr>
              <w:t>відповідно</w:t>
            </w:r>
            <w:proofErr w:type="spellEnd"/>
            <w:r w:rsidRPr="0004373C">
              <w:rPr>
                <w:sz w:val="20"/>
                <w:szCs w:val="20"/>
                <w:lang w:val="x-none" w:eastAsia="uk-UA"/>
              </w:rPr>
              <w:t xml:space="preserve"> до </w:t>
            </w:r>
            <w:proofErr w:type="spellStart"/>
            <w:r w:rsidRPr="0004373C">
              <w:rPr>
                <w:sz w:val="20"/>
                <w:szCs w:val="20"/>
                <w:lang w:val="x-none" w:eastAsia="uk-UA"/>
              </w:rPr>
              <w:t>національних</w:t>
            </w:r>
            <w:proofErr w:type="spellEnd"/>
            <w:r w:rsidRPr="0004373C">
              <w:rPr>
                <w:sz w:val="20"/>
                <w:szCs w:val="20"/>
                <w:lang w:val="x-none" w:eastAsia="uk-UA"/>
              </w:rPr>
              <w:t xml:space="preserve"> </w:t>
            </w:r>
            <w:proofErr w:type="spellStart"/>
            <w:r w:rsidRPr="0004373C">
              <w:rPr>
                <w:sz w:val="20"/>
                <w:szCs w:val="20"/>
                <w:lang w:val="x-none" w:eastAsia="uk-UA"/>
              </w:rPr>
              <w:t>положень</w:t>
            </w:r>
            <w:proofErr w:type="spellEnd"/>
            <w:r w:rsidRPr="0004373C">
              <w:rPr>
                <w:sz w:val="20"/>
                <w:szCs w:val="20"/>
                <w:lang w:val="x-none" w:eastAsia="uk-UA"/>
              </w:rPr>
              <w:t xml:space="preserve"> (</w:t>
            </w:r>
            <w:proofErr w:type="spellStart"/>
            <w:r w:rsidRPr="0004373C">
              <w:rPr>
                <w:sz w:val="20"/>
                <w:szCs w:val="20"/>
                <w:lang w:val="x-none" w:eastAsia="uk-UA"/>
              </w:rPr>
              <w:t>стандартів</w:t>
            </w:r>
            <w:proofErr w:type="spellEnd"/>
            <w:r w:rsidRPr="0004373C">
              <w:rPr>
                <w:sz w:val="20"/>
                <w:szCs w:val="20"/>
                <w:lang w:val="x-none" w:eastAsia="uk-UA"/>
              </w:rPr>
              <w:t xml:space="preserve">) </w:t>
            </w:r>
            <w:proofErr w:type="spellStart"/>
            <w:r w:rsidRPr="0004373C">
              <w:rPr>
                <w:sz w:val="20"/>
                <w:szCs w:val="20"/>
                <w:lang w:val="x-none" w:eastAsia="uk-UA"/>
              </w:rPr>
              <w:t>бухгалтерського</w:t>
            </w:r>
            <w:proofErr w:type="spellEnd"/>
            <w:r w:rsidRPr="0004373C">
              <w:rPr>
                <w:sz w:val="20"/>
                <w:szCs w:val="20"/>
                <w:lang w:val="x-none" w:eastAsia="uk-UA"/>
              </w:rPr>
              <w:t xml:space="preserve"> </w:t>
            </w:r>
            <w:proofErr w:type="spellStart"/>
            <w:r w:rsidRPr="0004373C">
              <w:rPr>
                <w:sz w:val="20"/>
                <w:szCs w:val="20"/>
                <w:lang w:val="x-none" w:eastAsia="uk-UA"/>
              </w:rPr>
              <w:t>обліку</w:t>
            </w:r>
            <w:proofErr w:type="spellEnd"/>
            <w:r w:rsidRPr="0004373C">
              <w:rPr>
                <w:sz w:val="20"/>
                <w:szCs w:val="20"/>
                <w:lang w:val="x-none" w:eastAsia="uk-UA"/>
              </w:rPr>
              <w:t xml:space="preserve"> </w:t>
            </w:r>
            <w:proofErr w:type="spellStart"/>
            <w:r w:rsidRPr="0004373C">
              <w:rPr>
                <w:sz w:val="20"/>
                <w:szCs w:val="20"/>
                <w:lang w:val="x-none" w:eastAsia="uk-UA"/>
              </w:rPr>
              <w:t>або</w:t>
            </w:r>
            <w:proofErr w:type="spellEnd"/>
            <w:r w:rsidRPr="0004373C">
              <w:rPr>
                <w:sz w:val="20"/>
                <w:szCs w:val="20"/>
                <w:lang w:val="x-none" w:eastAsia="uk-UA"/>
              </w:rPr>
              <w:t xml:space="preserve"> </w:t>
            </w:r>
            <w:proofErr w:type="spellStart"/>
            <w:r w:rsidRPr="0004373C">
              <w:rPr>
                <w:sz w:val="20"/>
                <w:szCs w:val="20"/>
                <w:lang w:val="x-none" w:eastAsia="uk-UA"/>
              </w:rPr>
              <w:t>міжнародних</w:t>
            </w:r>
            <w:proofErr w:type="spellEnd"/>
            <w:r w:rsidRPr="0004373C">
              <w:rPr>
                <w:sz w:val="20"/>
                <w:szCs w:val="20"/>
                <w:lang w:val="x-none" w:eastAsia="uk-UA"/>
              </w:rPr>
              <w:t xml:space="preserve"> </w:t>
            </w:r>
            <w:proofErr w:type="spellStart"/>
            <w:r w:rsidRPr="0004373C">
              <w:rPr>
                <w:sz w:val="20"/>
                <w:szCs w:val="20"/>
                <w:lang w:val="x-none" w:eastAsia="uk-UA"/>
              </w:rPr>
              <w:t>стандартів</w:t>
            </w:r>
            <w:proofErr w:type="spellEnd"/>
            <w:r w:rsidRPr="0004373C">
              <w:rPr>
                <w:sz w:val="20"/>
                <w:szCs w:val="20"/>
                <w:lang w:val="x-none" w:eastAsia="uk-UA"/>
              </w:rPr>
              <w:t xml:space="preserve"> </w:t>
            </w:r>
            <w:proofErr w:type="spellStart"/>
            <w:r w:rsidRPr="0004373C">
              <w:rPr>
                <w:sz w:val="20"/>
                <w:szCs w:val="20"/>
                <w:lang w:val="x-none" w:eastAsia="uk-UA"/>
              </w:rPr>
              <w:t>фінансової</w:t>
            </w:r>
            <w:proofErr w:type="spellEnd"/>
            <w:r w:rsidRPr="0004373C">
              <w:rPr>
                <w:sz w:val="20"/>
                <w:szCs w:val="20"/>
                <w:lang w:val="x-none" w:eastAsia="uk-UA"/>
              </w:rPr>
              <w:t xml:space="preserve"> </w:t>
            </w:r>
            <w:proofErr w:type="spellStart"/>
            <w:r w:rsidRPr="0004373C">
              <w:rPr>
                <w:sz w:val="20"/>
                <w:szCs w:val="20"/>
                <w:lang w:val="x-none" w:eastAsia="uk-UA"/>
              </w:rPr>
              <w:t>звітності</w:t>
            </w:r>
            <w:proofErr w:type="spellEnd"/>
            <w:r w:rsidRPr="0004373C">
              <w:rPr>
                <w:sz w:val="20"/>
                <w:szCs w:val="20"/>
                <w:lang w:val="x-none" w:eastAsia="uk-UA"/>
              </w:rPr>
              <w:t xml:space="preserve">, </w:t>
            </w:r>
            <w:proofErr w:type="spellStart"/>
            <w:r w:rsidRPr="0004373C">
              <w:rPr>
                <w:sz w:val="20"/>
                <w:szCs w:val="20"/>
                <w:lang w:val="x-none" w:eastAsia="uk-UA"/>
              </w:rPr>
              <w:t>якщо</w:t>
            </w:r>
            <w:proofErr w:type="spellEnd"/>
            <w:r w:rsidRPr="0004373C">
              <w:rPr>
                <w:sz w:val="20"/>
                <w:szCs w:val="20"/>
                <w:lang w:val="x-none" w:eastAsia="uk-UA"/>
              </w:rPr>
              <w:t xml:space="preserve"> у платника </w:t>
            </w:r>
            <w:proofErr w:type="spellStart"/>
            <w:r w:rsidRPr="0004373C">
              <w:rPr>
                <w:sz w:val="20"/>
                <w:szCs w:val="20"/>
                <w:lang w:val="x-none" w:eastAsia="uk-UA"/>
              </w:rPr>
              <w:t>податку</w:t>
            </w:r>
            <w:proofErr w:type="spellEnd"/>
            <w:r w:rsidRPr="0004373C">
              <w:rPr>
                <w:sz w:val="20"/>
                <w:szCs w:val="20"/>
                <w:lang w:val="x-none" w:eastAsia="uk-UA"/>
              </w:rPr>
              <w:t xml:space="preserve"> за </w:t>
            </w:r>
            <w:proofErr w:type="spellStart"/>
            <w:r w:rsidRPr="0004373C">
              <w:rPr>
                <w:sz w:val="20"/>
                <w:szCs w:val="20"/>
                <w:lang w:val="x-none" w:eastAsia="uk-UA"/>
              </w:rPr>
              <w:t>сукупністю</w:t>
            </w:r>
            <w:proofErr w:type="spellEnd"/>
            <w:r w:rsidRPr="0004373C">
              <w:rPr>
                <w:sz w:val="20"/>
                <w:szCs w:val="20"/>
                <w:lang w:val="x-none" w:eastAsia="uk-UA"/>
              </w:rPr>
              <w:t xml:space="preserve"> умов </w:t>
            </w:r>
            <w:proofErr w:type="spellStart"/>
            <w:r w:rsidRPr="0004373C">
              <w:rPr>
                <w:sz w:val="20"/>
                <w:szCs w:val="20"/>
                <w:lang w:val="x-none" w:eastAsia="uk-UA"/>
              </w:rPr>
              <w:t>здійснення</w:t>
            </w:r>
            <w:proofErr w:type="spellEnd"/>
            <w:r w:rsidRPr="0004373C">
              <w:rPr>
                <w:sz w:val="20"/>
                <w:szCs w:val="20"/>
                <w:lang w:val="x-none" w:eastAsia="uk-UA"/>
              </w:rPr>
              <w:t xml:space="preserve"> </w:t>
            </w:r>
            <w:proofErr w:type="spellStart"/>
            <w:r w:rsidRPr="0004373C">
              <w:rPr>
                <w:sz w:val="20"/>
                <w:szCs w:val="20"/>
                <w:lang w:val="x-none" w:eastAsia="uk-UA"/>
              </w:rPr>
              <w:t>операції</w:t>
            </w:r>
            <w:proofErr w:type="spellEnd"/>
            <w:r w:rsidRPr="0004373C">
              <w:rPr>
                <w:sz w:val="20"/>
                <w:szCs w:val="20"/>
                <w:lang w:val="x-none" w:eastAsia="uk-UA"/>
              </w:rPr>
              <w:t xml:space="preserve"> є </w:t>
            </w:r>
            <w:proofErr w:type="spellStart"/>
            <w:r w:rsidRPr="0004373C">
              <w:rPr>
                <w:sz w:val="20"/>
                <w:szCs w:val="20"/>
                <w:lang w:val="x-none" w:eastAsia="uk-UA"/>
              </w:rPr>
              <w:t>підстави</w:t>
            </w:r>
            <w:proofErr w:type="spellEnd"/>
            <w:r w:rsidRPr="0004373C">
              <w:rPr>
                <w:sz w:val="20"/>
                <w:szCs w:val="20"/>
                <w:lang w:val="x-none" w:eastAsia="uk-UA"/>
              </w:rPr>
              <w:t xml:space="preserve"> </w:t>
            </w:r>
            <w:proofErr w:type="spellStart"/>
            <w:r w:rsidRPr="0004373C">
              <w:rPr>
                <w:sz w:val="20"/>
                <w:szCs w:val="20"/>
                <w:lang w:val="x-none" w:eastAsia="uk-UA"/>
              </w:rPr>
              <w:t>вважати</w:t>
            </w:r>
            <w:proofErr w:type="spellEnd"/>
            <w:r w:rsidRPr="0004373C">
              <w:rPr>
                <w:sz w:val="20"/>
                <w:szCs w:val="20"/>
                <w:lang w:val="x-none" w:eastAsia="uk-UA"/>
              </w:rPr>
              <w:t xml:space="preserve">, </w:t>
            </w:r>
            <w:proofErr w:type="spellStart"/>
            <w:r w:rsidRPr="0004373C">
              <w:rPr>
                <w:sz w:val="20"/>
                <w:szCs w:val="20"/>
                <w:lang w:val="x-none" w:eastAsia="uk-UA"/>
              </w:rPr>
              <w:t>що</w:t>
            </w:r>
            <w:proofErr w:type="spellEnd"/>
            <w:r w:rsidRPr="0004373C">
              <w:rPr>
                <w:sz w:val="20"/>
                <w:szCs w:val="20"/>
                <w:lang w:val="x-none" w:eastAsia="uk-UA"/>
              </w:rPr>
              <w:t xml:space="preserve"> </w:t>
            </w:r>
            <w:proofErr w:type="spellStart"/>
            <w:r w:rsidRPr="0004373C">
              <w:rPr>
                <w:sz w:val="20"/>
                <w:szCs w:val="20"/>
                <w:lang w:val="x-none" w:eastAsia="uk-UA"/>
              </w:rPr>
              <w:t>наявні</w:t>
            </w:r>
            <w:proofErr w:type="spellEnd"/>
            <w:r w:rsidRPr="0004373C">
              <w:rPr>
                <w:sz w:val="20"/>
                <w:szCs w:val="20"/>
                <w:lang w:val="x-none" w:eastAsia="uk-UA"/>
              </w:rPr>
              <w:t xml:space="preserve"> </w:t>
            </w:r>
            <w:proofErr w:type="spellStart"/>
            <w:r w:rsidRPr="0004373C">
              <w:rPr>
                <w:sz w:val="20"/>
                <w:szCs w:val="20"/>
                <w:lang w:val="x-none" w:eastAsia="uk-UA"/>
              </w:rPr>
              <w:t>обставини</w:t>
            </w:r>
            <w:proofErr w:type="spellEnd"/>
            <w:r w:rsidRPr="0004373C">
              <w:rPr>
                <w:sz w:val="20"/>
                <w:szCs w:val="20"/>
                <w:lang w:val="x-none" w:eastAsia="uk-UA"/>
              </w:rPr>
              <w:t xml:space="preserve"> (</w:t>
            </w:r>
            <w:proofErr w:type="spellStart"/>
            <w:r w:rsidRPr="0004373C">
              <w:rPr>
                <w:sz w:val="20"/>
                <w:szCs w:val="20"/>
                <w:lang w:val="x-none" w:eastAsia="uk-UA"/>
              </w:rPr>
              <w:t>факти</w:t>
            </w:r>
            <w:proofErr w:type="spellEnd"/>
            <w:r w:rsidRPr="0004373C">
              <w:rPr>
                <w:sz w:val="20"/>
                <w:szCs w:val="20"/>
                <w:lang w:val="x-none" w:eastAsia="uk-UA"/>
              </w:rPr>
              <w:t xml:space="preserve">) </w:t>
            </w:r>
            <w:proofErr w:type="spellStart"/>
            <w:r w:rsidRPr="0004373C">
              <w:rPr>
                <w:sz w:val="20"/>
                <w:szCs w:val="20"/>
                <w:lang w:val="x-none" w:eastAsia="uk-UA"/>
              </w:rPr>
              <w:t>свідчать</w:t>
            </w:r>
            <w:proofErr w:type="spellEnd"/>
            <w:r w:rsidRPr="0004373C">
              <w:rPr>
                <w:sz w:val="20"/>
                <w:szCs w:val="20"/>
                <w:lang w:val="x-none" w:eastAsia="uk-UA"/>
              </w:rPr>
              <w:t xml:space="preserve"> про </w:t>
            </w:r>
            <w:proofErr w:type="spellStart"/>
            <w:r w:rsidRPr="0004373C">
              <w:rPr>
                <w:sz w:val="20"/>
                <w:szCs w:val="20"/>
                <w:lang w:val="x-none" w:eastAsia="uk-UA"/>
              </w:rPr>
              <w:t>здійснення</w:t>
            </w:r>
            <w:proofErr w:type="spellEnd"/>
            <w:r w:rsidRPr="0004373C">
              <w:rPr>
                <w:sz w:val="20"/>
                <w:szCs w:val="20"/>
                <w:lang w:val="x-none" w:eastAsia="uk-UA"/>
              </w:rPr>
              <w:t xml:space="preserve"> </w:t>
            </w:r>
            <w:proofErr w:type="spellStart"/>
            <w:r w:rsidRPr="0004373C">
              <w:rPr>
                <w:sz w:val="20"/>
                <w:szCs w:val="20"/>
                <w:lang w:val="x-none" w:eastAsia="uk-UA"/>
              </w:rPr>
              <w:t>такої</w:t>
            </w:r>
            <w:proofErr w:type="spellEnd"/>
            <w:r w:rsidRPr="0004373C">
              <w:rPr>
                <w:sz w:val="20"/>
                <w:szCs w:val="20"/>
                <w:lang w:val="x-none" w:eastAsia="uk-UA"/>
              </w:rPr>
              <w:t xml:space="preserve"> </w:t>
            </w:r>
            <w:proofErr w:type="spellStart"/>
            <w:r w:rsidRPr="0004373C">
              <w:rPr>
                <w:sz w:val="20"/>
                <w:szCs w:val="20"/>
                <w:lang w:val="x-none" w:eastAsia="uk-UA"/>
              </w:rPr>
              <w:t>операції</w:t>
            </w:r>
            <w:proofErr w:type="spellEnd"/>
            <w:r w:rsidRPr="0004373C">
              <w:rPr>
                <w:sz w:val="20"/>
                <w:szCs w:val="20"/>
                <w:lang w:val="x-none" w:eastAsia="uk-UA"/>
              </w:rPr>
              <w:t xml:space="preserve"> з метою </w:t>
            </w:r>
            <w:proofErr w:type="spellStart"/>
            <w:r w:rsidRPr="0004373C">
              <w:rPr>
                <w:sz w:val="20"/>
                <w:szCs w:val="20"/>
                <w:lang w:val="x-none" w:eastAsia="uk-UA"/>
              </w:rPr>
              <w:t>надання</w:t>
            </w:r>
            <w:proofErr w:type="spellEnd"/>
            <w:r w:rsidRPr="0004373C">
              <w:rPr>
                <w:sz w:val="20"/>
                <w:szCs w:val="20"/>
                <w:lang w:val="x-none" w:eastAsia="uk-UA"/>
              </w:rPr>
              <w:t xml:space="preserve"> </w:t>
            </w:r>
            <w:proofErr w:type="spellStart"/>
            <w:r w:rsidRPr="0004373C">
              <w:rPr>
                <w:sz w:val="20"/>
                <w:szCs w:val="20"/>
                <w:lang w:val="x-none" w:eastAsia="uk-UA"/>
              </w:rPr>
              <w:t>неправомірної</w:t>
            </w:r>
            <w:proofErr w:type="spellEnd"/>
            <w:r w:rsidRPr="0004373C">
              <w:rPr>
                <w:sz w:val="20"/>
                <w:szCs w:val="20"/>
                <w:lang w:val="x-none" w:eastAsia="uk-UA"/>
              </w:rPr>
              <w:t xml:space="preserve"> </w:t>
            </w:r>
            <w:proofErr w:type="spellStart"/>
            <w:r w:rsidRPr="0004373C">
              <w:rPr>
                <w:sz w:val="20"/>
                <w:szCs w:val="20"/>
                <w:lang w:val="x-none" w:eastAsia="uk-UA"/>
              </w:rPr>
              <w:t>вигоди</w:t>
            </w:r>
            <w:proofErr w:type="spellEnd"/>
            <w:r w:rsidRPr="0004373C">
              <w:rPr>
                <w:sz w:val="20"/>
                <w:szCs w:val="20"/>
                <w:lang w:val="x-none" w:eastAsia="uk-UA"/>
              </w:rPr>
              <w:t xml:space="preserve"> </w:t>
            </w:r>
            <w:proofErr w:type="spellStart"/>
            <w:r w:rsidRPr="0004373C">
              <w:rPr>
                <w:sz w:val="20"/>
                <w:szCs w:val="20"/>
                <w:lang w:val="x-none" w:eastAsia="uk-UA"/>
              </w:rPr>
              <w:t>службовій</w:t>
            </w:r>
            <w:proofErr w:type="spellEnd"/>
            <w:r w:rsidRPr="0004373C">
              <w:rPr>
                <w:sz w:val="20"/>
                <w:szCs w:val="20"/>
                <w:lang w:val="x-none" w:eastAsia="uk-UA"/>
              </w:rPr>
              <w:t xml:space="preserve"> </w:t>
            </w:r>
            <w:proofErr w:type="spellStart"/>
            <w:r w:rsidRPr="0004373C">
              <w:rPr>
                <w:sz w:val="20"/>
                <w:szCs w:val="20"/>
                <w:lang w:val="x-none" w:eastAsia="uk-UA"/>
              </w:rPr>
              <w:t>особі</w:t>
            </w:r>
            <w:proofErr w:type="spellEnd"/>
            <w:r w:rsidRPr="0004373C">
              <w:rPr>
                <w:sz w:val="20"/>
                <w:szCs w:val="20"/>
                <w:lang w:val="x-none" w:eastAsia="uk-UA"/>
              </w:rPr>
              <w:t xml:space="preserve"> (у тому </w:t>
            </w:r>
            <w:proofErr w:type="spellStart"/>
            <w:r w:rsidRPr="0004373C">
              <w:rPr>
                <w:sz w:val="20"/>
                <w:szCs w:val="20"/>
                <w:lang w:val="x-none" w:eastAsia="uk-UA"/>
              </w:rPr>
              <w:t>числі</w:t>
            </w:r>
            <w:proofErr w:type="spellEnd"/>
            <w:r w:rsidRPr="0004373C">
              <w:rPr>
                <w:sz w:val="20"/>
                <w:szCs w:val="20"/>
                <w:lang w:val="x-none" w:eastAsia="uk-UA"/>
              </w:rPr>
              <w:t xml:space="preserve"> </w:t>
            </w:r>
            <w:proofErr w:type="spellStart"/>
            <w:r w:rsidRPr="0004373C">
              <w:rPr>
                <w:sz w:val="20"/>
                <w:szCs w:val="20"/>
                <w:lang w:val="x-none" w:eastAsia="uk-UA"/>
              </w:rPr>
              <w:t>службовій</w:t>
            </w:r>
            <w:proofErr w:type="spellEnd"/>
            <w:r w:rsidRPr="0004373C">
              <w:rPr>
                <w:sz w:val="20"/>
                <w:szCs w:val="20"/>
                <w:lang w:val="x-none" w:eastAsia="uk-UA"/>
              </w:rPr>
              <w:t xml:space="preserve"> </w:t>
            </w:r>
            <w:proofErr w:type="spellStart"/>
            <w:r w:rsidRPr="0004373C">
              <w:rPr>
                <w:sz w:val="20"/>
                <w:szCs w:val="20"/>
                <w:lang w:val="x-none" w:eastAsia="uk-UA"/>
              </w:rPr>
              <w:t>особі</w:t>
            </w:r>
            <w:proofErr w:type="spellEnd"/>
            <w:r w:rsidRPr="0004373C">
              <w:rPr>
                <w:sz w:val="20"/>
                <w:szCs w:val="20"/>
                <w:lang w:val="x-none" w:eastAsia="uk-UA"/>
              </w:rPr>
              <w:t xml:space="preserve"> </w:t>
            </w:r>
            <w:proofErr w:type="spellStart"/>
            <w:r w:rsidRPr="0004373C">
              <w:rPr>
                <w:sz w:val="20"/>
                <w:szCs w:val="20"/>
                <w:lang w:val="x-none" w:eastAsia="uk-UA"/>
              </w:rPr>
              <w:t>іноземної</w:t>
            </w:r>
            <w:proofErr w:type="spellEnd"/>
            <w:r w:rsidRPr="0004373C">
              <w:rPr>
                <w:sz w:val="20"/>
                <w:szCs w:val="20"/>
                <w:lang w:val="x-none" w:eastAsia="uk-UA"/>
              </w:rPr>
              <w:t xml:space="preserve"> </w:t>
            </w:r>
            <w:proofErr w:type="spellStart"/>
            <w:r w:rsidRPr="0004373C">
              <w:rPr>
                <w:sz w:val="20"/>
                <w:szCs w:val="20"/>
                <w:lang w:val="x-none" w:eastAsia="uk-UA"/>
              </w:rPr>
              <w:t>держави</w:t>
            </w:r>
            <w:proofErr w:type="spellEnd"/>
            <w:r w:rsidRPr="0004373C">
              <w:rPr>
                <w:sz w:val="20"/>
                <w:szCs w:val="20"/>
                <w:lang w:val="x-none" w:eastAsia="uk-UA"/>
              </w:rPr>
              <w:t>) (</w:t>
            </w:r>
            <w:proofErr w:type="spellStart"/>
            <w:r w:rsidRPr="0004373C">
              <w:rPr>
                <w:sz w:val="20"/>
                <w:szCs w:val="20"/>
                <w:lang w:val="x-none" w:eastAsia="uk-UA"/>
              </w:rPr>
              <w:t>підпункт</w:t>
            </w:r>
            <w:proofErr w:type="spellEnd"/>
            <w:r w:rsidRPr="0004373C">
              <w:rPr>
                <w:sz w:val="20"/>
                <w:szCs w:val="20"/>
                <w:lang w:val="x-none" w:eastAsia="uk-UA"/>
              </w:rPr>
              <w:t xml:space="preserve"> 140.6.1 пункту 140.6 </w:t>
            </w:r>
            <w:proofErr w:type="spellStart"/>
            <w:r w:rsidRPr="0004373C">
              <w:rPr>
                <w:sz w:val="20"/>
                <w:szCs w:val="20"/>
                <w:lang w:val="x-none" w:eastAsia="uk-UA"/>
              </w:rPr>
              <w:t>статті</w:t>
            </w:r>
            <w:proofErr w:type="spellEnd"/>
            <w:r w:rsidRPr="0004373C">
              <w:rPr>
                <w:sz w:val="20"/>
                <w:szCs w:val="20"/>
                <w:lang w:val="x-none" w:eastAsia="uk-UA"/>
              </w:rPr>
              <w:t xml:space="preserve"> 140 </w:t>
            </w:r>
            <w:proofErr w:type="spellStart"/>
            <w:r w:rsidRPr="0004373C">
              <w:rPr>
                <w:sz w:val="20"/>
                <w:szCs w:val="20"/>
                <w:lang w:val="x-none" w:eastAsia="uk-UA"/>
              </w:rPr>
              <w:t>розділу</w:t>
            </w:r>
            <w:proofErr w:type="spellEnd"/>
            <w:r w:rsidRPr="0004373C">
              <w:rPr>
                <w:sz w:val="20"/>
                <w:szCs w:val="20"/>
                <w:lang w:val="x-none" w:eastAsia="uk-UA"/>
              </w:rPr>
              <w:t xml:space="preserve"> III </w:t>
            </w:r>
            <w:proofErr w:type="spellStart"/>
            <w:r w:rsidRPr="0004373C">
              <w:rPr>
                <w:sz w:val="20"/>
                <w:szCs w:val="20"/>
                <w:lang w:val="x-none" w:eastAsia="uk-UA"/>
              </w:rPr>
              <w:t>Податкового</w:t>
            </w:r>
            <w:proofErr w:type="spellEnd"/>
            <w:r w:rsidRPr="0004373C">
              <w:rPr>
                <w:sz w:val="20"/>
                <w:szCs w:val="20"/>
                <w:lang w:val="x-none" w:eastAsia="uk-UA"/>
              </w:rPr>
              <w:t xml:space="preserve"> кодексу </w:t>
            </w:r>
            <w:proofErr w:type="spellStart"/>
            <w:r w:rsidRPr="0004373C">
              <w:rPr>
                <w:sz w:val="20"/>
                <w:szCs w:val="20"/>
                <w:lang w:val="x-none" w:eastAsia="uk-UA"/>
              </w:rPr>
              <w:t>України</w:t>
            </w:r>
            <w:proofErr w:type="spellEnd"/>
            <w:r w:rsidRPr="0004373C">
              <w:rPr>
                <w:sz w:val="20"/>
                <w:szCs w:val="20"/>
                <w:lang w:val="x-none" w:eastAsia="uk-UA"/>
              </w:rPr>
              <w:t>)</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13279A" w:rsidRPr="00455354" w:rsidRDefault="0013279A"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0F287B">
            <w:pPr>
              <w:spacing w:line="264" w:lineRule="atLeast"/>
              <w:jc w:val="center"/>
              <w:rPr>
                <w:sz w:val="20"/>
                <w:szCs w:val="20"/>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r>
      <w:tr w:rsidR="0013279A"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13279A" w:rsidRPr="00455354" w:rsidRDefault="0013279A" w:rsidP="00221A69">
            <w:pPr>
              <w:spacing w:line="264" w:lineRule="atLeast"/>
              <w:rPr>
                <w:sz w:val="20"/>
                <w:szCs w:val="20"/>
              </w:rPr>
            </w:pPr>
            <w:r>
              <w:rPr>
                <w:color w:val="000000"/>
                <w:sz w:val="20"/>
                <w:szCs w:val="20"/>
                <w:lang w:val="x-none" w:eastAsia="uk-UA"/>
              </w:rPr>
              <w:lastRenderedPageBreak/>
              <w:t>3.1.17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13279A" w:rsidRPr="0004373C" w:rsidRDefault="0013279A" w:rsidP="0087715F">
            <w:pPr>
              <w:spacing w:line="264" w:lineRule="atLeast"/>
              <w:jc w:val="both"/>
              <w:rPr>
                <w:sz w:val="20"/>
                <w:szCs w:val="20"/>
              </w:rPr>
            </w:pPr>
            <w:r w:rsidRPr="0004373C">
              <w:rPr>
                <w:sz w:val="20"/>
                <w:szCs w:val="20"/>
                <w:lang w:val="x-none" w:eastAsia="uk-UA"/>
              </w:rPr>
              <w:t xml:space="preserve">Сума </w:t>
            </w:r>
            <w:proofErr w:type="spellStart"/>
            <w:r w:rsidRPr="0004373C">
              <w:rPr>
                <w:sz w:val="20"/>
                <w:szCs w:val="20"/>
                <w:lang w:val="x-none" w:eastAsia="uk-UA"/>
              </w:rPr>
              <w:t>амортизації</w:t>
            </w:r>
            <w:proofErr w:type="spellEnd"/>
            <w:r w:rsidRPr="0004373C">
              <w:rPr>
                <w:sz w:val="20"/>
                <w:szCs w:val="20"/>
                <w:lang w:val="x-none" w:eastAsia="uk-UA"/>
              </w:rPr>
              <w:t xml:space="preserve"> </w:t>
            </w:r>
            <w:proofErr w:type="spellStart"/>
            <w:r w:rsidRPr="0004373C">
              <w:rPr>
                <w:sz w:val="20"/>
                <w:szCs w:val="20"/>
                <w:lang w:val="x-none" w:eastAsia="uk-UA"/>
              </w:rPr>
              <w:t>основних</w:t>
            </w:r>
            <w:proofErr w:type="spellEnd"/>
            <w:r w:rsidRPr="0004373C">
              <w:rPr>
                <w:sz w:val="20"/>
                <w:szCs w:val="20"/>
                <w:lang w:val="x-none" w:eastAsia="uk-UA"/>
              </w:rPr>
              <w:t xml:space="preserve"> </w:t>
            </w:r>
            <w:proofErr w:type="spellStart"/>
            <w:r w:rsidRPr="0004373C">
              <w:rPr>
                <w:sz w:val="20"/>
                <w:szCs w:val="20"/>
                <w:lang w:val="x-none" w:eastAsia="uk-UA"/>
              </w:rPr>
              <w:t>засобів</w:t>
            </w:r>
            <w:proofErr w:type="spellEnd"/>
            <w:r w:rsidRPr="0004373C">
              <w:rPr>
                <w:sz w:val="20"/>
                <w:szCs w:val="20"/>
                <w:lang w:val="x-none" w:eastAsia="uk-UA"/>
              </w:rPr>
              <w:t xml:space="preserve"> та/</w:t>
            </w:r>
            <w:proofErr w:type="spellStart"/>
            <w:r w:rsidRPr="0004373C">
              <w:rPr>
                <w:sz w:val="20"/>
                <w:szCs w:val="20"/>
                <w:lang w:val="x-none" w:eastAsia="uk-UA"/>
              </w:rPr>
              <w:t>або</w:t>
            </w:r>
            <w:proofErr w:type="spellEnd"/>
            <w:r w:rsidRPr="0004373C">
              <w:rPr>
                <w:sz w:val="20"/>
                <w:szCs w:val="20"/>
                <w:lang w:val="x-none" w:eastAsia="uk-UA"/>
              </w:rPr>
              <w:t xml:space="preserve"> </w:t>
            </w:r>
            <w:proofErr w:type="spellStart"/>
            <w:r w:rsidRPr="0004373C">
              <w:rPr>
                <w:sz w:val="20"/>
                <w:szCs w:val="20"/>
                <w:lang w:val="x-none" w:eastAsia="uk-UA"/>
              </w:rPr>
              <w:t>нематеріальних</w:t>
            </w:r>
            <w:proofErr w:type="spellEnd"/>
            <w:r w:rsidRPr="0004373C">
              <w:rPr>
                <w:sz w:val="20"/>
                <w:szCs w:val="20"/>
                <w:lang w:val="x-none" w:eastAsia="uk-UA"/>
              </w:rPr>
              <w:t xml:space="preserve"> </w:t>
            </w:r>
            <w:proofErr w:type="spellStart"/>
            <w:r w:rsidRPr="0004373C">
              <w:rPr>
                <w:sz w:val="20"/>
                <w:szCs w:val="20"/>
                <w:lang w:val="x-none" w:eastAsia="uk-UA"/>
              </w:rPr>
              <w:t>активів</w:t>
            </w:r>
            <w:proofErr w:type="spellEnd"/>
            <w:r w:rsidRPr="0004373C">
              <w:rPr>
                <w:sz w:val="20"/>
                <w:szCs w:val="20"/>
                <w:lang w:val="x-none" w:eastAsia="uk-UA"/>
              </w:rPr>
              <w:t xml:space="preserve">, </w:t>
            </w:r>
            <w:proofErr w:type="spellStart"/>
            <w:r w:rsidRPr="0004373C">
              <w:rPr>
                <w:sz w:val="20"/>
                <w:szCs w:val="20"/>
                <w:lang w:val="x-none" w:eastAsia="uk-UA"/>
              </w:rPr>
              <w:t>розрахована</w:t>
            </w:r>
            <w:proofErr w:type="spellEnd"/>
            <w:r w:rsidRPr="0004373C">
              <w:rPr>
                <w:sz w:val="20"/>
                <w:szCs w:val="20"/>
                <w:lang w:val="x-none" w:eastAsia="uk-UA"/>
              </w:rPr>
              <w:t xml:space="preserve"> </w:t>
            </w:r>
            <w:proofErr w:type="spellStart"/>
            <w:r w:rsidRPr="0004373C">
              <w:rPr>
                <w:sz w:val="20"/>
                <w:szCs w:val="20"/>
                <w:lang w:val="x-none" w:eastAsia="uk-UA"/>
              </w:rPr>
              <w:t>відповідно</w:t>
            </w:r>
            <w:proofErr w:type="spellEnd"/>
            <w:r w:rsidRPr="0004373C">
              <w:rPr>
                <w:sz w:val="20"/>
                <w:szCs w:val="20"/>
                <w:lang w:val="x-none" w:eastAsia="uk-UA"/>
              </w:rPr>
              <w:t xml:space="preserve"> до </w:t>
            </w:r>
            <w:proofErr w:type="spellStart"/>
            <w:r w:rsidRPr="0004373C">
              <w:rPr>
                <w:sz w:val="20"/>
                <w:szCs w:val="20"/>
                <w:lang w:val="x-none" w:eastAsia="uk-UA"/>
              </w:rPr>
              <w:t>положень</w:t>
            </w:r>
            <w:proofErr w:type="spellEnd"/>
            <w:r w:rsidRPr="0004373C">
              <w:rPr>
                <w:sz w:val="20"/>
                <w:szCs w:val="20"/>
                <w:lang w:val="x-none" w:eastAsia="uk-UA"/>
              </w:rPr>
              <w:t xml:space="preserve"> пункту 138.3 </w:t>
            </w:r>
            <w:proofErr w:type="spellStart"/>
            <w:r w:rsidRPr="0004373C">
              <w:rPr>
                <w:sz w:val="20"/>
                <w:szCs w:val="20"/>
                <w:lang w:val="x-none" w:eastAsia="uk-UA"/>
              </w:rPr>
              <w:t>статті</w:t>
            </w:r>
            <w:proofErr w:type="spellEnd"/>
            <w:r w:rsidRPr="0004373C">
              <w:rPr>
                <w:sz w:val="20"/>
                <w:szCs w:val="20"/>
                <w:lang w:val="x-none" w:eastAsia="uk-UA"/>
              </w:rPr>
              <w:t xml:space="preserve"> 138 </w:t>
            </w:r>
            <w:proofErr w:type="spellStart"/>
            <w:r w:rsidRPr="0004373C">
              <w:rPr>
                <w:sz w:val="20"/>
                <w:szCs w:val="20"/>
                <w:lang w:val="x-none" w:eastAsia="uk-UA"/>
              </w:rPr>
              <w:t>розділу</w:t>
            </w:r>
            <w:proofErr w:type="spellEnd"/>
            <w:r w:rsidRPr="0004373C">
              <w:rPr>
                <w:sz w:val="20"/>
                <w:szCs w:val="20"/>
                <w:lang w:val="x-none" w:eastAsia="uk-UA"/>
              </w:rPr>
              <w:t xml:space="preserve"> III </w:t>
            </w:r>
            <w:proofErr w:type="spellStart"/>
            <w:r w:rsidRPr="0004373C">
              <w:rPr>
                <w:sz w:val="20"/>
                <w:szCs w:val="20"/>
                <w:lang w:val="x-none" w:eastAsia="uk-UA"/>
              </w:rPr>
              <w:t>Податкового</w:t>
            </w:r>
            <w:proofErr w:type="spellEnd"/>
            <w:r w:rsidRPr="0004373C">
              <w:rPr>
                <w:sz w:val="20"/>
                <w:szCs w:val="20"/>
                <w:lang w:val="x-none" w:eastAsia="uk-UA"/>
              </w:rPr>
              <w:t xml:space="preserve"> кодексу </w:t>
            </w:r>
            <w:proofErr w:type="spellStart"/>
            <w:r w:rsidRPr="0004373C">
              <w:rPr>
                <w:sz w:val="20"/>
                <w:szCs w:val="20"/>
                <w:lang w:val="x-none" w:eastAsia="uk-UA"/>
              </w:rPr>
              <w:t>України</w:t>
            </w:r>
            <w:proofErr w:type="spellEnd"/>
            <w:r w:rsidRPr="0004373C">
              <w:rPr>
                <w:sz w:val="20"/>
                <w:szCs w:val="20"/>
                <w:lang w:val="x-none" w:eastAsia="uk-UA"/>
              </w:rPr>
              <w:t xml:space="preserve"> </w:t>
            </w:r>
            <w:proofErr w:type="spellStart"/>
            <w:r w:rsidRPr="0004373C">
              <w:rPr>
                <w:sz w:val="20"/>
                <w:szCs w:val="20"/>
                <w:lang w:val="x-none" w:eastAsia="uk-UA"/>
              </w:rPr>
              <w:t>щодо</w:t>
            </w:r>
            <w:proofErr w:type="spellEnd"/>
            <w:r w:rsidRPr="0004373C">
              <w:rPr>
                <w:sz w:val="20"/>
                <w:szCs w:val="20"/>
                <w:lang w:val="x-none" w:eastAsia="uk-UA"/>
              </w:rPr>
              <w:t xml:space="preserve"> </w:t>
            </w:r>
            <w:proofErr w:type="spellStart"/>
            <w:r w:rsidRPr="0004373C">
              <w:rPr>
                <w:sz w:val="20"/>
                <w:szCs w:val="20"/>
                <w:lang w:val="x-none" w:eastAsia="uk-UA"/>
              </w:rPr>
              <w:t>операцій</w:t>
            </w:r>
            <w:proofErr w:type="spellEnd"/>
            <w:r w:rsidRPr="0004373C">
              <w:rPr>
                <w:sz w:val="20"/>
                <w:szCs w:val="20"/>
                <w:lang w:val="x-none" w:eastAsia="uk-UA"/>
              </w:rPr>
              <w:t xml:space="preserve">, </w:t>
            </w:r>
            <w:proofErr w:type="spellStart"/>
            <w:r w:rsidRPr="0004373C">
              <w:rPr>
                <w:sz w:val="20"/>
                <w:szCs w:val="20"/>
                <w:lang w:val="x-none" w:eastAsia="uk-UA"/>
              </w:rPr>
              <w:t>які</w:t>
            </w:r>
            <w:proofErr w:type="spellEnd"/>
            <w:r w:rsidRPr="0004373C">
              <w:rPr>
                <w:sz w:val="20"/>
                <w:szCs w:val="20"/>
                <w:lang w:val="x-none" w:eastAsia="uk-UA"/>
              </w:rPr>
              <w:t xml:space="preserve"> </w:t>
            </w:r>
            <w:proofErr w:type="spellStart"/>
            <w:r w:rsidRPr="0004373C">
              <w:rPr>
                <w:sz w:val="20"/>
                <w:szCs w:val="20"/>
                <w:lang w:val="x-none" w:eastAsia="uk-UA"/>
              </w:rPr>
              <w:t>здійснювалися</w:t>
            </w:r>
            <w:proofErr w:type="spellEnd"/>
            <w:r w:rsidRPr="0004373C">
              <w:rPr>
                <w:sz w:val="20"/>
                <w:szCs w:val="20"/>
                <w:lang w:val="x-none" w:eastAsia="uk-UA"/>
              </w:rPr>
              <w:t xml:space="preserve"> </w:t>
            </w:r>
            <w:proofErr w:type="spellStart"/>
            <w:r w:rsidRPr="0004373C">
              <w:rPr>
                <w:sz w:val="20"/>
                <w:szCs w:val="20"/>
                <w:lang w:val="x-none" w:eastAsia="uk-UA"/>
              </w:rPr>
              <w:t>із</w:t>
            </w:r>
            <w:proofErr w:type="spellEnd"/>
            <w:r w:rsidRPr="0004373C">
              <w:rPr>
                <w:sz w:val="20"/>
                <w:szCs w:val="20"/>
                <w:lang w:val="x-none" w:eastAsia="uk-UA"/>
              </w:rPr>
              <w:t xml:space="preserve"> </w:t>
            </w:r>
            <w:proofErr w:type="spellStart"/>
            <w:r w:rsidRPr="0004373C">
              <w:rPr>
                <w:sz w:val="20"/>
                <w:szCs w:val="20"/>
                <w:lang w:val="x-none" w:eastAsia="uk-UA"/>
              </w:rPr>
              <w:t>залученням</w:t>
            </w:r>
            <w:proofErr w:type="spellEnd"/>
            <w:r w:rsidRPr="0004373C">
              <w:rPr>
                <w:sz w:val="20"/>
                <w:szCs w:val="20"/>
                <w:lang w:val="x-none" w:eastAsia="uk-UA"/>
              </w:rPr>
              <w:t xml:space="preserve"> </w:t>
            </w:r>
            <w:proofErr w:type="spellStart"/>
            <w:r w:rsidRPr="0004373C">
              <w:rPr>
                <w:sz w:val="20"/>
                <w:szCs w:val="20"/>
                <w:lang w:val="x-none" w:eastAsia="uk-UA"/>
              </w:rPr>
              <w:t>основних</w:t>
            </w:r>
            <w:proofErr w:type="spellEnd"/>
            <w:r w:rsidRPr="0004373C">
              <w:rPr>
                <w:sz w:val="20"/>
                <w:szCs w:val="20"/>
                <w:lang w:val="x-none" w:eastAsia="uk-UA"/>
              </w:rPr>
              <w:t xml:space="preserve"> </w:t>
            </w:r>
            <w:proofErr w:type="spellStart"/>
            <w:r w:rsidRPr="0004373C">
              <w:rPr>
                <w:sz w:val="20"/>
                <w:szCs w:val="20"/>
                <w:lang w:val="x-none" w:eastAsia="uk-UA"/>
              </w:rPr>
              <w:t>засобів</w:t>
            </w:r>
            <w:proofErr w:type="spellEnd"/>
            <w:r w:rsidRPr="0004373C">
              <w:rPr>
                <w:sz w:val="20"/>
                <w:szCs w:val="20"/>
                <w:lang w:val="x-none" w:eastAsia="uk-UA"/>
              </w:rPr>
              <w:t xml:space="preserve"> та/</w:t>
            </w:r>
            <w:proofErr w:type="spellStart"/>
            <w:r w:rsidRPr="0004373C">
              <w:rPr>
                <w:sz w:val="20"/>
                <w:szCs w:val="20"/>
                <w:lang w:val="x-none" w:eastAsia="uk-UA"/>
              </w:rPr>
              <w:t>або</w:t>
            </w:r>
            <w:proofErr w:type="spellEnd"/>
            <w:r w:rsidRPr="0004373C">
              <w:rPr>
                <w:sz w:val="20"/>
                <w:szCs w:val="20"/>
                <w:lang w:val="x-none" w:eastAsia="uk-UA"/>
              </w:rPr>
              <w:t xml:space="preserve"> </w:t>
            </w:r>
            <w:proofErr w:type="spellStart"/>
            <w:r w:rsidRPr="0004373C">
              <w:rPr>
                <w:sz w:val="20"/>
                <w:szCs w:val="20"/>
                <w:lang w:val="x-none" w:eastAsia="uk-UA"/>
              </w:rPr>
              <w:t>нематеріальних</w:t>
            </w:r>
            <w:proofErr w:type="spellEnd"/>
            <w:r w:rsidRPr="0004373C">
              <w:rPr>
                <w:sz w:val="20"/>
                <w:szCs w:val="20"/>
                <w:lang w:val="x-none" w:eastAsia="uk-UA"/>
              </w:rPr>
              <w:t xml:space="preserve"> </w:t>
            </w:r>
            <w:proofErr w:type="spellStart"/>
            <w:r w:rsidRPr="0004373C">
              <w:rPr>
                <w:sz w:val="20"/>
                <w:szCs w:val="20"/>
                <w:lang w:val="x-none" w:eastAsia="uk-UA"/>
              </w:rPr>
              <w:t>активів</w:t>
            </w:r>
            <w:proofErr w:type="spellEnd"/>
            <w:r w:rsidRPr="0004373C">
              <w:rPr>
                <w:sz w:val="20"/>
                <w:szCs w:val="20"/>
                <w:lang w:val="x-none" w:eastAsia="uk-UA"/>
              </w:rPr>
              <w:t xml:space="preserve"> (</w:t>
            </w:r>
            <w:proofErr w:type="spellStart"/>
            <w:r w:rsidRPr="0004373C">
              <w:rPr>
                <w:sz w:val="20"/>
                <w:szCs w:val="20"/>
                <w:lang w:val="x-none" w:eastAsia="uk-UA"/>
              </w:rPr>
              <w:t>підпункт</w:t>
            </w:r>
            <w:proofErr w:type="spellEnd"/>
            <w:r w:rsidRPr="0004373C">
              <w:rPr>
                <w:sz w:val="20"/>
                <w:szCs w:val="20"/>
                <w:lang w:val="x-none" w:eastAsia="uk-UA"/>
              </w:rPr>
              <w:t xml:space="preserve"> 140.6.3 пункту 140.6 </w:t>
            </w:r>
            <w:proofErr w:type="spellStart"/>
            <w:r w:rsidRPr="0004373C">
              <w:rPr>
                <w:sz w:val="20"/>
                <w:szCs w:val="20"/>
                <w:lang w:val="x-none" w:eastAsia="uk-UA"/>
              </w:rPr>
              <w:t>статті</w:t>
            </w:r>
            <w:proofErr w:type="spellEnd"/>
            <w:r w:rsidRPr="0004373C">
              <w:rPr>
                <w:sz w:val="20"/>
                <w:szCs w:val="20"/>
                <w:lang w:val="x-none" w:eastAsia="uk-UA"/>
              </w:rPr>
              <w:t xml:space="preserve"> 140 </w:t>
            </w:r>
            <w:proofErr w:type="spellStart"/>
            <w:r w:rsidRPr="0004373C">
              <w:rPr>
                <w:sz w:val="20"/>
                <w:szCs w:val="20"/>
                <w:lang w:val="x-none" w:eastAsia="uk-UA"/>
              </w:rPr>
              <w:t>розділу</w:t>
            </w:r>
            <w:proofErr w:type="spellEnd"/>
            <w:r w:rsidRPr="0004373C">
              <w:rPr>
                <w:sz w:val="20"/>
                <w:szCs w:val="20"/>
                <w:lang w:val="x-none" w:eastAsia="uk-UA"/>
              </w:rPr>
              <w:t xml:space="preserve"> III </w:t>
            </w:r>
            <w:proofErr w:type="spellStart"/>
            <w:r w:rsidRPr="0004373C">
              <w:rPr>
                <w:sz w:val="20"/>
                <w:szCs w:val="20"/>
                <w:lang w:val="x-none" w:eastAsia="uk-UA"/>
              </w:rPr>
              <w:t>Податкового</w:t>
            </w:r>
            <w:proofErr w:type="spellEnd"/>
            <w:r w:rsidRPr="0004373C">
              <w:rPr>
                <w:sz w:val="20"/>
                <w:szCs w:val="20"/>
                <w:lang w:val="x-none" w:eastAsia="uk-UA"/>
              </w:rPr>
              <w:t xml:space="preserve"> кодексу </w:t>
            </w:r>
            <w:proofErr w:type="spellStart"/>
            <w:r w:rsidRPr="0004373C">
              <w:rPr>
                <w:sz w:val="20"/>
                <w:szCs w:val="20"/>
                <w:lang w:val="x-none" w:eastAsia="uk-UA"/>
              </w:rPr>
              <w:t>України</w:t>
            </w:r>
            <w:proofErr w:type="spellEnd"/>
            <w:r w:rsidRPr="0004373C">
              <w:rPr>
                <w:sz w:val="20"/>
                <w:szCs w:val="20"/>
                <w:lang w:val="x-none" w:eastAsia="uk-UA"/>
              </w:rPr>
              <w:t>)</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13279A" w:rsidRPr="00455354" w:rsidRDefault="0013279A"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0F287B">
            <w:pPr>
              <w:spacing w:line="264" w:lineRule="atLeast"/>
              <w:jc w:val="center"/>
              <w:rPr>
                <w:sz w:val="20"/>
                <w:szCs w:val="20"/>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r>
      <w:tr w:rsidR="00D119AF" w:rsidRPr="00ED0863" w:rsidTr="00221A69">
        <w:trPr>
          <w:trHeight w:val="282"/>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line="264" w:lineRule="atLeast"/>
              <w:jc w:val="center"/>
              <w:rPr>
                <w:sz w:val="20"/>
                <w:szCs w:val="20"/>
                <w:lang w:eastAsia="uk-UA"/>
              </w:rPr>
            </w:pPr>
            <w:r w:rsidRPr="00ED0863">
              <w:rPr>
                <w:b/>
                <w:bCs/>
                <w:sz w:val="20"/>
                <w:szCs w:val="20"/>
                <w:lang w:eastAsia="uk-UA"/>
              </w:rPr>
              <w:t>4.</w:t>
            </w:r>
            <w:r>
              <w:rPr>
                <w:b/>
                <w:bCs/>
                <w:sz w:val="20"/>
                <w:szCs w:val="20"/>
                <w:lang w:eastAsia="uk-UA"/>
              </w:rPr>
              <w:t xml:space="preserve"> </w:t>
            </w:r>
            <w:r w:rsidRPr="00ED0863">
              <w:rPr>
                <w:b/>
                <w:bCs/>
                <w:sz w:val="20"/>
                <w:szCs w:val="20"/>
                <w:lang w:eastAsia="uk-UA"/>
              </w:rPr>
              <w:t>Інші</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123</w:t>
            </w:r>
            <w:r w:rsidRPr="00ED0863">
              <w:rPr>
                <w:b/>
                <w:bCs/>
                <w:sz w:val="20"/>
                <w:szCs w:val="20"/>
                <w:vertAlign w:val="superscript"/>
                <w:lang w:eastAsia="uk-UA"/>
              </w:rPr>
              <w:t>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w:t>
            </w:r>
            <w:r>
              <w:rPr>
                <w:b/>
                <w:bCs/>
                <w:sz w:val="20"/>
                <w:szCs w:val="20"/>
                <w:lang w:eastAsia="uk-UA"/>
              </w:rPr>
              <w:t xml:space="preserve"> </w:t>
            </w:r>
            <w:r w:rsidRPr="00ED0863">
              <w:rPr>
                <w:b/>
                <w:bCs/>
                <w:sz w:val="20"/>
                <w:szCs w:val="20"/>
                <w:lang w:eastAsia="uk-UA"/>
              </w:rPr>
              <w:t>підрозділ</w:t>
            </w:r>
            <w:r>
              <w:rPr>
                <w:b/>
                <w:bCs/>
                <w:sz w:val="20"/>
                <w:szCs w:val="20"/>
                <w:lang w:eastAsia="uk-UA"/>
              </w:rPr>
              <w:t xml:space="preserve"> </w:t>
            </w:r>
            <w:r w:rsidRPr="00ED0863">
              <w:rPr>
                <w:b/>
                <w:bCs/>
                <w:sz w:val="20"/>
                <w:szCs w:val="20"/>
                <w:lang w:eastAsia="uk-UA"/>
              </w:rPr>
              <w:t>4</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ХХ</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282"/>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87715F">
            <w:pPr>
              <w:spacing w:after="40" w:line="264" w:lineRule="atLeast"/>
              <w:jc w:val="center"/>
              <w:rPr>
                <w:sz w:val="20"/>
                <w:szCs w:val="20"/>
                <w:lang w:eastAsia="uk-UA"/>
              </w:rPr>
            </w:pPr>
            <w:r w:rsidRPr="00ED0863">
              <w:rPr>
                <w:b/>
                <w:bCs/>
                <w:i/>
                <w:iCs/>
                <w:sz w:val="20"/>
                <w:szCs w:val="20"/>
                <w:lang w:eastAsia="uk-UA"/>
              </w:rPr>
              <w:t>Страхові</w:t>
            </w:r>
            <w:r>
              <w:rPr>
                <w:b/>
                <w:bCs/>
                <w:i/>
                <w:iCs/>
                <w:sz w:val="20"/>
                <w:szCs w:val="20"/>
                <w:lang w:eastAsia="uk-UA"/>
              </w:rPr>
              <w:t xml:space="preserve"> </w:t>
            </w: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страховиків</w:t>
            </w:r>
          </w:p>
        </w:tc>
      </w:tr>
      <w:tr w:rsidR="00D119AF" w:rsidRPr="00ED0863" w:rsidTr="00BD7B8A">
        <w:trPr>
          <w:trHeight w:val="26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spacing w:line="264" w:lineRule="atLeast"/>
              <w:rPr>
                <w:sz w:val="20"/>
                <w:szCs w:val="20"/>
                <w:lang w:eastAsia="uk-UA"/>
              </w:rPr>
            </w:pPr>
            <w:r w:rsidRPr="00BD7B8A">
              <w:rPr>
                <w:sz w:val="20"/>
                <w:szCs w:val="20"/>
                <w:lang w:eastAsia="uk-UA"/>
              </w:rPr>
              <w:t>4.</w:t>
            </w:r>
            <w:r w:rsidRPr="00BD7B8A">
              <w:rPr>
                <w:sz w:val="20"/>
                <w:szCs w:val="20"/>
                <w:lang w:val="en-US" w:eastAsia="uk-UA"/>
              </w:rPr>
              <w:t>1</w:t>
            </w:r>
            <w:r w:rsidRPr="00BD7B8A">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87715F">
            <w:pPr>
              <w:spacing w:line="264" w:lineRule="atLeast"/>
              <w:jc w:val="both"/>
              <w:rPr>
                <w:sz w:val="20"/>
                <w:szCs w:val="20"/>
                <w:lang w:eastAsia="uk-UA"/>
              </w:rPr>
            </w:pPr>
            <w:r w:rsidRPr="00BD7B8A">
              <w:rPr>
                <w:rStyle w:val="st42"/>
                <w:sz w:val="20"/>
                <w:szCs w:val="20"/>
              </w:rPr>
              <w:t>Позитивна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 (підпункт 141.1.3 пункту 141.1 статті 141 розділу III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221A69">
            <w:pPr>
              <w:spacing w:line="264" w:lineRule="atLeast"/>
              <w:rPr>
                <w:sz w:val="20"/>
                <w:szCs w:val="20"/>
                <w:lang w:eastAsia="uk-UA"/>
              </w:rPr>
            </w:pPr>
            <w:r w:rsidRPr="00BD7B8A">
              <w:rPr>
                <w:rStyle w:val="st42"/>
                <w:sz w:val="20"/>
                <w:szCs w:val="20"/>
              </w:rPr>
              <w:t>4.2.1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87715F">
            <w:pPr>
              <w:spacing w:line="264" w:lineRule="atLeast"/>
              <w:jc w:val="both"/>
              <w:rPr>
                <w:sz w:val="20"/>
                <w:szCs w:val="20"/>
                <w:lang w:eastAsia="uk-UA"/>
              </w:rPr>
            </w:pPr>
            <w:r w:rsidRPr="00BD7B8A">
              <w:rPr>
                <w:rStyle w:val="st42"/>
                <w:sz w:val="20"/>
                <w:szCs w:val="20"/>
              </w:rPr>
              <w:t>Від’ємна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 (підпункт 141.1.4 пункту 141.1 статті 141 розділу III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rPr>
                <w:color w:val="000000"/>
                <w:sz w:val="20"/>
                <w:szCs w:val="20"/>
                <w:lang w:eastAsia="uk-UA"/>
              </w:rPr>
            </w:pPr>
          </w:p>
        </w:tc>
      </w:tr>
      <w:tr w:rsidR="00D119AF" w:rsidRPr="00ED0863" w:rsidTr="00221A69">
        <w:trPr>
          <w:trHeight w:val="27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щодо</w:t>
            </w:r>
            <w:r>
              <w:rPr>
                <w:b/>
                <w:bCs/>
                <w:i/>
                <w:iCs/>
                <w:sz w:val="20"/>
                <w:szCs w:val="20"/>
                <w:lang w:eastAsia="uk-UA"/>
              </w:rPr>
              <w:t xml:space="preserve"> </w:t>
            </w:r>
            <w:r w:rsidRPr="00ED0863">
              <w:rPr>
                <w:b/>
                <w:bCs/>
                <w:i/>
                <w:iCs/>
                <w:sz w:val="20"/>
                <w:szCs w:val="20"/>
                <w:lang w:eastAsia="uk-UA"/>
              </w:rPr>
              <w:t>операцій</w:t>
            </w:r>
            <w:r>
              <w:rPr>
                <w:b/>
                <w:bCs/>
                <w:i/>
                <w:iCs/>
                <w:sz w:val="20"/>
                <w:szCs w:val="20"/>
                <w:lang w:eastAsia="uk-UA"/>
              </w:rPr>
              <w:t xml:space="preserve"> </w:t>
            </w:r>
            <w:r w:rsidRPr="00ED0863">
              <w:rPr>
                <w:b/>
                <w:bCs/>
                <w:i/>
                <w:iCs/>
                <w:sz w:val="20"/>
                <w:szCs w:val="20"/>
                <w:lang w:eastAsia="uk-UA"/>
              </w:rPr>
              <w:t>з</w:t>
            </w:r>
            <w:r>
              <w:rPr>
                <w:b/>
                <w:bCs/>
                <w:i/>
                <w:iCs/>
                <w:sz w:val="20"/>
                <w:szCs w:val="20"/>
                <w:lang w:eastAsia="uk-UA"/>
              </w:rPr>
              <w:t xml:space="preserve"> </w:t>
            </w:r>
            <w:r w:rsidRPr="00ED0863">
              <w:rPr>
                <w:b/>
                <w:bCs/>
                <w:i/>
                <w:iCs/>
                <w:sz w:val="20"/>
                <w:szCs w:val="20"/>
                <w:lang w:eastAsia="uk-UA"/>
              </w:rPr>
              <w:t>продажу</w:t>
            </w:r>
            <w:r>
              <w:rPr>
                <w:b/>
                <w:bCs/>
                <w:i/>
                <w:iCs/>
                <w:sz w:val="20"/>
                <w:szCs w:val="20"/>
                <w:lang w:eastAsia="uk-UA"/>
              </w:rPr>
              <w:t xml:space="preserve"> </w:t>
            </w:r>
            <w:r w:rsidRPr="00ED0863">
              <w:rPr>
                <w:b/>
                <w:bCs/>
                <w:i/>
                <w:iCs/>
                <w:sz w:val="20"/>
                <w:szCs w:val="20"/>
                <w:lang w:eastAsia="uk-UA"/>
              </w:rPr>
              <w:t>або</w:t>
            </w:r>
            <w:r>
              <w:rPr>
                <w:b/>
                <w:bCs/>
                <w:i/>
                <w:iCs/>
                <w:sz w:val="20"/>
                <w:szCs w:val="20"/>
                <w:lang w:eastAsia="uk-UA"/>
              </w:rPr>
              <w:t xml:space="preserve"> </w:t>
            </w:r>
            <w:r w:rsidRPr="00ED0863">
              <w:rPr>
                <w:b/>
                <w:bCs/>
                <w:i/>
                <w:iCs/>
                <w:sz w:val="20"/>
                <w:szCs w:val="20"/>
                <w:lang w:eastAsia="uk-UA"/>
              </w:rPr>
              <w:t>іншого</w:t>
            </w:r>
            <w:r>
              <w:rPr>
                <w:b/>
                <w:bCs/>
                <w:i/>
                <w:iCs/>
                <w:sz w:val="20"/>
                <w:szCs w:val="20"/>
                <w:lang w:eastAsia="uk-UA"/>
              </w:rPr>
              <w:t xml:space="preserve"> </w:t>
            </w:r>
            <w:r w:rsidRPr="00ED0863">
              <w:rPr>
                <w:b/>
                <w:bCs/>
                <w:i/>
                <w:iCs/>
                <w:sz w:val="20"/>
                <w:szCs w:val="20"/>
                <w:lang w:eastAsia="uk-UA"/>
              </w:rPr>
              <w:t>відчуження</w:t>
            </w:r>
            <w:r>
              <w:rPr>
                <w:b/>
                <w:bCs/>
                <w:i/>
                <w:iCs/>
                <w:sz w:val="20"/>
                <w:szCs w:val="20"/>
                <w:lang w:eastAsia="uk-UA"/>
              </w:rPr>
              <w:t xml:space="preserve"> </w:t>
            </w:r>
            <w:r w:rsidRPr="00ED0863">
              <w:rPr>
                <w:b/>
                <w:bCs/>
                <w:i/>
                <w:iCs/>
                <w:sz w:val="20"/>
                <w:szCs w:val="20"/>
                <w:lang w:eastAsia="uk-UA"/>
              </w:rPr>
              <w:t>цінних</w:t>
            </w:r>
            <w:r>
              <w:rPr>
                <w:b/>
                <w:bCs/>
                <w:i/>
                <w:iCs/>
                <w:sz w:val="20"/>
                <w:szCs w:val="20"/>
                <w:lang w:eastAsia="uk-UA"/>
              </w:rPr>
              <w:t xml:space="preserve"> </w:t>
            </w:r>
            <w:r w:rsidRPr="00ED0863">
              <w:rPr>
                <w:b/>
                <w:bCs/>
                <w:i/>
                <w:iCs/>
                <w:sz w:val="20"/>
                <w:szCs w:val="20"/>
                <w:lang w:eastAsia="uk-UA"/>
              </w:rPr>
              <w:t>паперів</w:t>
            </w:r>
          </w:p>
        </w:tc>
      </w:tr>
      <w:tr w:rsidR="00D119AF" w:rsidRPr="00ED0863" w:rsidTr="00221A69">
        <w:trPr>
          <w:trHeight w:val="1687"/>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09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4.1.3</w:t>
            </w:r>
            <w:r>
              <w:rPr>
                <w:sz w:val="20"/>
                <w:szCs w:val="20"/>
                <w:lang w:eastAsia="uk-UA"/>
              </w:rPr>
              <w:t xml:space="preserve"> </w:t>
            </w:r>
            <w:r w:rsidRPr="00ED0863">
              <w:rPr>
                <w:sz w:val="20"/>
                <w:szCs w:val="20"/>
                <w:lang w:eastAsia="uk-UA"/>
              </w:rPr>
              <w:t>ЦП</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уцінок</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дооцінок</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звітний</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державних</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облігацій</w:t>
            </w:r>
            <w:r>
              <w:rPr>
                <w:sz w:val="20"/>
                <w:szCs w:val="20"/>
                <w:lang w:eastAsia="uk-UA"/>
              </w:rPr>
              <w:t xml:space="preserve"> </w:t>
            </w:r>
            <w:r w:rsidRPr="00ED0863">
              <w:rPr>
                <w:sz w:val="20"/>
                <w:szCs w:val="20"/>
                <w:lang w:eastAsia="uk-UA"/>
              </w:rPr>
              <w:t>місцевих</w:t>
            </w:r>
            <w:r>
              <w:rPr>
                <w:sz w:val="20"/>
                <w:szCs w:val="20"/>
                <w:lang w:eastAsia="uk-UA"/>
              </w:rPr>
              <w:t xml:space="preserve"> </w:t>
            </w:r>
            <w:r w:rsidRPr="00ED0863">
              <w:rPr>
                <w:sz w:val="20"/>
                <w:szCs w:val="20"/>
                <w:lang w:eastAsia="uk-UA"/>
              </w:rPr>
              <w:t>позик),</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09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4.1.4</w:t>
            </w:r>
            <w:r>
              <w:rPr>
                <w:sz w:val="20"/>
                <w:szCs w:val="20"/>
                <w:lang w:eastAsia="uk-UA"/>
              </w:rPr>
              <w:t xml:space="preserve"> </w:t>
            </w:r>
            <w:r w:rsidRPr="00ED0863">
              <w:rPr>
                <w:sz w:val="20"/>
                <w:szCs w:val="20"/>
                <w:lang w:eastAsia="uk-UA"/>
              </w:rPr>
              <w:t>ЦП</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прибутків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7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Інші</w:t>
            </w:r>
            <w:r>
              <w:rPr>
                <w:b/>
                <w:bCs/>
                <w:i/>
                <w:iCs/>
                <w:sz w:val="20"/>
                <w:szCs w:val="20"/>
                <w:lang w:eastAsia="uk-UA"/>
              </w:rPr>
              <w:t xml:space="preserve"> </w:t>
            </w:r>
            <w:r w:rsidRPr="00ED0863">
              <w:rPr>
                <w:b/>
                <w:bCs/>
                <w:i/>
                <w:iCs/>
                <w:sz w:val="20"/>
                <w:szCs w:val="20"/>
                <w:lang w:eastAsia="uk-UA"/>
              </w:rPr>
              <w:t>різниці</w:t>
            </w:r>
          </w:p>
        </w:tc>
      </w:tr>
      <w:tr w:rsidR="00D119AF" w:rsidRPr="00ED0863" w:rsidTr="00221A69">
        <w:trPr>
          <w:trHeight w:val="472"/>
        </w:trPr>
        <w:tc>
          <w:tcPr>
            <w:tcW w:w="320" w:type="pct"/>
            <w:tcBorders>
              <w:top w:val="nil"/>
              <w:left w:val="single" w:sz="8" w:space="0" w:color="000000"/>
              <w:bottom w:val="single" w:sz="8" w:space="0" w:color="000000"/>
              <w:right w:val="single" w:sz="8" w:space="0" w:color="000000"/>
            </w:tcBorders>
            <w:vAlign w:val="center"/>
          </w:tcPr>
          <w:p w:rsidR="00D119AF" w:rsidRPr="00ED0863" w:rsidRDefault="00D119AF" w:rsidP="00221A69">
            <w:pPr>
              <w:spacing w:line="264" w:lineRule="atLeast"/>
              <w:rPr>
                <w:sz w:val="20"/>
                <w:szCs w:val="20"/>
                <w:lang w:eastAsia="uk-UA"/>
              </w:rPr>
            </w:pPr>
            <w:r w:rsidRPr="00ED0863">
              <w:rPr>
                <w:sz w:val="20"/>
                <w:szCs w:val="20"/>
                <w:lang w:eastAsia="uk-UA"/>
              </w:rPr>
              <w:t>4.1.4.1</w:t>
            </w:r>
          </w:p>
        </w:tc>
        <w:tc>
          <w:tcPr>
            <w:tcW w:w="1971" w:type="pct"/>
            <w:tcBorders>
              <w:top w:val="nil"/>
              <w:left w:val="nil"/>
              <w:bottom w:val="single" w:sz="8" w:space="0" w:color="000000"/>
              <w:right w:val="single" w:sz="8" w:space="0" w:color="000000"/>
            </w:tcBorders>
            <w:tcMar>
              <w:bottom w:w="79" w:type="dxa"/>
            </w:tcMar>
            <w:vAlign w:val="center"/>
          </w:tcPr>
          <w:p w:rsidR="00D119AF" w:rsidRPr="00ED0863" w:rsidRDefault="00D119AF" w:rsidP="0087715F">
            <w:pPr>
              <w:spacing w:line="264" w:lineRule="atLeast"/>
              <w:jc w:val="both"/>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будь-яких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(винагород)</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w:t>
            </w:r>
            <w:r>
              <w:rPr>
                <w:sz w:val="20"/>
                <w:szCs w:val="20"/>
                <w:lang w:eastAsia="uk-UA"/>
              </w:rPr>
              <w:t xml:space="preserve"> </w:t>
            </w:r>
            <w:r w:rsidRPr="00ED0863">
              <w:rPr>
                <w:sz w:val="20"/>
                <w:szCs w:val="20"/>
                <w:lang w:eastAsia="uk-UA"/>
              </w:rPr>
              <w:t>особам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надані</w:t>
            </w:r>
            <w:r>
              <w:rPr>
                <w:sz w:val="20"/>
                <w:szCs w:val="20"/>
                <w:lang w:eastAsia="uk-UA"/>
              </w:rPr>
              <w:t xml:space="preserve"> </w:t>
            </w:r>
            <w:r w:rsidRPr="00ED0863">
              <w:rPr>
                <w:sz w:val="20"/>
                <w:szCs w:val="20"/>
                <w:lang w:eastAsia="uk-UA"/>
              </w:rPr>
              <w:t>послуги щодо</w:t>
            </w:r>
            <w:r>
              <w:rPr>
                <w:sz w:val="20"/>
                <w:szCs w:val="20"/>
                <w:lang w:eastAsia="uk-UA"/>
              </w:rPr>
              <w:t xml:space="preserve"> </w:t>
            </w:r>
            <w:r w:rsidRPr="00ED0863">
              <w:rPr>
                <w:sz w:val="20"/>
                <w:szCs w:val="20"/>
                <w:lang w:eastAsia="uk-UA"/>
              </w:rPr>
              <w:t>укладання</w:t>
            </w:r>
            <w:r>
              <w:rPr>
                <w:sz w:val="20"/>
                <w:szCs w:val="20"/>
                <w:lang w:eastAsia="uk-UA"/>
              </w:rPr>
              <w:t xml:space="preserve"> </w:t>
            </w:r>
            <w:r w:rsidRPr="00ED0863">
              <w:rPr>
                <w:sz w:val="20"/>
                <w:szCs w:val="20"/>
                <w:lang w:eastAsia="uk-UA"/>
              </w:rPr>
              <w:t>(пролонгації)</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нормативу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розраховані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методикою,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уповноваженим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здійснює</w:t>
            </w:r>
            <w:r>
              <w:rPr>
                <w:sz w:val="20"/>
                <w:szCs w:val="20"/>
                <w:lang w:eastAsia="uk-UA"/>
              </w:rPr>
              <w:t xml:space="preserve"> </w:t>
            </w:r>
            <w:r w:rsidRPr="00ED0863">
              <w:rPr>
                <w:sz w:val="20"/>
                <w:szCs w:val="20"/>
                <w:lang w:eastAsia="uk-UA"/>
              </w:rPr>
              <w:t>державне</w:t>
            </w:r>
            <w:r>
              <w:rPr>
                <w:sz w:val="20"/>
                <w:szCs w:val="20"/>
                <w:lang w:eastAsia="uk-UA"/>
              </w:rPr>
              <w:t xml:space="preserve"> </w:t>
            </w:r>
            <w:r w:rsidRPr="00ED0863">
              <w:rPr>
                <w:sz w:val="20"/>
                <w:szCs w:val="20"/>
                <w:lang w:eastAsia="uk-UA"/>
              </w:rPr>
              <w:t>регулювання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ринків</w:t>
            </w:r>
            <w:r>
              <w:rPr>
                <w:sz w:val="20"/>
                <w:szCs w:val="20"/>
                <w:lang w:eastAsia="uk-UA"/>
              </w:rPr>
              <w:t xml:space="preserve"> </w:t>
            </w:r>
            <w:r w:rsidRPr="00ED0863">
              <w:rPr>
                <w:sz w:val="20"/>
                <w:szCs w:val="20"/>
                <w:lang w:eastAsia="uk-UA"/>
              </w:rPr>
              <w:t>фінансових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погодженням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центральним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виконавчої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забезпечує</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реалізує</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фінансову</w:t>
            </w:r>
            <w:r>
              <w:rPr>
                <w:sz w:val="20"/>
                <w:szCs w:val="20"/>
                <w:lang w:eastAsia="uk-UA"/>
              </w:rPr>
              <w:t xml:space="preserve"> </w:t>
            </w:r>
            <w:r w:rsidRPr="00ED0863">
              <w:rPr>
                <w:sz w:val="20"/>
                <w:szCs w:val="20"/>
                <w:lang w:eastAsia="uk-UA"/>
              </w:rPr>
              <w:t>політику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нарахованого</w:t>
            </w:r>
            <w:r>
              <w:rPr>
                <w:sz w:val="20"/>
                <w:szCs w:val="20"/>
                <w:lang w:eastAsia="uk-UA"/>
              </w:rPr>
              <w:t xml:space="preserve"> </w:t>
            </w:r>
            <w:r w:rsidRPr="00ED0863">
              <w:rPr>
                <w:sz w:val="20"/>
                <w:szCs w:val="20"/>
                <w:lang w:eastAsia="uk-UA"/>
              </w:rPr>
              <w:t>страховиком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дохід</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136.2.1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136.2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136</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442A" w:rsidRPr="00ED0863" w:rsidTr="00C96B8B">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442A" w:rsidRPr="00D1442A" w:rsidRDefault="00D1442A" w:rsidP="00D1442A">
            <w:pPr>
              <w:spacing w:line="264" w:lineRule="atLeast"/>
              <w:rPr>
                <w:sz w:val="20"/>
                <w:szCs w:val="20"/>
                <w:lang w:eastAsia="uk-UA"/>
              </w:rPr>
            </w:pPr>
            <w:r w:rsidRPr="00D1442A">
              <w:rPr>
                <w:sz w:val="20"/>
                <w:szCs w:val="20"/>
              </w:rPr>
              <w:t>4.1.4.2</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87715F">
            <w:pPr>
              <w:spacing w:line="264" w:lineRule="atLeast"/>
              <w:jc w:val="both"/>
              <w:rPr>
                <w:sz w:val="20"/>
                <w:szCs w:val="20"/>
                <w:lang w:eastAsia="uk-UA"/>
              </w:rPr>
            </w:pPr>
            <w:r w:rsidRPr="00D1442A">
              <w:rPr>
                <w:sz w:val="20"/>
                <w:szCs w:val="20"/>
              </w:rPr>
              <w:t xml:space="preserve">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була </w:t>
            </w:r>
            <w:r w:rsidRPr="00D1442A">
              <w:rPr>
                <w:sz w:val="20"/>
                <w:szCs w:val="20"/>
              </w:rPr>
              <w:lastRenderedPageBreak/>
              <w:t xml:space="preserve">врахована замовником будівництва, </w:t>
            </w:r>
            <w:proofErr w:type="spellStart"/>
            <w:r w:rsidRPr="00D1442A">
              <w:rPr>
                <w:sz w:val="20"/>
                <w:szCs w:val="20"/>
              </w:rPr>
              <w:t>девелопером</w:t>
            </w:r>
            <w:proofErr w:type="spellEnd"/>
            <w:r w:rsidRPr="00D1442A">
              <w:rPr>
                <w:sz w:val="20"/>
                <w:szCs w:val="20"/>
              </w:rPr>
              <w:t xml:space="preserve">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майбутнього об’єкта житлової нерухомості (підпункт 141.12.2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4.2.3.1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87715F">
            <w:pPr>
              <w:spacing w:line="264" w:lineRule="atLeast"/>
              <w:jc w:val="both"/>
              <w:rPr>
                <w:sz w:val="20"/>
                <w:szCs w:val="20"/>
                <w:lang w:eastAsia="uk-UA"/>
              </w:rPr>
            </w:pPr>
            <w:r w:rsidRPr="00D1442A">
              <w:rPr>
                <w:sz w:val="20"/>
                <w:szCs w:val="20"/>
              </w:rPr>
              <w:t xml:space="preserve">Сума доходу (виручки), що була врахована замовником будівництва, </w:t>
            </w:r>
            <w:proofErr w:type="spellStart"/>
            <w:r w:rsidRPr="00D1442A">
              <w:rPr>
                <w:sz w:val="20"/>
                <w:szCs w:val="20"/>
              </w:rPr>
              <w:t>девелопером</w:t>
            </w:r>
            <w:proofErr w:type="spellEnd"/>
            <w:r w:rsidRPr="00D1442A">
              <w:rPr>
                <w:sz w:val="20"/>
                <w:szCs w:val="20"/>
              </w:rPr>
              <w:t xml:space="preserve"> будівництва, у фінансовому результаті до оподаткування в поточному податковому (звітному) періоді за операцією із першого </w:t>
            </w:r>
            <w:r w:rsidRPr="00D1442A">
              <w:rPr>
                <w:sz w:val="20"/>
                <w:szCs w:val="20"/>
              </w:rPr>
              <w:lastRenderedPageBreak/>
              <w:t>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442A" w:rsidRDefault="00D1442A" w:rsidP="00221A69">
            <w:pPr>
              <w:rPr>
                <w:sz w:val="20"/>
                <w:szCs w:val="20"/>
                <w:lang w:eastAsia="uk-UA"/>
              </w:rPr>
            </w:pPr>
          </w:p>
        </w:tc>
      </w:tr>
      <w:tr w:rsidR="00D1442A"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r w:rsidRPr="00D1442A">
              <w:rPr>
                <w:sz w:val="20"/>
                <w:szCs w:val="20"/>
              </w:rPr>
              <w:t>4.1.4.3</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87715F">
            <w:pPr>
              <w:spacing w:line="264" w:lineRule="atLeast"/>
              <w:jc w:val="both"/>
              <w:rPr>
                <w:sz w:val="20"/>
                <w:szCs w:val="20"/>
                <w:lang w:eastAsia="uk-UA"/>
              </w:rPr>
            </w:pPr>
            <w:r w:rsidRPr="00D1442A">
              <w:rPr>
                <w:sz w:val="20"/>
                <w:szCs w:val="20"/>
              </w:rPr>
              <w:t xml:space="preserve">Сума доходу (виручки) від операцій із першого продажу (передачі покупцю) неподільного житлового об’єкта незавершеного будівництва/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w:t>
            </w:r>
            <w:proofErr w:type="spellStart"/>
            <w:r w:rsidRPr="00D1442A">
              <w:rPr>
                <w:sz w:val="20"/>
                <w:szCs w:val="20"/>
              </w:rPr>
              <w:t>девелопера</w:t>
            </w:r>
            <w:proofErr w:type="spellEnd"/>
            <w:r w:rsidRPr="00D1442A">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4.2.3.2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87715F">
            <w:pPr>
              <w:spacing w:line="264" w:lineRule="atLeast"/>
              <w:jc w:val="both"/>
              <w:rPr>
                <w:sz w:val="20"/>
                <w:szCs w:val="20"/>
                <w:lang w:eastAsia="uk-UA"/>
              </w:rPr>
            </w:pPr>
            <w:r w:rsidRPr="00D1442A">
              <w:rPr>
                <w:sz w:val="20"/>
                <w:szCs w:val="20"/>
              </w:rPr>
              <w:t xml:space="preserve">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w:t>
            </w:r>
            <w:proofErr w:type="spellStart"/>
            <w:r w:rsidRPr="00D1442A">
              <w:rPr>
                <w:sz w:val="20"/>
                <w:szCs w:val="20"/>
              </w:rPr>
              <w:t>девелопера</w:t>
            </w:r>
            <w:proofErr w:type="spellEnd"/>
            <w:r w:rsidRPr="00D1442A">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rPr>
                <w:sz w:val="20"/>
                <w:szCs w:val="20"/>
                <w:lang w:eastAsia="uk-UA"/>
              </w:rPr>
            </w:pP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4.1.5</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сплачених</w:t>
            </w:r>
            <w:r>
              <w:rPr>
                <w:sz w:val="20"/>
                <w:szCs w:val="20"/>
                <w:lang w:eastAsia="uk-UA"/>
              </w:rPr>
              <w:t xml:space="preserve"> </w:t>
            </w:r>
            <w:r w:rsidRPr="00ED0863">
              <w:rPr>
                <w:sz w:val="20"/>
                <w:szCs w:val="20"/>
                <w:lang w:eastAsia="uk-UA"/>
              </w:rPr>
              <w:t>платежів,</w:t>
            </w:r>
            <w:r>
              <w:rPr>
                <w:sz w:val="20"/>
                <w:szCs w:val="20"/>
                <w:lang w:eastAsia="uk-UA"/>
              </w:rPr>
              <w:t xml:space="preserve"> </w:t>
            </w:r>
            <w:r w:rsidRPr="00ED0863">
              <w:rPr>
                <w:sz w:val="20"/>
                <w:szCs w:val="20"/>
                <w:lang w:eastAsia="uk-UA"/>
              </w:rPr>
              <w:t>внесків,</w:t>
            </w:r>
            <w:r>
              <w:rPr>
                <w:sz w:val="20"/>
                <w:szCs w:val="20"/>
                <w:lang w:eastAsia="uk-UA"/>
              </w:rPr>
              <w:t xml:space="preserve"> </w:t>
            </w:r>
            <w:r w:rsidRPr="00ED0863">
              <w:rPr>
                <w:sz w:val="20"/>
                <w:szCs w:val="20"/>
                <w:lang w:eastAsia="uk-UA"/>
              </w:rPr>
              <w:t>премій</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довгострокового</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життя</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недержавного</w:t>
            </w:r>
            <w:r>
              <w:rPr>
                <w:sz w:val="20"/>
                <w:szCs w:val="20"/>
                <w:lang w:eastAsia="uk-UA"/>
              </w:rPr>
              <w:t xml:space="preserve"> </w:t>
            </w:r>
            <w:r w:rsidRPr="00ED0863">
              <w:rPr>
                <w:sz w:val="20"/>
                <w:szCs w:val="20"/>
                <w:lang w:eastAsia="uk-UA"/>
              </w:rPr>
              <w:t>пенсійного</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(стаття</w:t>
            </w:r>
            <w:r>
              <w:rPr>
                <w:sz w:val="20"/>
                <w:szCs w:val="20"/>
                <w:lang w:eastAsia="uk-UA"/>
              </w:rPr>
              <w:t xml:space="preserve"> </w:t>
            </w:r>
            <w:r w:rsidRPr="00ED0863">
              <w:rPr>
                <w:sz w:val="20"/>
                <w:szCs w:val="20"/>
                <w:lang w:eastAsia="uk-UA"/>
              </w:rPr>
              <w:t>123</w:t>
            </w:r>
            <w:r w:rsidRPr="00ED0863">
              <w:rPr>
                <w:sz w:val="20"/>
                <w:szCs w:val="20"/>
                <w:vertAlign w:val="superscript"/>
                <w:lang w:eastAsia="uk-UA"/>
              </w:rPr>
              <w:t>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підрозділом</w:t>
            </w:r>
            <w:r>
              <w:rPr>
                <w:b/>
                <w:bCs/>
                <w:i/>
                <w:iCs/>
                <w:sz w:val="20"/>
                <w:szCs w:val="20"/>
                <w:lang w:eastAsia="uk-UA"/>
              </w:rPr>
              <w:t xml:space="preserve"> </w:t>
            </w:r>
            <w:r w:rsidRPr="00ED0863">
              <w:rPr>
                <w:b/>
                <w:bCs/>
                <w:i/>
                <w:iCs/>
                <w:sz w:val="20"/>
                <w:szCs w:val="20"/>
                <w:lang w:eastAsia="uk-UA"/>
              </w:rPr>
              <w:t>4</w:t>
            </w:r>
            <w:r>
              <w:rPr>
                <w:b/>
                <w:bCs/>
                <w:i/>
                <w:iCs/>
                <w:sz w:val="20"/>
                <w:szCs w:val="20"/>
                <w:lang w:eastAsia="uk-UA"/>
              </w:rPr>
              <w:t xml:space="preserve"> </w:t>
            </w:r>
            <w:r w:rsidRPr="00ED0863">
              <w:rPr>
                <w:b/>
                <w:bCs/>
                <w:i/>
                <w:iCs/>
                <w:sz w:val="20"/>
                <w:szCs w:val="20"/>
                <w:lang w:eastAsia="uk-UA"/>
              </w:rPr>
              <w:t>розділу</w:t>
            </w:r>
            <w:r>
              <w:rPr>
                <w:b/>
                <w:bCs/>
                <w:i/>
                <w:iCs/>
                <w:sz w:val="20"/>
                <w:szCs w:val="20"/>
                <w:lang w:eastAsia="uk-UA"/>
              </w:rPr>
              <w:t xml:space="preserve"> </w:t>
            </w:r>
            <w:r w:rsidRPr="00ED0863">
              <w:rPr>
                <w:b/>
                <w:bCs/>
                <w:i/>
                <w:iCs/>
                <w:sz w:val="20"/>
                <w:szCs w:val="20"/>
                <w:lang w:eastAsia="uk-UA"/>
              </w:rPr>
              <w:t>ХХ</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76658B">
        <w:trPr>
          <w:trHeight w:val="113"/>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4.1.5.1</w:t>
            </w:r>
          </w:p>
        </w:tc>
        <w:tc>
          <w:tcPr>
            <w:tcW w:w="1971" w:type="pct"/>
            <w:tcBorders>
              <w:top w:val="nil"/>
              <w:left w:val="nil"/>
              <w:bottom w:val="single" w:sz="8" w:space="0" w:color="000000"/>
              <w:right w:val="single" w:sz="8" w:space="0" w:color="000000"/>
            </w:tcBorders>
            <w:tcMar>
              <w:bottom w:w="79" w:type="dxa"/>
            </w:tcMar>
          </w:tcPr>
          <w:p w:rsidR="00D119AF" w:rsidRPr="0076658B" w:rsidRDefault="0076658B" w:rsidP="0087715F">
            <w:pPr>
              <w:spacing w:line="264" w:lineRule="atLeast"/>
              <w:jc w:val="both"/>
              <w:rPr>
                <w:sz w:val="20"/>
                <w:szCs w:val="20"/>
                <w:lang w:eastAsia="uk-UA"/>
              </w:rPr>
            </w:pPr>
            <w:r w:rsidRPr="0076658B">
              <w:rPr>
                <w:rStyle w:val="st42"/>
                <w:sz w:val="20"/>
                <w:szCs w:val="20"/>
              </w:rPr>
              <w:t xml:space="preserve">Сума доходу, отриманого як оплата за товари (роботи, послуги), відвантажені (надані) під час перебування на спрощеній системі оподаткування, вартість яких згідно з правилами національних положень </w:t>
            </w:r>
            <w:r w:rsidRPr="0076658B">
              <w:rPr>
                <w:rStyle w:val="st42"/>
                <w:sz w:val="20"/>
                <w:szCs w:val="20"/>
              </w:rPr>
              <w:lastRenderedPageBreak/>
              <w:t>(стандартів) бухгалтерського обліку або міжнародних стандартів фінансової звітності визнано у складі доходу під час перебування на такій системі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D119AF" w:rsidP="00D05484">
            <w:pPr>
              <w:jc w:val="cente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76658B" w:rsidRDefault="0076658B" w:rsidP="00E113AE">
            <w:pPr>
              <w:spacing w:line="264" w:lineRule="atLeast"/>
              <w:rPr>
                <w:sz w:val="20"/>
                <w:szCs w:val="20"/>
                <w:lang w:eastAsia="uk-UA"/>
              </w:rPr>
            </w:pPr>
            <w:r w:rsidRPr="0076658B">
              <w:rPr>
                <w:rStyle w:val="st42"/>
                <w:sz w:val="20"/>
                <w:szCs w:val="20"/>
              </w:rPr>
              <w:t>4.2.5.1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76658B" w:rsidP="0087715F">
            <w:pPr>
              <w:spacing w:line="264" w:lineRule="atLeast"/>
              <w:jc w:val="both"/>
              <w:rPr>
                <w:sz w:val="20"/>
                <w:szCs w:val="20"/>
                <w:lang w:eastAsia="uk-UA"/>
              </w:rPr>
            </w:pPr>
            <w:r w:rsidRPr="0076658B">
              <w:rPr>
                <w:rStyle w:val="st42"/>
                <w:sz w:val="20"/>
                <w:szCs w:val="20"/>
              </w:rPr>
              <w:t xml:space="preserve">Сума собівартості товарів (робіт, послуг), що врахована у складі витрат згідно з правилами національних положень (стандартів) бухгалтерського обліку або міжнародних стандартів фінансової </w:t>
            </w:r>
            <w:r w:rsidRPr="0076658B">
              <w:rPr>
                <w:rStyle w:val="st42"/>
                <w:sz w:val="20"/>
                <w:szCs w:val="20"/>
              </w:rPr>
              <w:lastRenderedPageBreak/>
              <w:t>звітності під час перебування платника на спрощеній системі оподаткування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D119AF" w:rsidP="00221A69">
            <w:pPr>
              <w:spacing w:line="264" w:lineRule="atLeast"/>
              <w:jc w:val="center"/>
              <w:rPr>
                <w:sz w:val="20"/>
                <w:szCs w:val="20"/>
                <w:lang w:eastAsia="uk-UA"/>
              </w:rPr>
            </w:pPr>
          </w:p>
        </w:tc>
      </w:tr>
      <w:tr w:rsidR="0016602C" w:rsidRPr="00ED0863" w:rsidTr="0076658B">
        <w:trPr>
          <w:trHeight w:val="113"/>
        </w:trPr>
        <w:tc>
          <w:tcPr>
            <w:tcW w:w="320" w:type="pct"/>
            <w:tcBorders>
              <w:top w:val="nil"/>
              <w:left w:val="single" w:sz="8" w:space="0" w:color="000000"/>
              <w:bottom w:val="single" w:sz="8" w:space="0" w:color="000000"/>
              <w:right w:val="single" w:sz="8" w:space="0" w:color="000000"/>
            </w:tcBorders>
          </w:tcPr>
          <w:p w:rsidR="0016602C" w:rsidRPr="0016602C" w:rsidRDefault="0016602C" w:rsidP="00221A69">
            <w:pPr>
              <w:spacing w:line="264" w:lineRule="atLeast"/>
              <w:rPr>
                <w:sz w:val="20"/>
                <w:szCs w:val="20"/>
                <w:lang w:eastAsia="uk-UA"/>
              </w:rPr>
            </w:pPr>
            <w:r w:rsidRPr="0016602C">
              <w:rPr>
                <w:rStyle w:val="st42"/>
                <w:sz w:val="20"/>
                <w:szCs w:val="20"/>
              </w:rPr>
              <w:t>4.1.5.2</w:t>
            </w:r>
          </w:p>
        </w:tc>
        <w:tc>
          <w:tcPr>
            <w:tcW w:w="1971" w:type="pct"/>
            <w:tcBorders>
              <w:top w:val="nil"/>
              <w:left w:val="nil"/>
              <w:bottom w:val="single" w:sz="8" w:space="0" w:color="000000"/>
              <w:right w:val="single" w:sz="8" w:space="0" w:color="000000"/>
            </w:tcBorders>
            <w:tcMar>
              <w:bottom w:w="79" w:type="dxa"/>
            </w:tcMar>
          </w:tcPr>
          <w:p w:rsidR="0016602C" w:rsidRPr="0016602C" w:rsidRDefault="0016602C" w:rsidP="0087715F">
            <w:pPr>
              <w:spacing w:line="264" w:lineRule="atLeast"/>
              <w:jc w:val="both"/>
              <w:rPr>
                <w:rStyle w:val="st42"/>
                <w:sz w:val="20"/>
                <w:szCs w:val="20"/>
              </w:rPr>
            </w:pPr>
            <w:r w:rsidRPr="0016602C">
              <w:rPr>
                <w:rStyle w:val="st42"/>
                <w:sz w:val="20"/>
                <w:szCs w:val="20"/>
              </w:rPr>
              <w:t>Сума собівартості товарів (робіт, послуг), відвантажених (наданих) у податковому (звітному) періоді, що врахована у такому періоді у складі витрат згідно з правилами національних положень (стандартів) бухгалтерського обліку або міжнародних стандартів фінансової звітності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D05484">
            <w:pPr>
              <w:jc w:val="cente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16602C" w:rsidRPr="0016602C" w:rsidRDefault="0016602C" w:rsidP="00E113AE">
            <w:pPr>
              <w:spacing w:line="264" w:lineRule="atLeast"/>
              <w:rPr>
                <w:rStyle w:val="st42"/>
                <w:sz w:val="20"/>
                <w:szCs w:val="20"/>
              </w:rPr>
            </w:pPr>
            <w:r w:rsidRPr="0016602C">
              <w:rPr>
                <w:rStyle w:val="st42"/>
                <w:sz w:val="20"/>
                <w:szCs w:val="20"/>
              </w:rPr>
              <w:t>4.2.5.2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87715F">
            <w:pPr>
              <w:spacing w:line="264" w:lineRule="atLeast"/>
              <w:jc w:val="both"/>
              <w:rPr>
                <w:rStyle w:val="st42"/>
                <w:sz w:val="20"/>
                <w:szCs w:val="20"/>
              </w:rPr>
            </w:pPr>
            <w:r w:rsidRPr="0016602C">
              <w:rPr>
                <w:rStyle w:val="st42"/>
                <w:sz w:val="20"/>
                <w:szCs w:val="20"/>
              </w:rPr>
              <w:t>Сума доходу, визнаного згідно з правилами національних положень (стандартів) бухгалтерського обліку або міжнародних стандартів фінансової звітності, у вигляді вартості товарів (робіт, послуг), відвантажених (наданих) у податковому (звітному) періоді, в частині суми їх попередньої (авансової) оплати, отриманої під час перебування платника на спрощеній системі оподаткування, та оподаткованого єдиним податком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221A69">
            <w:pPr>
              <w:spacing w:line="264" w:lineRule="atLeast"/>
              <w:jc w:val="center"/>
              <w:rPr>
                <w:sz w:val="20"/>
                <w:szCs w:val="20"/>
                <w:lang w:eastAsia="uk-UA"/>
              </w:rPr>
            </w:pPr>
          </w:p>
        </w:tc>
      </w:tr>
      <w:tr w:rsidR="00D119AF" w:rsidRPr="00ED0863" w:rsidTr="00221A69">
        <w:trPr>
          <w:trHeight w:val="686"/>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4.1.6</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нарахована</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необоротні</w:t>
            </w:r>
            <w:r>
              <w:rPr>
                <w:sz w:val="20"/>
                <w:szCs w:val="20"/>
                <w:lang w:eastAsia="uk-UA"/>
              </w:rPr>
              <w:t xml:space="preserve"> </w:t>
            </w:r>
            <w:r w:rsidRPr="00ED0863">
              <w:rPr>
                <w:sz w:val="20"/>
                <w:szCs w:val="20"/>
                <w:lang w:eastAsia="uk-UA"/>
              </w:rPr>
              <w:t>активи,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533"/>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54"/>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4.1.7</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тих</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361"/>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4.1.8</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розвідки/</w:t>
            </w:r>
            <w:proofErr w:type="spellStart"/>
            <w:r w:rsidRPr="00ED0863">
              <w:rPr>
                <w:sz w:val="20"/>
                <w:szCs w:val="20"/>
                <w:lang w:eastAsia="uk-UA"/>
              </w:rPr>
              <w:t>дорозвідки</w:t>
            </w:r>
            <w:proofErr w:type="spellEnd"/>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облаштування</w:t>
            </w:r>
            <w:r>
              <w:rPr>
                <w:sz w:val="20"/>
                <w:szCs w:val="20"/>
                <w:lang w:eastAsia="uk-UA"/>
              </w:rPr>
              <w:t xml:space="preserve"> </w:t>
            </w:r>
            <w:r w:rsidRPr="00ED0863">
              <w:rPr>
                <w:sz w:val="20"/>
                <w:szCs w:val="20"/>
                <w:lang w:eastAsia="uk-UA"/>
              </w:rPr>
              <w:t>нафтових</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газових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визнані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витратами</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технічною</w:t>
            </w:r>
            <w:r>
              <w:rPr>
                <w:sz w:val="20"/>
                <w:szCs w:val="20"/>
                <w:lang w:eastAsia="uk-UA"/>
              </w:rPr>
              <w:t xml:space="preserve"> </w:t>
            </w:r>
            <w:r w:rsidRPr="00ED0863">
              <w:rPr>
                <w:sz w:val="20"/>
                <w:szCs w:val="20"/>
                <w:lang w:eastAsia="uk-UA"/>
              </w:rPr>
              <w:t>неможливістю</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економічною</w:t>
            </w:r>
            <w:r>
              <w:rPr>
                <w:sz w:val="20"/>
                <w:szCs w:val="20"/>
                <w:lang w:eastAsia="uk-UA"/>
              </w:rPr>
              <w:t xml:space="preserve"> </w:t>
            </w:r>
            <w:r w:rsidRPr="00ED0863">
              <w:rPr>
                <w:sz w:val="20"/>
                <w:szCs w:val="20"/>
                <w:lang w:eastAsia="uk-UA"/>
              </w:rPr>
              <w:t>недоцільністю</w:t>
            </w:r>
            <w:r>
              <w:rPr>
                <w:sz w:val="20"/>
                <w:szCs w:val="20"/>
                <w:lang w:eastAsia="uk-UA"/>
              </w:rPr>
              <w:t xml:space="preserve"> </w:t>
            </w:r>
            <w:r w:rsidRPr="00ED0863">
              <w:rPr>
                <w:sz w:val="20"/>
                <w:szCs w:val="20"/>
                <w:lang w:eastAsia="uk-UA"/>
              </w:rPr>
              <w:t>подальшого</w:t>
            </w:r>
            <w:r>
              <w:rPr>
                <w:sz w:val="20"/>
                <w:szCs w:val="20"/>
                <w:lang w:eastAsia="uk-UA"/>
              </w:rPr>
              <w:t xml:space="preserve"> </w:t>
            </w:r>
            <w:r w:rsidRPr="00ED0863">
              <w:rPr>
                <w:sz w:val="20"/>
                <w:szCs w:val="20"/>
                <w:lang w:eastAsia="uk-UA"/>
              </w:rPr>
              <w:t>видобутку</w:t>
            </w:r>
            <w:r>
              <w:rPr>
                <w:sz w:val="20"/>
                <w:szCs w:val="20"/>
                <w:lang w:eastAsia="uk-UA"/>
              </w:rPr>
              <w:t xml:space="preserve"> </w:t>
            </w:r>
            <w:r w:rsidRPr="00ED0863">
              <w:rPr>
                <w:sz w:val="20"/>
                <w:szCs w:val="20"/>
                <w:lang w:eastAsia="uk-UA"/>
              </w:rPr>
              <w:t>корисних</w:t>
            </w:r>
            <w:r>
              <w:rPr>
                <w:sz w:val="20"/>
                <w:szCs w:val="20"/>
                <w:lang w:eastAsia="uk-UA"/>
              </w:rPr>
              <w:t xml:space="preserve"> </w:t>
            </w:r>
            <w:r w:rsidRPr="00ED0863">
              <w:rPr>
                <w:sz w:val="20"/>
                <w:szCs w:val="20"/>
                <w:lang w:eastAsia="uk-UA"/>
              </w:rPr>
              <w:t>копалин</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91"/>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4.1.9</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віднесеної</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159.1.1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rsidR="00D119AF" w:rsidRPr="00ED0863" w:rsidRDefault="00D119AF" w:rsidP="0087715F">
            <w:pPr>
              <w:spacing w:line="264" w:lineRule="atLeast"/>
              <w:jc w:val="both"/>
              <w:rPr>
                <w:sz w:val="20"/>
                <w:szCs w:val="20"/>
                <w:lang w:eastAsia="uk-UA"/>
              </w:rPr>
            </w:pP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4.2.6</w:t>
            </w:r>
          </w:p>
        </w:tc>
        <w:tc>
          <w:tcPr>
            <w:tcW w:w="1972"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включеної</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rsidR="00D119AF" w:rsidRPr="00ED0863" w:rsidRDefault="00D119AF" w:rsidP="0087715F">
            <w:pPr>
              <w:spacing w:line="264" w:lineRule="atLeast"/>
              <w:jc w:val="both"/>
              <w:rPr>
                <w:sz w:val="20"/>
                <w:szCs w:val="20"/>
                <w:lang w:eastAsia="uk-UA"/>
              </w:rPr>
            </w:pP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заборгованість,</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віднесена</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 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72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4.1.10</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визнана</w:t>
            </w:r>
            <w:r>
              <w:rPr>
                <w:sz w:val="20"/>
                <w:szCs w:val="20"/>
                <w:lang w:eastAsia="uk-UA"/>
              </w:rPr>
              <w:t xml:space="preserve"> </w:t>
            </w:r>
            <w:r w:rsidRPr="00ED0863">
              <w:rPr>
                <w:sz w:val="20"/>
                <w:szCs w:val="20"/>
                <w:lang w:eastAsia="uk-UA"/>
              </w:rPr>
              <w:t>судом</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виконавчим</w:t>
            </w:r>
            <w:r>
              <w:rPr>
                <w:sz w:val="20"/>
                <w:szCs w:val="20"/>
                <w:lang w:eastAsia="uk-UA"/>
              </w:rPr>
              <w:t xml:space="preserve"> </w:t>
            </w:r>
            <w:r w:rsidRPr="00ED0863">
              <w:rPr>
                <w:sz w:val="20"/>
                <w:szCs w:val="20"/>
                <w:lang w:eastAsia="uk-UA"/>
              </w:rPr>
              <w:t>написом</w:t>
            </w:r>
            <w:r>
              <w:rPr>
                <w:sz w:val="20"/>
                <w:szCs w:val="20"/>
                <w:lang w:eastAsia="uk-UA"/>
              </w:rPr>
              <w:t xml:space="preserve"> </w:t>
            </w:r>
            <w:r w:rsidRPr="00ED0863">
              <w:rPr>
                <w:sz w:val="20"/>
                <w:szCs w:val="20"/>
                <w:lang w:eastAsia="uk-UA"/>
              </w:rPr>
              <w:t>нотаріуса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72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4.2.7</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платником</w:t>
            </w:r>
            <w:r>
              <w:rPr>
                <w:sz w:val="20"/>
                <w:szCs w:val="20"/>
                <w:lang w:eastAsia="uk-UA"/>
              </w:rPr>
              <w:t xml:space="preserve"> -  </w:t>
            </w:r>
            <w:r w:rsidRPr="00ED0863">
              <w:rPr>
                <w:sz w:val="20"/>
                <w:szCs w:val="20"/>
                <w:lang w:eastAsia="uk-UA"/>
              </w:rPr>
              <w:t>покупцем</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93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погашена</w:t>
            </w:r>
            <w:r>
              <w:rPr>
                <w:sz w:val="20"/>
                <w:szCs w:val="20"/>
                <w:lang w:eastAsia="uk-UA"/>
              </w:rPr>
              <w:t xml:space="preserve"> </w:t>
            </w:r>
            <w:r w:rsidRPr="00ED0863">
              <w:rPr>
                <w:sz w:val="20"/>
                <w:szCs w:val="20"/>
                <w:lang w:eastAsia="uk-UA"/>
              </w:rPr>
              <w:t>покупцем</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4.2.8</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93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4.1.12</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надійшла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касу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4.2.9</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перерахована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в</w:t>
            </w:r>
            <w:r>
              <w:rPr>
                <w:spacing w:val="-2"/>
                <w:sz w:val="20"/>
                <w:szCs w:val="20"/>
                <w:lang w:eastAsia="uk-UA"/>
              </w:rPr>
              <w:t xml:space="preserve"> </w:t>
            </w:r>
            <w:r w:rsidRPr="00ED0863">
              <w:rPr>
                <w:spacing w:val="-2"/>
                <w:sz w:val="20"/>
                <w:szCs w:val="20"/>
                <w:lang w:eastAsia="uk-UA"/>
              </w:rPr>
              <w:t>касу</w:t>
            </w:r>
            <w:r>
              <w:rPr>
                <w:spacing w:val="-2"/>
                <w:sz w:val="20"/>
                <w:szCs w:val="20"/>
                <w:lang w:eastAsia="uk-UA"/>
              </w:rPr>
              <w:t xml:space="preserve"> </w:t>
            </w:r>
            <w:r w:rsidRPr="00ED0863">
              <w:rPr>
                <w:spacing w:val="-2"/>
                <w:sz w:val="20"/>
                <w:szCs w:val="20"/>
                <w:lang w:eastAsia="uk-UA"/>
              </w:rPr>
              <w:t>контрагента</w:t>
            </w:r>
            <w:r>
              <w:rPr>
                <w:spacing w:val="-2"/>
                <w:sz w:val="20"/>
                <w:szCs w:val="20"/>
                <w:lang w:eastAsia="uk-UA"/>
              </w:rPr>
              <w:t xml:space="preserve"> </w:t>
            </w:r>
            <w:r w:rsidRPr="00ED0863">
              <w:rPr>
                <w:spacing w:val="-2"/>
                <w:sz w:val="20"/>
                <w:szCs w:val="20"/>
                <w:lang w:eastAsia="uk-UA"/>
              </w:rPr>
              <w:t>платника</w:t>
            </w:r>
            <w:r>
              <w:rPr>
                <w:spacing w:val="-2"/>
                <w:sz w:val="20"/>
                <w:szCs w:val="20"/>
                <w:lang w:eastAsia="uk-UA"/>
              </w:rPr>
              <w:t xml:space="preserve"> </w:t>
            </w:r>
            <w:r w:rsidRPr="00ED0863">
              <w:rPr>
                <w:spacing w:val="-2"/>
                <w:sz w:val="20"/>
                <w:szCs w:val="20"/>
                <w:lang w:eastAsia="uk-UA"/>
              </w:rPr>
              <w:t>податку</w:t>
            </w:r>
            <w:r>
              <w:rPr>
                <w:spacing w:val="-2"/>
                <w:sz w:val="20"/>
                <w:szCs w:val="20"/>
                <w:lang w:eastAsia="uk-UA"/>
              </w:rPr>
              <w:t xml:space="preserve"> </w:t>
            </w:r>
            <w:r w:rsidRPr="00ED0863">
              <w:rPr>
                <w:spacing w:val="-2"/>
                <w:sz w:val="20"/>
                <w:szCs w:val="20"/>
                <w:lang w:eastAsia="uk-UA"/>
              </w:rPr>
              <w:t>після</w:t>
            </w:r>
            <w:r>
              <w:rPr>
                <w:spacing w:val="-2"/>
                <w:sz w:val="20"/>
                <w:szCs w:val="20"/>
                <w:lang w:eastAsia="uk-UA"/>
              </w:rPr>
              <w:t xml:space="preserve"> </w:t>
            </w:r>
            <w:r w:rsidRPr="00ED0863">
              <w:rPr>
                <w:spacing w:val="-2"/>
                <w:sz w:val="20"/>
                <w:szCs w:val="20"/>
                <w:lang w:eastAsia="uk-UA"/>
              </w:rPr>
              <w:t>01</w:t>
            </w:r>
            <w:r>
              <w:rPr>
                <w:spacing w:val="-2"/>
                <w:sz w:val="20"/>
                <w:szCs w:val="20"/>
                <w:lang w:eastAsia="uk-UA"/>
              </w:rPr>
              <w:t xml:space="preserve"> </w:t>
            </w:r>
            <w:r w:rsidRPr="00ED0863">
              <w:rPr>
                <w:spacing w:val="-2"/>
                <w:sz w:val="20"/>
                <w:szCs w:val="20"/>
                <w:lang w:eastAsia="uk-UA"/>
              </w:rPr>
              <w:t>січня</w:t>
            </w:r>
            <w:r>
              <w:rPr>
                <w:spacing w:val="-2"/>
                <w:sz w:val="20"/>
                <w:szCs w:val="20"/>
                <w:lang w:eastAsia="uk-UA"/>
              </w:rPr>
              <w:t xml:space="preserve"> </w:t>
            </w:r>
            <w:r w:rsidRPr="00ED0863">
              <w:rPr>
                <w:spacing w:val="-2"/>
                <w:sz w:val="20"/>
                <w:szCs w:val="20"/>
                <w:lang w:eastAsia="uk-UA"/>
              </w:rPr>
              <w:t>2015</w:t>
            </w:r>
            <w:r>
              <w:rPr>
                <w:spacing w:val="-2"/>
                <w:sz w:val="20"/>
                <w:szCs w:val="20"/>
                <w:lang w:eastAsia="uk-UA"/>
              </w:rPr>
              <w:t xml:space="preserve"> </w:t>
            </w:r>
            <w:r w:rsidRPr="00ED0863">
              <w:rPr>
                <w:spacing w:val="-2"/>
                <w:sz w:val="20"/>
                <w:szCs w:val="20"/>
                <w:lang w:eastAsia="uk-UA"/>
              </w:rPr>
              <w:t>року</w:t>
            </w:r>
            <w:r>
              <w:rPr>
                <w:spacing w:val="-2"/>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35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4.1.13</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позитивної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4.2.10</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від’ємної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98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Витрати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пов’язані</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відшкодовані</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випадку,</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витрати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47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70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87715F">
            <w:pPr>
              <w:spacing w:line="264" w:lineRule="atLeast"/>
              <w:jc w:val="both"/>
              <w:rPr>
                <w:sz w:val="20"/>
                <w:szCs w:val="20"/>
                <w:lang w:eastAsia="uk-UA"/>
              </w:rPr>
            </w:pP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виникають</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списанні</w:t>
            </w:r>
            <w:r>
              <w:rPr>
                <w:sz w:val="20"/>
                <w:szCs w:val="20"/>
                <w:lang w:eastAsia="uk-UA"/>
              </w:rPr>
              <w:t xml:space="preserve"> </w:t>
            </w:r>
            <w:r w:rsidRPr="00ED0863">
              <w:rPr>
                <w:sz w:val="20"/>
                <w:szCs w:val="20"/>
                <w:lang w:eastAsia="uk-UA"/>
              </w:rPr>
              <w:t>безнадійної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поставлені</w:t>
            </w:r>
            <w:r>
              <w:rPr>
                <w:sz w:val="20"/>
                <w:szCs w:val="20"/>
                <w:lang w:eastAsia="uk-UA"/>
              </w:rPr>
              <w:t xml:space="preserve"> </w:t>
            </w:r>
            <w:r w:rsidRPr="00ED0863">
              <w:rPr>
                <w:sz w:val="20"/>
                <w:szCs w:val="20"/>
                <w:lang w:eastAsia="uk-UA"/>
              </w:rPr>
              <w:t>товари</w:t>
            </w:r>
            <w:r>
              <w:rPr>
                <w:sz w:val="20"/>
                <w:szCs w:val="20"/>
                <w:lang w:eastAsia="uk-UA"/>
              </w:rPr>
              <w:t xml:space="preserve"> </w:t>
            </w:r>
            <w:r w:rsidRPr="00ED0863">
              <w:rPr>
                <w:sz w:val="20"/>
                <w:szCs w:val="20"/>
                <w:lang w:eastAsia="uk-UA"/>
              </w:rPr>
              <w:t>(роботи,</w:t>
            </w:r>
            <w:r>
              <w:rPr>
                <w:sz w:val="20"/>
                <w:szCs w:val="20"/>
                <w:lang w:eastAsia="uk-UA"/>
              </w:rPr>
              <w:t xml:space="preserve"> </w:t>
            </w:r>
            <w:r w:rsidRPr="00ED0863">
              <w:rPr>
                <w:sz w:val="20"/>
                <w:szCs w:val="20"/>
                <w:lang w:eastAsia="uk-UA"/>
              </w:rPr>
              <w:t>послуги),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підлягали</w:t>
            </w:r>
            <w:r>
              <w:rPr>
                <w:sz w:val="20"/>
                <w:szCs w:val="20"/>
                <w:lang w:eastAsia="uk-UA"/>
              </w:rPr>
              <w:t xml:space="preserve"> </w:t>
            </w:r>
            <w:r w:rsidRPr="00ED0863">
              <w:rPr>
                <w:sz w:val="20"/>
                <w:szCs w:val="20"/>
                <w:lang w:eastAsia="uk-UA"/>
              </w:rPr>
              <w:t>оплаті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  </w:t>
            </w:r>
            <w:r w:rsidRPr="00ED0863">
              <w:rPr>
                <w:sz w:val="20"/>
                <w:szCs w:val="20"/>
                <w:lang w:eastAsia="uk-UA"/>
              </w:rPr>
              <w:t>в</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визначену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рядку</w:t>
            </w:r>
            <w:r>
              <w:rPr>
                <w:sz w:val="20"/>
                <w:szCs w:val="20"/>
                <w:lang w:eastAsia="uk-UA"/>
              </w:rPr>
              <w:t xml:space="preserve"> </w:t>
            </w:r>
            <w:r w:rsidRPr="00ED0863">
              <w:rPr>
                <w:sz w:val="20"/>
                <w:szCs w:val="20"/>
                <w:lang w:eastAsia="uk-UA"/>
              </w:rPr>
              <w:t>4.2.12</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додатка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(позиками),</w:t>
            </w:r>
            <w:r>
              <w:rPr>
                <w:sz w:val="20"/>
                <w:szCs w:val="20"/>
                <w:lang w:eastAsia="uk-UA"/>
              </w:rPr>
              <w:t xml:space="preserve"> </w:t>
            </w: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87715F">
        <w:trPr>
          <w:trHeight w:val="2903"/>
        </w:trPr>
        <w:tc>
          <w:tcPr>
            <w:tcW w:w="320" w:type="pct"/>
            <w:tcBorders>
              <w:top w:val="nil"/>
              <w:left w:val="single" w:sz="8" w:space="0" w:color="000000"/>
              <w:bottom w:val="single" w:sz="4" w:space="0" w:color="auto"/>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4.1.15</w:t>
            </w:r>
          </w:p>
        </w:tc>
        <w:tc>
          <w:tcPr>
            <w:tcW w:w="1971" w:type="pct"/>
            <w:tcBorders>
              <w:top w:val="nil"/>
              <w:left w:val="nil"/>
              <w:bottom w:val="single" w:sz="4" w:space="0" w:color="auto"/>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Одна</w:t>
            </w:r>
            <w:r>
              <w:rPr>
                <w:sz w:val="20"/>
                <w:szCs w:val="20"/>
                <w:lang w:eastAsia="uk-UA"/>
              </w:rPr>
              <w:t xml:space="preserve"> </w:t>
            </w:r>
            <w:r w:rsidRPr="00ED0863">
              <w:rPr>
                <w:sz w:val="20"/>
                <w:szCs w:val="20"/>
                <w:lang w:eastAsia="uk-UA"/>
              </w:rPr>
              <w:t>третя</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зменшувався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кожному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трьох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роком,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якому</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погоджено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затверджено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4" w:space="0" w:color="auto"/>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4" w:space="0" w:color="auto"/>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4.2.13</w:t>
            </w:r>
          </w:p>
        </w:tc>
        <w:tc>
          <w:tcPr>
            <w:tcW w:w="1972" w:type="pct"/>
            <w:tcBorders>
              <w:top w:val="nil"/>
              <w:left w:val="nil"/>
              <w:bottom w:val="single" w:sz="4" w:space="0" w:color="auto"/>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погодженого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регулюється</w:t>
            </w:r>
            <w:r>
              <w:rPr>
                <w:sz w:val="20"/>
                <w:szCs w:val="20"/>
                <w:lang w:eastAsia="uk-UA"/>
              </w:rPr>
              <w:t xml:space="preserve"> </w:t>
            </w:r>
            <w:r w:rsidRPr="00ED0863">
              <w:rPr>
                <w:sz w:val="20"/>
                <w:szCs w:val="20"/>
                <w:lang w:eastAsia="uk-UA"/>
              </w:rPr>
              <w:t>нормами</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87715F" w:rsidRPr="00ED0863" w:rsidTr="0087715F">
        <w:trPr>
          <w:trHeight w:val="2101"/>
        </w:trPr>
        <w:tc>
          <w:tcPr>
            <w:tcW w:w="320" w:type="pct"/>
            <w:tcBorders>
              <w:top w:val="single" w:sz="4" w:space="0" w:color="auto"/>
              <w:left w:val="single" w:sz="4" w:space="0" w:color="auto"/>
              <w:bottom w:val="single" w:sz="4" w:space="0" w:color="auto"/>
              <w:right w:val="single" w:sz="4" w:space="0" w:color="auto"/>
            </w:tcBorders>
            <w:tcMar>
              <w:top w:w="68" w:type="dxa"/>
              <w:left w:w="68" w:type="dxa"/>
              <w:bottom w:w="79" w:type="dxa"/>
              <w:right w:w="68" w:type="dxa"/>
            </w:tcMar>
            <w:vAlign w:val="center"/>
          </w:tcPr>
          <w:p w:rsidR="0087715F" w:rsidRPr="00ED0863" w:rsidRDefault="0087715F" w:rsidP="00221A69">
            <w:pPr>
              <w:spacing w:line="264" w:lineRule="atLeast"/>
              <w:jc w:val="center"/>
              <w:rPr>
                <w:sz w:val="20"/>
                <w:szCs w:val="20"/>
                <w:lang w:eastAsia="uk-UA"/>
              </w:rPr>
            </w:pPr>
            <w:r>
              <w:rPr>
                <w:sz w:val="20"/>
                <w:szCs w:val="20"/>
                <w:lang w:eastAsia="uk-UA"/>
              </w:rPr>
              <w:t>х</w:t>
            </w:r>
          </w:p>
          <w:p w:rsidR="0087715F" w:rsidRPr="00ED0863" w:rsidRDefault="0087715F" w:rsidP="00221A69">
            <w:pPr>
              <w:rPr>
                <w:sz w:val="20"/>
                <w:szCs w:val="20"/>
                <w:lang w:eastAsia="uk-UA"/>
              </w:rPr>
            </w:pPr>
            <w:r>
              <w:rPr>
                <w:sz w:val="20"/>
                <w:szCs w:val="20"/>
                <w:lang w:eastAsia="uk-UA"/>
              </w:rPr>
              <w:t xml:space="preserve"> </w:t>
            </w:r>
          </w:p>
        </w:tc>
        <w:tc>
          <w:tcPr>
            <w:tcW w:w="1971" w:type="pct"/>
            <w:tcBorders>
              <w:top w:val="single" w:sz="4" w:space="0" w:color="auto"/>
              <w:left w:val="single" w:sz="4" w:space="0" w:color="auto"/>
              <w:bottom w:val="single" w:sz="4" w:space="0" w:color="auto"/>
              <w:right w:val="single" w:sz="4" w:space="0" w:color="auto"/>
            </w:tcBorders>
            <w:tcMar>
              <w:top w:w="68" w:type="dxa"/>
              <w:left w:w="68" w:type="dxa"/>
              <w:bottom w:w="79" w:type="dxa"/>
              <w:right w:w="68" w:type="dxa"/>
            </w:tcMar>
            <w:vAlign w:val="center"/>
          </w:tcPr>
          <w:p w:rsidR="0087715F" w:rsidRPr="00ED0863" w:rsidRDefault="0087715F" w:rsidP="00221A69">
            <w:pPr>
              <w:spacing w:line="264" w:lineRule="atLeast"/>
              <w:jc w:val="center"/>
              <w:rPr>
                <w:sz w:val="20"/>
                <w:szCs w:val="20"/>
                <w:lang w:eastAsia="uk-UA"/>
              </w:rPr>
            </w:pPr>
            <w:r>
              <w:rPr>
                <w:sz w:val="20"/>
                <w:szCs w:val="20"/>
                <w:lang w:eastAsia="uk-UA"/>
              </w:rPr>
              <w:t>х</w:t>
            </w:r>
          </w:p>
          <w:p w:rsidR="0087715F" w:rsidRPr="00ED0863" w:rsidRDefault="0087715F" w:rsidP="00221A69">
            <w:pPr>
              <w:rPr>
                <w:sz w:val="20"/>
                <w:szCs w:val="20"/>
                <w:lang w:eastAsia="uk-UA"/>
              </w:rPr>
            </w:pPr>
            <w:r>
              <w:rPr>
                <w:sz w:val="20"/>
                <w:szCs w:val="20"/>
                <w:lang w:eastAsia="uk-UA"/>
              </w:rPr>
              <w:t xml:space="preserve"> </w:t>
            </w:r>
          </w:p>
        </w:tc>
        <w:tc>
          <w:tcPr>
            <w:tcW w:w="210" w:type="pct"/>
            <w:tcBorders>
              <w:top w:val="single" w:sz="4" w:space="0" w:color="auto"/>
              <w:left w:val="single" w:sz="4" w:space="0" w:color="auto"/>
              <w:bottom w:val="single" w:sz="4" w:space="0" w:color="auto"/>
              <w:right w:val="single" w:sz="4" w:space="0" w:color="auto"/>
            </w:tcBorders>
            <w:tcMar>
              <w:top w:w="68" w:type="dxa"/>
              <w:left w:w="68" w:type="dxa"/>
              <w:bottom w:w="79" w:type="dxa"/>
              <w:right w:w="68" w:type="dxa"/>
            </w:tcMar>
            <w:vAlign w:val="center"/>
          </w:tcPr>
          <w:p w:rsidR="0087715F" w:rsidRPr="00ED0863" w:rsidRDefault="0087715F" w:rsidP="00221A69">
            <w:pPr>
              <w:spacing w:line="264" w:lineRule="atLeast"/>
              <w:jc w:val="center"/>
              <w:rPr>
                <w:sz w:val="20"/>
                <w:szCs w:val="20"/>
                <w:lang w:eastAsia="uk-UA"/>
              </w:rPr>
            </w:pPr>
            <w:r>
              <w:rPr>
                <w:sz w:val="20"/>
                <w:szCs w:val="20"/>
                <w:lang w:eastAsia="uk-UA"/>
              </w:rPr>
              <w:t>х</w:t>
            </w:r>
          </w:p>
          <w:p w:rsidR="0087715F" w:rsidRPr="00ED0863" w:rsidRDefault="0087715F" w:rsidP="00221A69">
            <w:pPr>
              <w:rPr>
                <w:sz w:val="20"/>
                <w:szCs w:val="20"/>
                <w:lang w:eastAsia="uk-UA"/>
              </w:rPr>
            </w:pPr>
            <w:r>
              <w:rPr>
                <w:sz w:val="20"/>
                <w:szCs w:val="20"/>
                <w:lang w:eastAsia="uk-UA"/>
              </w:rPr>
              <w:t xml:space="preserve"> </w:t>
            </w:r>
          </w:p>
        </w:tc>
        <w:tc>
          <w:tcPr>
            <w:tcW w:w="320" w:type="pct"/>
            <w:tcBorders>
              <w:top w:val="single" w:sz="4" w:space="0" w:color="auto"/>
              <w:left w:val="single" w:sz="4" w:space="0" w:color="auto"/>
              <w:bottom w:val="single" w:sz="4" w:space="0" w:color="auto"/>
              <w:right w:val="single" w:sz="4" w:space="0" w:color="auto"/>
            </w:tcBorders>
            <w:tcMar>
              <w:top w:w="68" w:type="dxa"/>
              <w:left w:w="68" w:type="dxa"/>
              <w:bottom w:w="79" w:type="dxa"/>
              <w:right w:w="68" w:type="dxa"/>
            </w:tcMar>
          </w:tcPr>
          <w:p w:rsidR="0087715F" w:rsidRPr="00ED0863" w:rsidRDefault="0087715F" w:rsidP="00221A69">
            <w:pPr>
              <w:spacing w:line="264" w:lineRule="atLeast"/>
              <w:rPr>
                <w:sz w:val="20"/>
                <w:szCs w:val="20"/>
                <w:lang w:eastAsia="uk-UA"/>
              </w:rPr>
            </w:pPr>
            <w:r w:rsidRPr="00ED0863">
              <w:rPr>
                <w:sz w:val="20"/>
                <w:szCs w:val="20"/>
                <w:lang w:eastAsia="uk-UA"/>
              </w:rPr>
              <w:t>4.2.14</w:t>
            </w:r>
          </w:p>
          <w:p w:rsidR="0087715F" w:rsidRPr="00ED0863" w:rsidRDefault="0087715F" w:rsidP="00221A69">
            <w:pPr>
              <w:rPr>
                <w:sz w:val="20"/>
                <w:szCs w:val="20"/>
                <w:lang w:eastAsia="uk-UA"/>
              </w:rPr>
            </w:pPr>
            <w:r>
              <w:rPr>
                <w:sz w:val="20"/>
                <w:szCs w:val="20"/>
                <w:lang w:eastAsia="uk-UA"/>
              </w:rPr>
              <w:t xml:space="preserve"> </w:t>
            </w:r>
          </w:p>
        </w:tc>
        <w:tc>
          <w:tcPr>
            <w:tcW w:w="1972" w:type="pct"/>
            <w:tcBorders>
              <w:top w:val="single" w:sz="4" w:space="0" w:color="auto"/>
              <w:left w:val="single" w:sz="4" w:space="0" w:color="auto"/>
              <w:bottom w:val="single" w:sz="4" w:space="0" w:color="auto"/>
              <w:right w:val="single" w:sz="4" w:space="0" w:color="auto"/>
            </w:tcBorders>
            <w:tcMar>
              <w:top w:w="68" w:type="dxa"/>
              <w:left w:w="68" w:type="dxa"/>
              <w:bottom w:w="79" w:type="dxa"/>
              <w:right w:w="68" w:type="dxa"/>
            </w:tcMar>
          </w:tcPr>
          <w:p w:rsidR="0087715F" w:rsidRPr="00ED0863" w:rsidRDefault="0087715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боргу,</w:t>
            </w:r>
            <w:r>
              <w:rPr>
                <w:sz w:val="20"/>
                <w:szCs w:val="20"/>
                <w:lang w:eastAsia="uk-UA"/>
              </w:rPr>
              <w:t xml:space="preserve"> </w:t>
            </w:r>
            <w:r w:rsidRPr="00ED0863">
              <w:rPr>
                <w:sz w:val="20"/>
                <w:szCs w:val="20"/>
                <w:lang w:eastAsia="uk-UA"/>
              </w:rPr>
              <w:t>анулювання</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розстрочення</w:t>
            </w:r>
            <w:r>
              <w:rPr>
                <w:sz w:val="20"/>
                <w:szCs w:val="20"/>
                <w:lang w:eastAsia="uk-UA"/>
              </w:rPr>
              <w:t xml:space="preserve"> </w:t>
            </w:r>
            <w:r w:rsidRPr="00ED0863">
              <w:rPr>
                <w:sz w:val="20"/>
                <w:szCs w:val="20"/>
                <w:lang w:eastAsia="uk-UA"/>
              </w:rPr>
              <w:t>(відстрочення)</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rsidR="0087715F" w:rsidRPr="00ED0863" w:rsidRDefault="0087715F" w:rsidP="0087715F">
            <w:pPr>
              <w:spacing w:line="264" w:lineRule="atLeast"/>
              <w:jc w:val="both"/>
              <w:rPr>
                <w:sz w:val="20"/>
                <w:szCs w:val="20"/>
                <w:lang w:eastAsia="uk-UA"/>
              </w:rPr>
            </w:pPr>
            <w:r w:rsidRPr="00ED0863">
              <w:rPr>
                <w:sz w:val="20"/>
                <w:szCs w:val="20"/>
                <w:lang w:eastAsia="uk-UA"/>
              </w:rPr>
              <w:t>та</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single" w:sz="4" w:space="0" w:color="auto"/>
              <w:right w:val="single" w:sz="8" w:space="0" w:color="000000"/>
            </w:tcBorders>
            <w:tcMar>
              <w:top w:w="68" w:type="dxa"/>
              <w:left w:w="68" w:type="dxa"/>
              <w:bottom w:w="79" w:type="dxa"/>
              <w:right w:w="68" w:type="dxa"/>
            </w:tcMar>
          </w:tcPr>
          <w:p w:rsidR="0087715F" w:rsidRPr="00ED0863" w:rsidRDefault="0087715F" w:rsidP="00221A69">
            <w:pPr>
              <w:rPr>
                <w:color w:val="000000"/>
                <w:sz w:val="20"/>
                <w:szCs w:val="20"/>
                <w:lang w:eastAsia="uk-UA"/>
              </w:rPr>
            </w:pPr>
            <w:r>
              <w:rPr>
                <w:sz w:val="20"/>
                <w:szCs w:val="20"/>
                <w:lang w:eastAsia="uk-UA"/>
              </w:rPr>
              <w:t xml:space="preserve"> </w:t>
            </w:r>
          </w:p>
          <w:p w:rsidR="0087715F" w:rsidRPr="00ED0863" w:rsidRDefault="0087715F" w:rsidP="00221A69">
            <w:pPr>
              <w:rPr>
                <w:color w:val="000000"/>
                <w:sz w:val="20"/>
                <w:szCs w:val="20"/>
                <w:lang w:eastAsia="uk-UA"/>
              </w:rPr>
            </w:pPr>
            <w:r>
              <w:rPr>
                <w:sz w:val="20"/>
                <w:szCs w:val="20"/>
                <w:lang w:eastAsia="uk-UA"/>
              </w:rPr>
              <w:t xml:space="preserve"> </w:t>
            </w:r>
          </w:p>
        </w:tc>
      </w:tr>
      <w:tr w:rsidR="00D119AF" w:rsidRPr="00ED0863" w:rsidTr="0087715F">
        <w:trPr>
          <w:trHeight w:val="1556"/>
        </w:trPr>
        <w:tc>
          <w:tcPr>
            <w:tcW w:w="320" w:type="pct"/>
            <w:tcBorders>
              <w:top w:val="single" w:sz="4" w:space="0" w:color="auto"/>
              <w:left w:val="single" w:sz="4" w:space="0" w:color="auto"/>
              <w:bottom w:val="single" w:sz="4" w:space="0" w:color="auto"/>
              <w:right w:val="single" w:sz="4" w:space="0" w:color="auto"/>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4.1.16</w:t>
            </w:r>
          </w:p>
        </w:tc>
        <w:tc>
          <w:tcPr>
            <w:tcW w:w="1971" w:type="pct"/>
            <w:tcBorders>
              <w:top w:val="single" w:sz="4" w:space="0" w:color="auto"/>
              <w:left w:val="single" w:sz="4" w:space="0" w:color="auto"/>
              <w:bottom w:val="single" w:sz="4" w:space="0" w:color="auto"/>
              <w:right w:val="single" w:sz="4" w:space="0" w:color="auto"/>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single" w:sz="4" w:space="0" w:color="auto"/>
              <w:left w:val="single" w:sz="4" w:space="0" w:color="auto"/>
              <w:bottom w:val="single" w:sz="4" w:space="0" w:color="auto"/>
              <w:right w:val="single" w:sz="4" w:space="0" w:color="auto"/>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single" w:sz="4" w:space="0" w:color="auto"/>
              <w:left w:val="single" w:sz="4" w:space="0" w:color="auto"/>
              <w:bottom w:val="single" w:sz="4" w:space="0" w:color="auto"/>
              <w:right w:val="single" w:sz="4" w:space="0" w:color="auto"/>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4.2.15</w:t>
            </w:r>
          </w:p>
        </w:tc>
        <w:tc>
          <w:tcPr>
            <w:tcW w:w="1972" w:type="pct"/>
            <w:tcBorders>
              <w:top w:val="single" w:sz="4" w:space="0" w:color="auto"/>
              <w:left w:val="single" w:sz="4" w:space="0" w:color="auto"/>
              <w:bottom w:val="single" w:sz="4" w:space="0" w:color="auto"/>
              <w:right w:val="single" w:sz="4" w:space="0" w:color="auto"/>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single" w:sz="4" w:space="0" w:color="auto"/>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87715F">
        <w:trPr>
          <w:trHeight w:val="1556"/>
        </w:trPr>
        <w:tc>
          <w:tcPr>
            <w:tcW w:w="320" w:type="pct"/>
            <w:tcBorders>
              <w:top w:val="single" w:sz="4" w:space="0" w:color="auto"/>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4.1.17</w:t>
            </w:r>
          </w:p>
        </w:tc>
        <w:tc>
          <w:tcPr>
            <w:tcW w:w="1971" w:type="pct"/>
            <w:tcBorders>
              <w:top w:val="single" w:sz="4" w:space="0" w:color="auto"/>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четвертої</w:t>
            </w:r>
            <w:r>
              <w:rPr>
                <w:sz w:val="20"/>
                <w:szCs w:val="20"/>
                <w:lang w:eastAsia="uk-UA"/>
              </w:rPr>
              <w:t xml:space="preserve"> </w:t>
            </w:r>
            <w:r w:rsidRPr="00ED0863">
              <w:rPr>
                <w:sz w:val="20"/>
                <w:szCs w:val="20"/>
                <w:lang w:eastAsia="uk-UA"/>
              </w:rPr>
              <w:t>групи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single" w:sz="4" w:space="0" w:color="auto"/>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single" w:sz="4" w:space="0" w:color="auto"/>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w:t>
            </w:r>
          </w:p>
        </w:tc>
        <w:tc>
          <w:tcPr>
            <w:tcW w:w="1972" w:type="pct"/>
            <w:tcBorders>
              <w:top w:val="single" w:sz="4" w:space="0" w:color="auto"/>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розрахованої</w:t>
            </w:r>
            <w:r>
              <w:rPr>
                <w:spacing w:val="-1"/>
                <w:sz w:val="20"/>
                <w:szCs w:val="20"/>
                <w:lang w:eastAsia="uk-UA"/>
              </w:rPr>
              <w:t xml:space="preserve"> </w:t>
            </w:r>
            <w:r w:rsidRPr="00ED0863">
              <w:rPr>
                <w:spacing w:val="-1"/>
                <w:sz w:val="20"/>
                <w:szCs w:val="20"/>
                <w:lang w:eastAsia="uk-UA"/>
              </w:rPr>
              <w:t>амортизації</w:t>
            </w:r>
            <w:r>
              <w:rPr>
                <w:spacing w:val="-1"/>
                <w:sz w:val="20"/>
                <w:szCs w:val="20"/>
                <w:lang w:eastAsia="uk-UA"/>
              </w:rPr>
              <w:t xml:space="preserve"> </w:t>
            </w:r>
            <w:r w:rsidRPr="00ED0863">
              <w:rPr>
                <w:spacing w:val="-1"/>
                <w:sz w:val="20"/>
                <w:szCs w:val="20"/>
                <w:lang w:eastAsia="uk-UA"/>
              </w:rPr>
              <w:t>основних</w:t>
            </w:r>
            <w:r>
              <w:rPr>
                <w:spacing w:val="-1"/>
                <w:sz w:val="20"/>
                <w:szCs w:val="20"/>
                <w:lang w:eastAsia="uk-UA"/>
              </w:rPr>
              <w:t xml:space="preserve"> </w:t>
            </w:r>
            <w:r w:rsidRPr="00ED0863">
              <w:rPr>
                <w:spacing w:val="-1"/>
                <w:sz w:val="20"/>
                <w:szCs w:val="20"/>
                <w:lang w:eastAsia="uk-UA"/>
              </w:rPr>
              <w:t>засобів</w:t>
            </w:r>
            <w:r>
              <w:rPr>
                <w:spacing w:val="-1"/>
                <w:sz w:val="20"/>
                <w:szCs w:val="20"/>
                <w:lang w:eastAsia="uk-UA"/>
              </w:rPr>
              <w:t xml:space="preserve"> </w:t>
            </w:r>
            <w:r w:rsidRPr="00ED0863">
              <w:rPr>
                <w:spacing w:val="-1"/>
                <w:sz w:val="20"/>
                <w:szCs w:val="20"/>
                <w:lang w:eastAsia="uk-UA"/>
              </w:rPr>
              <w:t>четвертої</w:t>
            </w:r>
            <w:r>
              <w:rPr>
                <w:spacing w:val="-1"/>
                <w:sz w:val="20"/>
                <w:szCs w:val="20"/>
                <w:lang w:eastAsia="uk-UA"/>
              </w:rPr>
              <w:t xml:space="preserve"> </w:t>
            </w:r>
            <w:r w:rsidRPr="00ED0863">
              <w:rPr>
                <w:spacing w:val="-1"/>
                <w:sz w:val="20"/>
                <w:szCs w:val="20"/>
                <w:lang w:eastAsia="uk-UA"/>
              </w:rPr>
              <w:t>групи</w:t>
            </w:r>
            <w:r>
              <w:rPr>
                <w:spacing w:val="-1"/>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5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4.1.17.1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8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4.2.16.2</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виникає</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порівняння</w:t>
            </w:r>
            <w:r>
              <w:rPr>
                <w:sz w:val="20"/>
                <w:szCs w:val="20"/>
                <w:lang w:eastAsia="uk-UA"/>
              </w:rPr>
              <w:t xml:space="preserve"> </w:t>
            </w:r>
            <w:r w:rsidRPr="00ED0863">
              <w:rPr>
                <w:sz w:val="20"/>
                <w:szCs w:val="20"/>
                <w:lang w:eastAsia="uk-UA"/>
              </w:rPr>
              <w:t>балансової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(без</w:t>
            </w:r>
            <w:r>
              <w:rPr>
                <w:sz w:val="20"/>
                <w:szCs w:val="20"/>
                <w:lang w:eastAsia="uk-UA"/>
              </w:rPr>
              <w:t xml:space="preserve"> </w:t>
            </w:r>
            <w:r w:rsidRPr="00ED0863">
              <w:rPr>
                <w:sz w:val="20"/>
                <w:szCs w:val="20"/>
                <w:lang w:eastAsia="uk-UA"/>
              </w:rPr>
              <w:t>урахування</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даними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меншою,</w:t>
            </w:r>
            <w:r>
              <w:rPr>
                <w:sz w:val="20"/>
                <w:szCs w:val="20"/>
                <w:lang w:eastAsia="uk-UA"/>
              </w:rPr>
              <w:t xml:space="preserve"> </w:t>
            </w:r>
            <w:r w:rsidRPr="00ED0863">
              <w:rPr>
                <w:sz w:val="20"/>
                <w:szCs w:val="20"/>
                <w:lang w:eastAsia="uk-UA"/>
              </w:rPr>
              <w:t>ніж</w:t>
            </w:r>
            <w:r>
              <w:rPr>
                <w:sz w:val="20"/>
                <w:szCs w:val="20"/>
                <w:lang w:eastAsia="uk-UA"/>
              </w:rPr>
              <w:t xml:space="preserve"> </w:t>
            </w:r>
            <w:r w:rsidRPr="00ED0863">
              <w:rPr>
                <w:sz w:val="20"/>
                <w:szCs w:val="20"/>
                <w:lang w:eastAsia="uk-UA"/>
              </w:rPr>
              <w:t>балансова</w:t>
            </w:r>
            <w:r>
              <w:rPr>
                <w:sz w:val="20"/>
                <w:szCs w:val="20"/>
                <w:lang w:eastAsia="uk-UA"/>
              </w:rPr>
              <w:t xml:space="preserve"> </w:t>
            </w:r>
            <w:r w:rsidRPr="00ED0863">
              <w:rPr>
                <w:sz w:val="20"/>
                <w:szCs w:val="20"/>
                <w:lang w:eastAsia="uk-UA"/>
              </w:rPr>
              <w:t>(залишкова)</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розрахована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III</w:t>
            </w:r>
            <w:r>
              <w:rPr>
                <w:sz w:val="20"/>
                <w:szCs w:val="20"/>
                <w:lang w:eastAsia="uk-UA"/>
              </w:rPr>
              <w:t xml:space="preserve"> </w:t>
            </w:r>
            <w:r w:rsidRPr="00ED0863">
              <w:rPr>
                <w:spacing w:val="-3"/>
                <w:sz w:val="20"/>
                <w:szCs w:val="20"/>
                <w:lang w:eastAsia="uk-UA"/>
              </w:rPr>
              <w:t>Податкового</w:t>
            </w:r>
            <w:r>
              <w:rPr>
                <w:spacing w:val="-3"/>
                <w:sz w:val="20"/>
                <w:szCs w:val="20"/>
                <w:lang w:eastAsia="uk-UA"/>
              </w:rPr>
              <w:t xml:space="preserve"> </w:t>
            </w:r>
            <w:r w:rsidRPr="00ED0863">
              <w:rPr>
                <w:spacing w:val="-3"/>
                <w:sz w:val="20"/>
                <w:szCs w:val="20"/>
                <w:lang w:eastAsia="uk-UA"/>
              </w:rPr>
              <w:t>кодексу</w:t>
            </w:r>
            <w:r>
              <w:rPr>
                <w:spacing w:val="-3"/>
                <w:sz w:val="20"/>
                <w:szCs w:val="20"/>
                <w:lang w:eastAsia="uk-UA"/>
              </w:rPr>
              <w:t xml:space="preserve"> </w:t>
            </w:r>
            <w:r w:rsidRPr="00ED0863">
              <w:rPr>
                <w:spacing w:val="-3"/>
                <w:sz w:val="20"/>
                <w:szCs w:val="20"/>
                <w:lang w:eastAsia="uk-UA"/>
              </w:rPr>
              <w:t>України,</w:t>
            </w:r>
            <w:r>
              <w:rPr>
                <w:spacing w:val="-3"/>
                <w:sz w:val="20"/>
                <w:szCs w:val="20"/>
                <w:lang w:eastAsia="uk-UA"/>
              </w:rPr>
              <w:t xml:space="preserve"> </w:t>
            </w:r>
            <w:r w:rsidRPr="00ED0863">
              <w:rPr>
                <w:spacing w:val="-3"/>
                <w:sz w:val="20"/>
                <w:szCs w:val="20"/>
                <w:lang w:eastAsia="uk-UA"/>
              </w:rPr>
              <w:t>та</w:t>
            </w:r>
            <w:r>
              <w:rPr>
                <w:spacing w:val="-3"/>
                <w:sz w:val="20"/>
                <w:szCs w:val="20"/>
                <w:lang w:eastAsia="uk-UA"/>
              </w:rPr>
              <w:t xml:space="preserve"> </w:t>
            </w:r>
            <w:r w:rsidRPr="00ED0863">
              <w:rPr>
                <w:spacing w:val="-3"/>
                <w:sz w:val="20"/>
                <w:szCs w:val="20"/>
                <w:lang w:eastAsia="uk-UA"/>
              </w:rPr>
              <w:t>амортизується</w:t>
            </w:r>
            <w:r>
              <w:rPr>
                <w:spacing w:val="-3"/>
                <w:sz w:val="20"/>
                <w:szCs w:val="20"/>
                <w:lang w:eastAsia="uk-UA"/>
              </w:rPr>
              <w:t xml:space="preserve"> </w:t>
            </w:r>
            <w:r w:rsidRPr="00ED0863">
              <w:rPr>
                <w:spacing w:val="-3"/>
                <w:sz w:val="20"/>
                <w:szCs w:val="20"/>
                <w:lang w:eastAsia="uk-UA"/>
              </w:rPr>
              <w:t>як</w:t>
            </w:r>
            <w:r>
              <w:rPr>
                <w:spacing w:val="-3"/>
                <w:sz w:val="20"/>
                <w:szCs w:val="20"/>
                <w:lang w:eastAsia="uk-UA"/>
              </w:rPr>
              <w:t xml:space="preserve"> </w:t>
            </w:r>
            <w:r w:rsidRPr="00ED0863">
              <w:rPr>
                <w:spacing w:val="-3"/>
                <w:sz w:val="20"/>
                <w:szCs w:val="20"/>
                <w:lang w:eastAsia="uk-UA"/>
              </w:rPr>
              <w:t>окремий</w:t>
            </w:r>
            <w:r>
              <w:rPr>
                <w:spacing w:val="-3"/>
                <w:sz w:val="20"/>
                <w:szCs w:val="20"/>
                <w:lang w:eastAsia="uk-UA"/>
              </w:rPr>
              <w:t xml:space="preserve"> </w:t>
            </w:r>
            <w:r w:rsidRPr="00ED0863">
              <w:rPr>
                <w:spacing w:val="-3"/>
                <w:sz w:val="20"/>
                <w:szCs w:val="20"/>
                <w:lang w:eastAsia="uk-UA"/>
              </w:rPr>
              <w:t>об’єкт</w:t>
            </w:r>
            <w:r>
              <w:rPr>
                <w:spacing w:val="-3"/>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«прямолінійного»</w:t>
            </w:r>
            <w:r>
              <w:rPr>
                <w:sz w:val="20"/>
                <w:szCs w:val="20"/>
                <w:lang w:eastAsia="uk-UA"/>
              </w:rPr>
              <w:t xml:space="preserve"> </w:t>
            </w:r>
            <w:r w:rsidRPr="00ED0863">
              <w:rPr>
                <w:sz w:val="20"/>
                <w:szCs w:val="20"/>
                <w:lang w:eastAsia="uk-UA"/>
              </w:rPr>
              <w:t>методу</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двадцяти</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кварталів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89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4.1.18</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зменшено</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абзацу</w:t>
            </w:r>
            <w:r>
              <w:rPr>
                <w:sz w:val="20"/>
                <w:szCs w:val="20"/>
                <w:lang w:eastAsia="uk-UA"/>
              </w:rPr>
              <w:t xml:space="preserve"> </w:t>
            </w:r>
            <w:r w:rsidRPr="00ED0863">
              <w:rPr>
                <w:sz w:val="20"/>
                <w:szCs w:val="20"/>
                <w:lang w:eastAsia="uk-UA"/>
              </w:rPr>
              <w:t>другого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настає</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податковим</w:t>
            </w:r>
            <w:r>
              <w:rPr>
                <w:sz w:val="20"/>
                <w:szCs w:val="20"/>
                <w:lang w:eastAsia="uk-UA"/>
              </w:rPr>
              <w:t xml:space="preserve"> </w:t>
            </w:r>
            <w:r w:rsidRPr="00ED0863">
              <w:rPr>
                <w:sz w:val="20"/>
                <w:szCs w:val="20"/>
                <w:lang w:eastAsia="uk-UA"/>
              </w:rPr>
              <w:t>періодом</w:t>
            </w:r>
            <w:r>
              <w:rPr>
                <w:sz w:val="20"/>
                <w:szCs w:val="20"/>
                <w:lang w:eastAsia="uk-UA"/>
              </w:rPr>
              <w:t xml:space="preserve"> </w:t>
            </w:r>
            <w:r w:rsidRPr="00ED0863">
              <w:rPr>
                <w:sz w:val="20"/>
                <w:szCs w:val="20"/>
                <w:lang w:eastAsia="uk-UA"/>
              </w:rPr>
              <w:t>застосування</w:t>
            </w:r>
            <w:r>
              <w:rPr>
                <w:sz w:val="20"/>
                <w:szCs w:val="20"/>
                <w:lang w:eastAsia="uk-UA"/>
              </w:rPr>
              <w:t xml:space="preserve"> </w:t>
            </w:r>
            <w:r w:rsidRPr="00ED0863">
              <w:rPr>
                <w:sz w:val="20"/>
                <w:szCs w:val="20"/>
                <w:lang w:eastAsia="uk-UA"/>
              </w:rPr>
              <w:t>пільги</w:t>
            </w:r>
            <w:r>
              <w:rPr>
                <w:sz w:val="20"/>
                <w:szCs w:val="20"/>
                <w:lang w:eastAsia="uk-UA"/>
              </w:rPr>
              <w:t xml:space="preserve"> -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відсутності</w:t>
            </w:r>
            <w:r>
              <w:rPr>
                <w:sz w:val="20"/>
                <w:szCs w:val="20"/>
                <w:lang w:eastAsia="uk-UA"/>
              </w:rPr>
              <w:t xml:space="preserve"> </w:t>
            </w:r>
            <w:r w:rsidRPr="00ED0863">
              <w:rPr>
                <w:sz w:val="20"/>
                <w:szCs w:val="20"/>
                <w:lang w:eastAsia="uk-UA"/>
              </w:rPr>
              <w:t>цільового</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вивільнених</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газом</w:t>
            </w:r>
            <w:r>
              <w:rPr>
                <w:sz w:val="20"/>
                <w:szCs w:val="20"/>
                <w:lang w:eastAsia="uk-UA"/>
              </w:rPr>
              <w:t xml:space="preserve"> </w:t>
            </w:r>
            <w:r w:rsidRPr="00ED0863">
              <w:rPr>
                <w:sz w:val="20"/>
                <w:szCs w:val="20"/>
                <w:lang w:eastAsia="uk-UA"/>
              </w:rPr>
              <w:t>(метаном)</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(реалізація,</w:t>
            </w:r>
            <w:r>
              <w:rPr>
                <w:sz w:val="20"/>
                <w:szCs w:val="20"/>
                <w:lang w:eastAsia="uk-UA"/>
              </w:rPr>
              <w:t xml:space="preserve"> </w:t>
            </w:r>
            <w:r w:rsidRPr="00ED0863">
              <w:rPr>
                <w:sz w:val="20"/>
                <w:szCs w:val="20"/>
                <w:lang w:eastAsia="uk-UA"/>
              </w:rPr>
              <w:t>переробка,</w:t>
            </w:r>
            <w:r>
              <w:rPr>
                <w:sz w:val="20"/>
                <w:szCs w:val="20"/>
                <w:lang w:eastAsia="uk-UA"/>
              </w:rPr>
              <w:t xml:space="preserve"> </w:t>
            </w:r>
            <w:r w:rsidRPr="00ED0863">
              <w:rPr>
                <w:sz w:val="20"/>
                <w:szCs w:val="20"/>
                <w:lang w:eastAsia="uk-UA"/>
              </w:rPr>
              <w:t>спалювання)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похідною</w:t>
            </w:r>
            <w:r>
              <w:rPr>
                <w:sz w:val="20"/>
                <w:szCs w:val="20"/>
                <w:lang w:eastAsia="uk-UA"/>
              </w:rPr>
              <w:t xml:space="preserve"> </w:t>
            </w:r>
            <w:r w:rsidRPr="00ED0863">
              <w:rPr>
                <w:sz w:val="20"/>
                <w:szCs w:val="20"/>
                <w:lang w:eastAsia="uk-UA"/>
              </w:rPr>
              <w:t>сировиною</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газоповітряною</w:t>
            </w:r>
            <w:r>
              <w:rPr>
                <w:sz w:val="20"/>
                <w:szCs w:val="20"/>
                <w:lang w:eastAsia="uk-UA"/>
              </w:rPr>
              <w:t xml:space="preserve"> </w:t>
            </w:r>
            <w:r w:rsidRPr="00ED0863">
              <w:rPr>
                <w:sz w:val="20"/>
                <w:szCs w:val="20"/>
                <w:lang w:eastAsia="uk-UA"/>
              </w:rPr>
              <w:t>сумішшю</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вмістом</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вимогам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якості</w:t>
            </w:r>
            <w:r>
              <w:rPr>
                <w:sz w:val="20"/>
                <w:szCs w:val="20"/>
                <w:lang w:eastAsia="uk-UA"/>
              </w:rPr>
              <w:t xml:space="preserve"> </w:t>
            </w:r>
            <w:r w:rsidRPr="00ED0863">
              <w:rPr>
                <w:sz w:val="20"/>
                <w:szCs w:val="20"/>
                <w:lang w:eastAsia="uk-UA"/>
              </w:rPr>
              <w:t>природного</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призначеного</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транспортування,</w:t>
            </w:r>
            <w:r>
              <w:rPr>
                <w:sz w:val="20"/>
                <w:szCs w:val="20"/>
                <w:lang w:eastAsia="uk-UA"/>
              </w:rPr>
              <w:t xml:space="preserve"> </w:t>
            </w:r>
            <w:r w:rsidRPr="00ED0863">
              <w:rPr>
                <w:sz w:val="20"/>
                <w:szCs w:val="20"/>
                <w:lang w:eastAsia="uk-UA"/>
              </w:rPr>
              <w:t>промислового</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комунально-побутового</w:t>
            </w:r>
            <w:r>
              <w:rPr>
                <w:sz w:val="20"/>
                <w:szCs w:val="20"/>
                <w:lang w:eastAsia="uk-UA"/>
              </w:rPr>
              <w:t xml:space="preserve"> </w:t>
            </w:r>
            <w:r w:rsidRPr="00ED0863">
              <w:rPr>
                <w:sz w:val="20"/>
                <w:szCs w:val="20"/>
                <w:lang w:eastAsia="uk-UA"/>
              </w:rPr>
              <w:t>споживання</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295"/>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4.1.19</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Від’ємна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498"/>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4.2.19</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Накопичена</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розміру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знеціненням</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вимогами</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використана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розформована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50</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75"/>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4.1.20</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4.2.20</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r w:rsidRPr="00ED0863">
              <w:rPr>
                <w:sz w:val="20"/>
                <w:szCs w:val="20"/>
                <w:lang w:eastAsia="uk-UA"/>
              </w:rPr>
              <w:t>коронавірусної</w:t>
            </w:r>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r w:rsidRPr="00ED0863">
              <w:rPr>
                <w:sz w:val="20"/>
                <w:szCs w:val="20"/>
                <w:lang w:eastAsia="uk-UA"/>
              </w:rPr>
              <w:t>коронавірусної</w:t>
            </w:r>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571857"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Default="00571857" w:rsidP="00571857">
            <w:pPr>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ED0863" w:rsidRDefault="00571857" w:rsidP="00221A69">
            <w:pPr>
              <w:spacing w:line="264" w:lineRule="atLeast"/>
              <w:rPr>
                <w:sz w:val="20"/>
                <w:szCs w:val="20"/>
                <w:lang w:eastAsia="uk-UA"/>
              </w:rPr>
            </w:pPr>
            <w:r>
              <w:rPr>
                <w:sz w:val="20"/>
                <w:szCs w:val="20"/>
                <w:lang w:eastAsia="uk-UA"/>
              </w:rPr>
              <w:t>4.2.22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71857" w:rsidRDefault="00571857" w:rsidP="0087715F">
            <w:pPr>
              <w:spacing w:line="264" w:lineRule="atLeast"/>
              <w:jc w:val="both"/>
              <w:rPr>
                <w:sz w:val="20"/>
                <w:szCs w:val="20"/>
                <w:lang w:eastAsia="uk-UA"/>
              </w:rPr>
            </w:pPr>
            <w:r w:rsidRPr="00571857">
              <w:rPr>
                <w:color w:val="000000"/>
                <w:spacing w:val="-2"/>
                <w:sz w:val="20"/>
                <w:szCs w:val="20"/>
                <w:lang w:eastAsia="uk-UA"/>
              </w:rPr>
              <w:t xml:space="preserve">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w:t>
            </w:r>
            <w:r w:rsidRPr="00571857">
              <w:rPr>
                <w:color w:val="000000"/>
                <w:spacing w:val="-2"/>
                <w:sz w:val="20"/>
                <w:szCs w:val="20"/>
                <w:lang w:eastAsia="uk-UA"/>
              </w:rPr>
              <w:lastRenderedPageBreak/>
              <w:t>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221A69">
            <w:pPr>
              <w:rPr>
                <w:sz w:val="20"/>
                <w:szCs w:val="20"/>
                <w:lang w:eastAsia="uk-UA"/>
              </w:rPr>
            </w:pPr>
          </w:p>
        </w:tc>
      </w:tr>
      <w:tr w:rsidR="00571857"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Default="00571857" w:rsidP="00571857">
            <w:pPr>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ED0863" w:rsidRDefault="00571857" w:rsidP="0087715F">
            <w:pPr>
              <w:spacing w:line="264" w:lineRule="atLeast"/>
              <w:jc w:val="center"/>
              <w:rPr>
                <w:sz w:val="20"/>
                <w:szCs w:val="20"/>
                <w:lang w:eastAsia="uk-UA"/>
              </w:rPr>
            </w:pPr>
            <w:r>
              <w:rPr>
                <w:sz w:val="20"/>
                <w:szCs w:val="20"/>
                <w:lang w:eastAsia="uk-UA"/>
              </w:rPr>
              <w:t>4.2.23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71857" w:rsidRDefault="00571857" w:rsidP="0087715F">
            <w:pPr>
              <w:spacing w:line="264" w:lineRule="atLeast"/>
              <w:jc w:val="both"/>
              <w:rPr>
                <w:sz w:val="20"/>
                <w:szCs w:val="20"/>
                <w:lang w:eastAsia="uk-UA"/>
              </w:rPr>
            </w:pPr>
            <w:r w:rsidRPr="00571857">
              <w:rPr>
                <w:color w:val="000000"/>
                <w:spacing w:val="-2"/>
                <w:sz w:val="20"/>
                <w:szCs w:val="20"/>
                <w:lang w:eastAsia="uk-UA"/>
              </w:rPr>
              <w:t>Сума списаних штрафних санкцій і пені відповідно до пункту 2</w:t>
            </w:r>
            <w:r w:rsidRPr="00571857">
              <w:rPr>
                <w:color w:val="000000"/>
                <w:spacing w:val="-2"/>
                <w:sz w:val="20"/>
                <w:szCs w:val="20"/>
                <w:vertAlign w:val="superscript"/>
                <w:lang w:eastAsia="uk-UA"/>
              </w:rPr>
              <w:t>3</w:t>
            </w:r>
            <w:r w:rsidRPr="00571857">
              <w:rPr>
                <w:color w:val="000000"/>
                <w:spacing w:val="-2"/>
                <w:sz w:val="20"/>
                <w:szCs w:val="20"/>
                <w:lang w:eastAsia="uk-UA"/>
              </w:rPr>
              <w:t xml:space="preserve"> та списаного податкового боргу відповідно до пункту 2</w:t>
            </w:r>
            <w:r w:rsidRPr="00571857">
              <w:rPr>
                <w:color w:val="000000"/>
                <w:spacing w:val="-2"/>
                <w:sz w:val="20"/>
                <w:szCs w:val="20"/>
                <w:vertAlign w:val="superscript"/>
                <w:lang w:eastAsia="uk-UA"/>
              </w:rPr>
              <w:t>4</w:t>
            </w:r>
            <w:r w:rsidRPr="00571857">
              <w:rPr>
                <w:color w:val="000000"/>
                <w:spacing w:val="-2"/>
                <w:sz w:val="20"/>
                <w:szCs w:val="20"/>
                <w:lang w:eastAsia="uk-UA"/>
              </w:rPr>
              <w:t xml:space="preserve">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221A69">
            <w:pPr>
              <w:rPr>
                <w:sz w:val="20"/>
                <w:szCs w:val="20"/>
                <w:lang w:eastAsia="uk-UA"/>
              </w:rPr>
            </w:pPr>
          </w:p>
        </w:tc>
      </w:tr>
      <w:tr w:rsidR="00D30215"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E66E42" w:rsidRDefault="00D30215" w:rsidP="0087715F">
            <w:pPr>
              <w:spacing w:line="179" w:lineRule="atLeast"/>
              <w:jc w:val="center"/>
              <w:rPr>
                <w:color w:val="000000"/>
                <w:spacing w:val="-2"/>
                <w:sz w:val="20"/>
                <w:szCs w:val="20"/>
                <w:lang w:eastAsia="uk-UA"/>
              </w:rPr>
            </w:pPr>
            <w:r w:rsidRPr="00E66E42">
              <w:rPr>
                <w:color w:val="000000"/>
                <w:spacing w:val="-2"/>
                <w:sz w:val="20"/>
                <w:szCs w:val="20"/>
                <w:lang w:eastAsia="uk-UA"/>
              </w:rPr>
              <w:t>4.1.22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E66E42" w:rsidP="0087715F">
            <w:pPr>
              <w:spacing w:line="179" w:lineRule="atLeast"/>
              <w:jc w:val="both"/>
              <w:rPr>
                <w:color w:val="000000"/>
                <w:spacing w:val="-2"/>
                <w:sz w:val="20"/>
                <w:szCs w:val="20"/>
                <w:lang w:eastAsia="uk-UA"/>
              </w:rPr>
            </w:pPr>
            <w:r w:rsidRPr="00E66E42">
              <w:rPr>
                <w:sz w:val="20"/>
                <w:szCs w:val="20"/>
              </w:rPr>
              <w:t>Сума доходу у розмірі погашеної дебіторської заборгованості за продану електричну енергію за «зеленим» тарифом</w:t>
            </w:r>
            <w:r w:rsidRPr="00E66E42">
              <w:rPr>
                <w:b/>
                <w:bCs/>
                <w:sz w:val="20"/>
                <w:szCs w:val="20"/>
              </w:rPr>
              <w:t xml:space="preserve"> </w:t>
            </w:r>
            <w:r w:rsidRPr="00E66E42">
              <w:rPr>
                <w:sz w:val="20"/>
                <w:szCs w:val="20"/>
              </w:rPr>
              <w:t>та/або за надані послуги із</w:t>
            </w:r>
            <w:r w:rsidRPr="00E66E42">
              <w:rPr>
                <w:b/>
                <w:bCs/>
                <w:sz w:val="20"/>
                <w:szCs w:val="20"/>
              </w:rPr>
              <w:t xml:space="preserve"> </w:t>
            </w:r>
            <w:r w:rsidRPr="00E66E42">
              <w:rPr>
                <w:sz w:val="20"/>
                <w:szCs w:val="20"/>
              </w:rPr>
              <w:t>зменшення навантаження, на який у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D30215">
            <w:pPr>
              <w:rPr>
                <w:color w:val="000000"/>
                <w:sz w:val="20"/>
                <w:szCs w:val="20"/>
                <w:lang w:eastAsia="uk-UA"/>
              </w:rPr>
            </w:pPr>
            <w:r w:rsidRPr="00E66E42">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87715F">
            <w:pPr>
              <w:spacing w:line="179" w:lineRule="atLeast"/>
              <w:jc w:val="center"/>
              <w:rPr>
                <w:color w:val="000000"/>
                <w:spacing w:val="-2"/>
                <w:sz w:val="20"/>
                <w:szCs w:val="20"/>
                <w:lang w:eastAsia="uk-UA"/>
              </w:rPr>
            </w:pPr>
            <w:r w:rsidRPr="00E66E42">
              <w:rPr>
                <w:color w:val="000000"/>
                <w:spacing w:val="-2"/>
                <w:sz w:val="20"/>
                <w:szCs w:val="20"/>
                <w:lang w:eastAsia="uk-UA"/>
              </w:rPr>
              <w:t>4.2.24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E66E42" w:rsidP="0087715F">
            <w:pPr>
              <w:spacing w:line="179" w:lineRule="atLeast"/>
              <w:jc w:val="both"/>
              <w:rPr>
                <w:color w:val="000000"/>
                <w:spacing w:val="-2"/>
                <w:sz w:val="20"/>
                <w:szCs w:val="20"/>
                <w:lang w:eastAsia="uk-UA"/>
              </w:rPr>
            </w:pPr>
            <w:r w:rsidRPr="00E66E42">
              <w:rPr>
                <w:sz w:val="20"/>
                <w:szCs w:val="20"/>
              </w:rPr>
              <w:t>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та/або надання</w:t>
            </w:r>
            <w:r w:rsidRPr="00E66E42">
              <w:rPr>
                <w:b/>
                <w:bCs/>
                <w:sz w:val="20"/>
                <w:szCs w:val="20"/>
              </w:rPr>
              <w:t xml:space="preserve"> </w:t>
            </w:r>
            <w:r w:rsidRPr="00E66E42">
              <w:rPr>
                <w:sz w:val="20"/>
                <w:szCs w:val="20"/>
              </w:rPr>
              <w:t>послуг із зменшення навантаження у періоді з 01 січня 2022 року до 01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D30215">
            <w:pPr>
              <w:rPr>
                <w:color w:val="000000"/>
                <w:sz w:val="20"/>
                <w:szCs w:val="20"/>
                <w:lang w:eastAsia="uk-UA"/>
              </w:rPr>
            </w:pPr>
            <w:r w:rsidRPr="00E66E42">
              <w:rPr>
                <w:sz w:val="20"/>
                <w:szCs w:val="20"/>
                <w:lang w:eastAsia="uk-UA"/>
              </w:rPr>
              <w:t xml:space="preserve"> </w:t>
            </w:r>
          </w:p>
        </w:tc>
      </w:tr>
      <w:tr w:rsidR="00D30215"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783A8B" w:rsidRDefault="00D30215" w:rsidP="0087715F">
            <w:pPr>
              <w:spacing w:line="179" w:lineRule="atLeast"/>
              <w:jc w:val="center"/>
              <w:rPr>
                <w:color w:val="000000"/>
                <w:spacing w:val="-2"/>
                <w:sz w:val="20"/>
                <w:szCs w:val="20"/>
                <w:lang w:eastAsia="uk-UA"/>
              </w:rPr>
            </w:pPr>
            <w:r w:rsidRPr="00783A8B">
              <w:rPr>
                <w:color w:val="000000"/>
                <w:spacing w:val="-2"/>
                <w:sz w:val="20"/>
                <w:szCs w:val="20"/>
                <w:lang w:eastAsia="uk-UA"/>
              </w:rPr>
              <w:t>4.1.23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40158C" w:rsidRDefault="00783A8B" w:rsidP="0087715F">
            <w:pPr>
              <w:pStyle w:val="a9"/>
              <w:tabs>
                <w:tab w:val="left" w:pos="852"/>
                <w:tab w:val="left" w:pos="4676"/>
                <w:tab w:val="left" w:pos="5143"/>
                <w:tab w:val="left" w:pos="5920"/>
                <w:tab w:val="left" w:pos="9735"/>
              </w:tabs>
              <w:spacing w:line="240" w:lineRule="auto"/>
              <w:jc w:val="both"/>
              <w:textAlignment w:val="auto"/>
              <w:rPr>
                <w:spacing w:val="-2"/>
                <w:sz w:val="20"/>
                <w:szCs w:val="20"/>
                <w:lang w:val="uk-UA"/>
              </w:rPr>
            </w:pPr>
            <w:r w:rsidRPr="00783A8B">
              <w:rPr>
                <w:sz w:val="20"/>
                <w:szCs w:val="20"/>
                <w:lang w:val="uk-UA"/>
              </w:rPr>
              <w:t>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 із зменшення навантаження у періоді з 01 січня 2022 року до 01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D30215">
            <w:pPr>
              <w:rPr>
                <w:color w:val="000000"/>
                <w:sz w:val="20"/>
                <w:szCs w:val="20"/>
                <w:lang w:eastAsia="uk-UA"/>
              </w:rPr>
            </w:pPr>
            <w:r w:rsidRPr="00783A8B">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87715F">
            <w:pPr>
              <w:spacing w:line="179" w:lineRule="atLeast"/>
              <w:jc w:val="center"/>
              <w:rPr>
                <w:color w:val="000000"/>
                <w:spacing w:val="-2"/>
                <w:sz w:val="20"/>
                <w:szCs w:val="20"/>
                <w:lang w:eastAsia="uk-UA"/>
              </w:rPr>
            </w:pPr>
            <w:r w:rsidRPr="00783A8B">
              <w:rPr>
                <w:color w:val="000000"/>
                <w:spacing w:val="-2"/>
                <w:sz w:val="20"/>
                <w:szCs w:val="20"/>
                <w:lang w:eastAsia="uk-UA"/>
              </w:rPr>
              <w:t>4.2.25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783A8B" w:rsidP="0087715F">
            <w:pPr>
              <w:spacing w:line="179" w:lineRule="atLeast"/>
              <w:jc w:val="both"/>
              <w:rPr>
                <w:color w:val="000000"/>
                <w:spacing w:val="-2"/>
                <w:sz w:val="20"/>
                <w:szCs w:val="20"/>
                <w:lang w:eastAsia="uk-UA"/>
              </w:rPr>
            </w:pPr>
            <w:r w:rsidRPr="00783A8B">
              <w:rPr>
                <w:sz w:val="20"/>
                <w:szCs w:val="20"/>
              </w:rPr>
              <w:t>Сума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послуги із зменшення навантаження,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D30215">
            <w:pPr>
              <w:rPr>
                <w:color w:val="000000"/>
                <w:sz w:val="20"/>
                <w:szCs w:val="20"/>
                <w:lang w:eastAsia="uk-UA"/>
              </w:rPr>
            </w:pPr>
            <w:r w:rsidRPr="00783A8B">
              <w:rPr>
                <w:sz w:val="20"/>
                <w:szCs w:val="20"/>
                <w:lang w:eastAsia="uk-UA"/>
              </w:rPr>
              <w:t xml:space="preserve"> </w:t>
            </w: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40158C" w:rsidRDefault="0040158C" w:rsidP="00D30215">
            <w:pPr>
              <w:spacing w:line="179" w:lineRule="atLeast"/>
              <w:jc w:val="center"/>
              <w:rPr>
                <w:color w:val="000000"/>
                <w:spacing w:val="-2"/>
                <w:sz w:val="20"/>
                <w:szCs w:val="20"/>
                <w:lang w:eastAsia="uk-UA"/>
              </w:rPr>
            </w:pPr>
            <w:r w:rsidRPr="0040158C">
              <w:rPr>
                <w:sz w:val="20"/>
                <w:szCs w:val="20"/>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40158C">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40158C">
              <w:rPr>
                <w:sz w:val="20"/>
                <w:szCs w:val="20"/>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40158C">
            <w:pPr>
              <w:jc w:val="center"/>
              <w:rPr>
                <w:sz w:val="20"/>
                <w:szCs w:val="20"/>
                <w:lang w:eastAsia="uk-UA"/>
              </w:rPr>
            </w:pPr>
            <w:r w:rsidRPr="0040158C">
              <w:rPr>
                <w:sz w:val="20"/>
                <w:szCs w:val="20"/>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87715F">
            <w:pPr>
              <w:spacing w:line="179" w:lineRule="atLeast"/>
              <w:jc w:val="center"/>
              <w:rPr>
                <w:color w:val="000000"/>
                <w:spacing w:val="-2"/>
                <w:sz w:val="20"/>
                <w:szCs w:val="20"/>
                <w:lang w:eastAsia="uk-UA"/>
              </w:rPr>
            </w:pPr>
            <w:r w:rsidRPr="0040158C">
              <w:rPr>
                <w:sz w:val="20"/>
                <w:szCs w:val="20"/>
              </w:rPr>
              <w:t>4.2.26</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87715F">
            <w:pPr>
              <w:spacing w:line="179" w:lineRule="atLeast"/>
              <w:jc w:val="both"/>
              <w:rPr>
                <w:sz w:val="20"/>
                <w:szCs w:val="20"/>
              </w:rPr>
            </w:pPr>
            <w:r w:rsidRPr="0040158C">
              <w:rPr>
                <w:sz w:val="20"/>
                <w:szCs w:val="20"/>
              </w:rPr>
              <w:t>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(пункт 64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D30215">
            <w:pPr>
              <w:rPr>
                <w:sz w:val="20"/>
                <w:szCs w:val="20"/>
                <w:lang w:eastAsia="uk-UA"/>
              </w:rPr>
            </w:pP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11735D" w:rsidRDefault="00A847D7" w:rsidP="004003D9">
            <w:pPr>
              <w:spacing w:line="179" w:lineRule="atLeast"/>
              <w:rPr>
                <w:color w:val="000000"/>
                <w:spacing w:val="-2"/>
                <w:sz w:val="20"/>
                <w:szCs w:val="20"/>
                <w:lang w:eastAsia="uk-UA"/>
              </w:rPr>
            </w:pPr>
            <w:r w:rsidRPr="0011735D">
              <w:rPr>
                <w:sz w:val="20"/>
                <w:szCs w:val="20"/>
              </w:rPr>
              <w:t>4.1.24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87715F">
            <w:pPr>
              <w:pStyle w:val="a9"/>
              <w:tabs>
                <w:tab w:val="left" w:pos="852"/>
                <w:tab w:val="left" w:pos="4676"/>
                <w:tab w:val="left" w:pos="5143"/>
                <w:tab w:val="left" w:pos="5920"/>
                <w:tab w:val="left" w:pos="9735"/>
              </w:tabs>
              <w:spacing w:line="240" w:lineRule="auto"/>
              <w:jc w:val="both"/>
              <w:textAlignment w:val="auto"/>
              <w:rPr>
                <w:sz w:val="20"/>
                <w:szCs w:val="20"/>
                <w:lang w:val="uk-UA"/>
              </w:rPr>
            </w:pPr>
            <w:r w:rsidRPr="0011735D">
              <w:rPr>
                <w:sz w:val="20"/>
                <w:szCs w:val="20"/>
                <w:lang w:val="uk-UA"/>
              </w:rPr>
              <w:t xml:space="preserve">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w:t>
            </w:r>
            <w:r w:rsidRPr="0011735D">
              <w:rPr>
                <w:sz w:val="20"/>
                <w:szCs w:val="20"/>
                <w:lang w:val="uk-UA"/>
              </w:rPr>
              <w:lastRenderedPageBreak/>
              <w:t>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lang w:val="uk-UA"/>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40158C" w:rsidP="00D30215">
            <w:pPr>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4003D9">
            <w:pPr>
              <w:spacing w:line="179" w:lineRule="atLeast"/>
              <w:rPr>
                <w:color w:val="000000"/>
                <w:spacing w:val="-2"/>
                <w:sz w:val="20"/>
                <w:szCs w:val="20"/>
                <w:lang w:eastAsia="uk-UA"/>
              </w:rPr>
            </w:pPr>
            <w:r w:rsidRPr="0011735D">
              <w:rPr>
                <w:sz w:val="20"/>
                <w:szCs w:val="20"/>
              </w:rPr>
              <w:t>4.2.27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87715F">
            <w:pPr>
              <w:spacing w:line="179" w:lineRule="atLeast"/>
              <w:jc w:val="both"/>
              <w:rPr>
                <w:sz w:val="20"/>
                <w:szCs w:val="20"/>
              </w:rPr>
            </w:pPr>
            <w:r w:rsidRPr="0011735D">
              <w:rPr>
                <w:sz w:val="20"/>
                <w:szCs w:val="20"/>
              </w:rPr>
              <w:t xml:space="preserve">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w:t>
            </w:r>
            <w:r w:rsidRPr="0011735D">
              <w:rPr>
                <w:sz w:val="20"/>
                <w:szCs w:val="20"/>
              </w:rPr>
              <w:lastRenderedPageBreak/>
              <w:t>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40158C" w:rsidP="00D30215">
            <w:pPr>
              <w:rPr>
                <w:sz w:val="20"/>
                <w:szCs w:val="20"/>
                <w:lang w:eastAsia="uk-UA"/>
              </w:rPr>
            </w:pP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spacing w:line="179" w:lineRule="atLeast"/>
              <w:jc w:val="center"/>
              <w:rPr>
                <w:color w:val="000000"/>
                <w:spacing w:val="-2"/>
                <w:sz w:val="20"/>
                <w:szCs w:val="20"/>
                <w:lang w:eastAsia="uk-UA"/>
              </w:rPr>
            </w:pPr>
            <w:r w:rsidRPr="00B759F0">
              <w:rPr>
                <w:sz w:val="20"/>
                <w:szCs w:val="20"/>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B759F0">
              <w:rPr>
                <w:sz w:val="20"/>
                <w:szCs w:val="20"/>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jc w:val="center"/>
              <w:rPr>
                <w:sz w:val="20"/>
                <w:szCs w:val="20"/>
                <w:lang w:eastAsia="uk-UA"/>
              </w:rPr>
            </w:pPr>
            <w:r w:rsidRPr="00B759F0">
              <w:rPr>
                <w:sz w:val="20"/>
                <w:szCs w:val="20"/>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4003D9">
            <w:pPr>
              <w:spacing w:line="179" w:lineRule="atLeast"/>
              <w:rPr>
                <w:color w:val="000000"/>
                <w:spacing w:val="-2"/>
                <w:sz w:val="20"/>
                <w:szCs w:val="20"/>
                <w:lang w:eastAsia="uk-UA"/>
              </w:rPr>
            </w:pPr>
            <w:r w:rsidRPr="00B759F0">
              <w:rPr>
                <w:sz w:val="20"/>
                <w:szCs w:val="20"/>
              </w:rPr>
              <w:t>4.2.28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D30215">
            <w:pPr>
              <w:spacing w:line="179" w:lineRule="atLeast"/>
              <w:rPr>
                <w:sz w:val="20"/>
                <w:szCs w:val="20"/>
              </w:rPr>
            </w:pPr>
            <w:r w:rsidRPr="00B759F0">
              <w:rPr>
                <w:sz w:val="20"/>
                <w:szCs w:val="20"/>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40158C" w:rsidP="00D30215">
            <w:pPr>
              <w:rPr>
                <w:sz w:val="20"/>
                <w:szCs w:val="20"/>
                <w:lang w:eastAsia="uk-UA"/>
              </w:rPr>
            </w:pPr>
          </w:p>
        </w:tc>
      </w:tr>
      <w:tr w:rsidR="0088221A"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88221A" w:rsidRPr="00B759F0" w:rsidRDefault="0088221A" w:rsidP="0088221A">
            <w:pPr>
              <w:spacing w:line="179" w:lineRule="atLeast"/>
              <w:jc w:val="center"/>
              <w:rPr>
                <w:sz w:val="20"/>
                <w:szCs w:val="20"/>
              </w:rPr>
            </w:pPr>
            <w:r>
              <w:rPr>
                <w:rStyle w:val="st42"/>
              </w:rPr>
              <w:t>4.1.25 БД</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88221A" w:rsidRPr="00C06216" w:rsidRDefault="0088221A" w:rsidP="0087715F">
            <w:pPr>
              <w:pStyle w:val="a9"/>
              <w:tabs>
                <w:tab w:val="left" w:pos="852"/>
                <w:tab w:val="left" w:pos="4676"/>
                <w:tab w:val="left" w:pos="5143"/>
                <w:tab w:val="left" w:pos="5920"/>
                <w:tab w:val="left" w:pos="9735"/>
              </w:tabs>
              <w:spacing w:line="240" w:lineRule="auto"/>
              <w:jc w:val="both"/>
              <w:textAlignment w:val="auto"/>
              <w:rPr>
                <w:sz w:val="20"/>
                <w:szCs w:val="20"/>
                <w:lang w:val="uk-UA"/>
              </w:rPr>
            </w:pPr>
            <w:r w:rsidRPr="00C06216">
              <w:rPr>
                <w:rStyle w:val="st42"/>
                <w:lang w:val="uk-UA"/>
              </w:rPr>
              <w:t xml:space="preserve">Сума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w:t>
            </w:r>
            <w:r w:rsidRPr="00C06216">
              <w:rPr>
                <w:rStyle w:val="st910"/>
                <w:lang w:val="uk-UA"/>
              </w:rPr>
              <w:t>підпункту 140.5.14</w:t>
            </w:r>
            <w:r w:rsidRPr="00C06216">
              <w:rPr>
                <w:rStyle w:val="st42"/>
                <w:lang w:val="uk-UA"/>
              </w:rPr>
              <w:t xml:space="preserve"> пункту 140.5 статті 140 розділу ІІІ Податкового кодексу України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Реєстру неприбуткових установ та організацій (</w:t>
            </w:r>
            <w:r w:rsidRPr="00C06216">
              <w:rPr>
                <w:rStyle w:val="st910"/>
                <w:lang w:val="uk-UA"/>
              </w:rPr>
              <w:t>пункт 72</w:t>
            </w:r>
            <w:r w:rsidRPr="00C06216">
              <w:rPr>
                <w:rStyle w:val="st42"/>
                <w:lang w:val="uk-UA"/>
              </w:rPr>
              <w:t xml:space="preserve"> підрозділу </w:t>
            </w:r>
            <w:r w:rsidRPr="00C06216">
              <w:rPr>
                <w:rStyle w:val="st42"/>
                <w:lang w:val="uk-UA"/>
              </w:rPr>
              <w:lastRenderedPageBreak/>
              <w:t>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1F1A70">
              <w:rPr>
                <w:sz w:val="20"/>
                <w:szCs w:val="20"/>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F1416F">
              <w:rPr>
                <w:sz w:val="20"/>
                <w:szCs w:val="20"/>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F1416F">
              <w:rPr>
                <w:sz w:val="20"/>
                <w:szCs w:val="20"/>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center"/>
              <w:rPr>
                <w:sz w:val="20"/>
                <w:szCs w:val="20"/>
                <w:lang w:eastAsia="uk-UA"/>
              </w:rPr>
            </w:pPr>
            <w:r w:rsidRPr="00ED0863">
              <w:rPr>
                <w:sz w:val="20"/>
                <w:szCs w:val="20"/>
                <w:lang w:eastAsia="uk-UA"/>
              </w:rPr>
              <w:t>01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center"/>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збільшується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jc w:val="center"/>
              <w:rPr>
                <w:color w:val="000000"/>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center"/>
              <w:rPr>
                <w:sz w:val="20"/>
                <w:szCs w:val="20"/>
                <w:lang w:eastAsia="uk-UA"/>
              </w:rPr>
            </w:pPr>
            <w:r w:rsidRPr="00ED0863">
              <w:rPr>
                <w:sz w:val="20"/>
                <w:szCs w:val="20"/>
                <w:lang w:eastAsia="uk-UA"/>
              </w:rPr>
              <w:t>02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spacing w:line="264" w:lineRule="atLeast"/>
              <w:jc w:val="center"/>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зменшується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87715F">
            <w:pPr>
              <w:jc w:val="center"/>
              <w:rPr>
                <w:color w:val="000000"/>
                <w:sz w:val="20"/>
                <w:szCs w:val="20"/>
                <w:lang w:eastAsia="uk-UA"/>
              </w:rPr>
            </w:pPr>
          </w:p>
        </w:tc>
      </w:tr>
      <w:tr w:rsidR="00D119AF" w:rsidRPr="00ED0863" w:rsidTr="00221A69">
        <w:trPr>
          <w:trHeight w:val="113"/>
        </w:trPr>
        <w:tc>
          <w:tcPr>
            <w:tcW w:w="4793" w:type="pct"/>
            <w:gridSpan w:val="5"/>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відповідно</w:t>
            </w:r>
            <w:r>
              <w:rPr>
                <w:b/>
                <w:bCs/>
                <w:sz w:val="20"/>
                <w:szCs w:val="20"/>
                <w:lang w:eastAsia="uk-UA"/>
              </w:rPr>
              <w:t xml:space="preserve"> </w:t>
            </w:r>
            <w:r w:rsidRPr="00ED0863">
              <w:rPr>
                <w:b/>
                <w:bCs/>
                <w:sz w:val="20"/>
                <w:szCs w:val="20"/>
                <w:lang w:eastAsia="uk-UA"/>
              </w:rPr>
              <w:t>до</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01</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02)</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w:t>
            </w:r>
            <w:r w:rsidRPr="00ED0863">
              <w:rPr>
                <w:b/>
                <w:bCs/>
                <w:sz w:val="20"/>
                <w:szCs w:val="20"/>
                <w:vertAlign w:val="superscript"/>
                <w:lang w:eastAsia="uk-UA"/>
              </w:rPr>
              <w:t>2</w:t>
            </w:r>
          </w:p>
        </w:tc>
        <w:tc>
          <w:tcPr>
            <w:tcW w:w="111" w:type="pct"/>
            <w:tcBorders>
              <w:top w:val="nil"/>
              <w:left w:val="nil"/>
              <w:bottom w:val="single" w:sz="8" w:space="0" w:color="000000"/>
              <w:right w:val="single" w:sz="8" w:space="0" w:color="000000"/>
            </w:tcBorders>
            <w:tcMar>
              <w:top w:w="68" w:type="dxa"/>
              <w:left w:w="0" w:type="dxa"/>
              <w:bottom w:w="79" w:type="dxa"/>
              <w:right w:w="0"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03</w:t>
            </w:r>
          </w:p>
        </w:tc>
        <w:tc>
          <w:tcPr>
            <w:tcW w:w="96"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bl>
    <w:p w:rsidR="00D119AF" w:rsidRPr="00893C91" w:rsidRDefault="00D119AF" w:rsidP="00D119AF">
      <w:pPr>
        <w:shd w:val="clear" w:color="auto" w:fill="FFFFFF"/>
        <w:spacing w:before="283" w:line="161" w:lineRule="atLeast"/>
        <w:jc w:val="both"/>
        <w:rPr>
          <w:color w:val="000000"/>
          <w:sz w:val="16"/>
          <w:szCs w:val="16"/>
          <w:lang w:eastAsia="uk-UA"/>
        </w:rPr>
      </w:pPr>
      <w:r>
        <w:rPr>
          <w:color w:val="000000"/>
          <w:sz w:val="16"/>
          <w:szCs w:val="16"/>
          <w:lang w:eastAsia="uk-UA"/>
        </w:rPr>
        <w:t>__________</w:t>
      </w:r>
      <w:r w:rsidRPr="00893C91">
        <w:rPr>
          <w:color w:val="000000"/>
          <w:sz w:val="16"/>
          <w:szCs w:val="16"/>
          <w:lang w:eastAsia="uk-UA"/>
        </w:rPr>
        <w:br/>
      </w:r>
      <w:r w:rsidRPr="00271D07">
        <w:rPr>
          <w:color w:val="000000"/>
          <w:sz w:val="16"/>
          <w:szCs w:val="16"/>
          <w:vertAlign w:val="superscript"/>
          <w:lang w:eastAsia="uk-UA"/>
        </w:rPr>
        <w:t>1</w:t>
      </w:r>
      <w:r w:rsidRPr="00893C91">
        <w:rPr>
          <w:color w:val="000000"/>
          <w:sz w:val="16"/>
          <w:szCs w:val="16"/>
          <w:lang w:eastAsia="uk-UA"/>
        </w:rPr>
        <w:t xml:space="preserve"> Детальна інформація щодо різниці наводиться у додатку ТЦ до Податкової декларації з податку на прибуток підприємств.</w:t>
      </w:r>
    </w:p>
    <w:p w:rsidR="00D119AF" w:rsidRDefault="00D119AF" w:rsidP="00D119AF">
      <w:pPr>
        <w:shd w:val="clear" w:color="auto" w:fill="FFFFFF"/>
        <w:spacing w:line="161" w:lineRule="atLeast"/>
        <w:jc w:val="both"/>
        <w:rPr>
          <w:color w:val="000000"/>
          <w:sz w:val="16"/>
          <w:szCs w:val="16"/>
          <w:lang w:eastAsia="uk-UA"/>
        </w:rPr>
      </w:pPr>
      <w:r w:rsidRPr="00271D07">
        <w:rPr>
          <w:color w:val="000000"/>
          <w:sz w:val="16"/>
          <w:szCs w:val="16"/>
          <w:vertAlign w:val="superscript"/>
          <w:lang w:eastAsia="uk-UA"/>
        </w:rPr>
        <w:t>2</w:t>
      </w:r>
      <w:r w:rsidRPr="00893C91">
        <w:rPr>
          <w:color w:val="000000"/>
          <w:sz w:val="16"/>
          <w:szCs w:val="16"/>
          <w:lang w:eastAsia="uk-UA"/>
        </w:rPr>
        <w:t xml:space="preserve"> Значення рядка 03 додатка РІ переноситься до рядка 03 Податкової декларації з податку на прибуток підприємств.</w:t>
      </w:r>
    </w:p>
    <w:p w:rsidR="00D119AF" w:rsidRPr="00893C91" w:rsidRDefault="00D119AF" w:rsidP="00D119AF">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4795"/>
        <w:gridCol w:w="5723"/>
        <w:gridCol w:w="5327"/>
      </w:tblGrid>
      <w:tr w:rsidR="00D119AF" w:rsidRPr="00ED0863" w:rsidTr="00221A69">
        <w:trPr>
          <w:trHeight w:val="930"/>
        </w:trPr>
        <w:tc>
          <w:tcPr>
            <w:tcW w:w="1513" w:type="pct"/>
            <w:tcMar>
              <w:top w:w="113" w:type="dxa"/>
              <w:left w:w="0" w:type="dxa"/>
              <w:bottom w:w="57" w:type="dxa"/>
              <w:right w:w="0" w:type="dxa"/>
            </w:tcMar>
          </w:tcPr>
          <w:p w:rsidR="00D119AF" w:rsidRPr="00ED0863" w:rsidRDefault="00D119AF" w:rsidP="00221A69">
            <w:pPr>
              <w:spacing w:line="193" w:lineRule="atLeast"/>
              <w:jc w:val="both"/>
              <w:rPr>
                <w:color w:val="000000"/>
                <w:sz w:val="20"/>
                <w:szCs w:val="20"/>
                <w:lang w:eastAsia="uk-UA"/>
              </w:rPr>
            </w:pPr>
            <w:r w:rsidRPr="00ED0863">
              <w:rPr>
                <w:color w:val="000000"/>
                <w:sz w:val="20"/>
                <w:szCs w:val="20"/>
                <w:lang w:eastAsia="uk-UA"/>
              </w:rPr>
              <w:t>Керівник</w:t>
            </w:r>
            <w:r>
              <w:rPr>
                <w:color w:val="000000"/>
                <w:sz w:val="20"/>
                <w:szCs w:val="20"/>
                <w:lang w:eastAsia="uk-UA"/>
              </w:rPr>
              <w:t xml:space="preserve"> </w:t>
            </w:r>
            <w:r w:rsidRPr="00ED0863">
              <w:rPr>
                <w:color w:val="000000"/>
                <w:sz w:val="20"/>
                <w:szCs w:val="20"/>
                <w:lang w:eastAsia="uk-UA"/>
              </w:rPr>
              <w:t>(уповноважена</w:t>
            </w:r>
            <w:r>
              <w:rPr>
                <w:color w:val="000000"/>
                <w:sz w:val="20"/>
                <w:szCs w:val="20"/>
                <w:lang w:eastAsia="uk-UA"/>
              </w:rPr>
              <w:t xml:space="preserve"> </w:t>
            </w:r>
            <w:r w:rsidRPr="00ED0863">
              <w:rPr>
                <w:color w:val="000000"/>
                <w:sz w:val="20"/>
                <w:szCs w:val="20"/>
                <w:lang w:eastAsia="uk-UA"/>
              </w:rPr>
              <w:t>особа)</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p w:rsidR="00D119AF" w:rsidRPr="00ED0863" w:rsidRDefault="00D119AF" w:rsidP="00221A69">
            <w:pPr>
              <w:spacing w:before="170" w:line="193" w:lineRule="atLeast"/>
              <w:ind w:left="1044"/>
              <w:jc w:val="center"/>
              <w:rPr>
                <w:color w:val="000000"/>
                <w:sz w:val="20"/>
                <w:szCs w:val="20"/>
                <w:lang w:eastAsia="uk-UA"/>
              </w:rPr>
            </w:pPr>
            <w:r w:rsidRPr="00ED0863">
              <w:rPr>
                <w:color w:val="000000"/>
                <w:sz w:val="20"/>
                <w:szCs w:val="20"/>
                <w:lang w:eastAsia="uk-UA"/>
              </w:rPr>
              <w:t>М.</w:t>
            </w:r>
            <w:r>
              <w:rPr>
                <w:color w:val="000000"/>
                <w:sz w:val="20"/>
                <w:szCs w:val="20"/>
                <w:lang w:eastAsia="uk-UA"/>
              </w:rPr>
              <w:t xml:space="preserve"> </w:t>
            </w:r>
            <w:r w:rsidRPr="00ED0863">
              <w:rPr>
                <w:color w:val="000000"/>
                <w:sz w:val="20"/>
                <w:szCs w:val="20"/>
                <w:lang w:eastAsia="uk-UA"/>
              </w:rPr>
              <w:t>П.</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наявності)</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r w:rsidR="00D119AF" w:rsidRPr="00ED0863" w:rsidTr="00221A69">
        <w:trPr>
          <w:trHeight w:val="473"/>
        </w:trPr>
        <w:tc>
          <w:tcPr>
            <w:tcW w:w="1513" w:type="pct"/>
            <w:tcMar>
              <w:top w:w="113" w:type="dxa"/>
              <w:left w:w="0" w:type="dxa"/>
              <w:bottom w:w="57" w:type="dxa"/>
              <w:right w:w="0" w:type="dxa"/>
            </w:tcMar>
          </w:tcPr>
          <w:p w:rsidR="00D119AF" w:rsidRPr="00ED0863" w:rsidRDefault="00D119AF" w:rsidP="00221A69">
            <w:pPr>
              <w:spacing w:line="193" w:lineRule="atLeast"/>
              <w:rPr>
                <w:color w:val="000000"/>
                <w:sz w:val="20"/>
                <w:szCs w:val="20"/>
                <w:lang w:eastAsia="uk-UA"/>
              </w:rPr>
            </w:pPr>
            <w:r w:rsidRPr="00ED0863">
              <w:rPr>
                <w:color w:val="000000"/>
                <w:sz w:val="20"/>
                <w:szCs w:val="20"/>
                <w:lang w:eastAsia="uk-UA"/>
              </w:rPr>
              <w:t>Головний</w:t>
            </w:r>
            <w:r>
              <w:rPr>
                <w:color w:val="000000"/>
                <w:sz w:val="20"/>
                <w:szCs w:val="20"/>
                <w:lang w:eastAsia="uk-UA"/>
              </w:rPr>
              <w:t xml:space="preserve"> </w:t>
            </w:r>
            <w:r w:rsidRPr="00ED0863">
              <w:rPr>
                <w:color w:val="000000"/>
                <w:sz w:val="20"/>
                <w:szCs w:val="20"/>
                <w:lang w:eastAsia="uk-UA"/>
              </w:rPr>
              <w:t>бухгалтер</w:t>
            </w:r>
            <w:r w:rsidRPr="00ED0863">
              <w:rPr>
                <w:color w:val="000000"/>
                <w:sz w:val="20"/>
                <w:szCs w:val="20"/>
                <w:lang w:eastAsia="uk-UA"/>
              </w:rPr>
              <w:br/>
              <w:t>(особа,</w:t>
            </w:r>
            <w:r>
              <w:rPr>
                <w:color w:val="000000"/>
                <w:sz w:val="20"/>
                <w:szCs w:val="20"/>
                <w:lang w:eastAsia="uk-UA"/>
              </w:rPr>
              <w:t xml:space="preserve"> </w:t>
            </w:r>
            <w:r w:rsidRPr="00ED0863">
              <w:rPr>
                <w:color w:val="000000"/>
                <w:sz w:val="20"/>
                <w:szCs w:val="20"/>
                <w:lang w:eastAsia="uk-UA"/>
              </w:rPr>
              <w:t>відповідальна</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ведення</w:t>
            </w:r>
            <w:r w:rsidRPr="00ED0863">
              <w:rPr>
                <w:color w:val="000000"/>
                <w:sz w:val="20"/>
                <w:szCs w:val="20"/>
                <w:lang w:eastAsia="uk-UA"/>
              </w:rPr>
              <w:br/>
              <w:t>бухгалтерського</w:t>
            </w:r>
            <w:r>
              <w:rPr>
                <w:color w:val="000000"/>
                <w:sz w:val="20"/>
                <w:szCs w:val="20"/>
                <w:lang w:eastAsia="uk-UA"/>
              </w:rPr>
              <w:t xml:space="preserve"> </w:t>
            </w:r>
            <w:r w:rsidRPr="00ED0863">
              <w:rPr>
                <w:color w:val="000000"/>
                <w:sz w:val="20"/>
                <w:szCs w:val="20"/>
                <w:lang w:eastAsia="uk-UA"/>
              </w:rPr>
              <w:t>обліку)</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bl>
    <w:p w:rsidR="003A679F" w:rsidRDefault="003A679F" w:rsidP="003A679F"/>
    <w:p w:rsidR="003A679F" w:rsidRDefault="003A679F" w:rsidP="00381021">
      <w:pPr>
        <w:pStyle w:val="21"/>
        <w:spacing w:after="0" w:line="240" w:lineRule="auto"/>
        <w:ind w:right="-5"/>
        <w:outlineLvl w:val="0"/>
        <w:rPr>
          <w:b/>
          <w:sz w:val="24"/>
        </w:rPr>
      </w:pPr>
    </w:p>
    <w:p w:rsidR="001F077D" w:rsidRPr="00B517F8" w:rsidRDefault="001F077D" w:rsidP="001F077D">
      <w:pPr>
        <w:rPr>
          <w:sz w:val="18"/>
          <w:szCs w:val="18"/>
          <w:lang w:val="en-US"/>
        </w:rPr>
      </w:pPr>
    </w:p>
    <w:p w:rsidR="001F077D" w:rsidRDefault="001F077D" w:rsidP="001F077D">
      <w:pPr>
        <w:rPr>
          <w:b/>
          <w:bCs/>
          <w:sz w:val="24"/>
        </w:rPr>
        <w:sectPr w:rsidR="001F077D" w:rsidSect="005D1EDA">
          <w:pgSz w:w="16838" w:h="11906" w:orient="landscape"/>
          <w:pgMar w:top="1247" w:right="284" w:bottom="709" w:left="709" w:header="709" w:footer="709" w:gutter="0"/>
          <w:cols w:space="708"/>
          <w:titlePg/>
          <w:docGrid w:linePitch="381"/>
        </w:sectPr>
      </w:pPr>
    </w:p>
    <w:p w:rsidR="001F077D" w:rsidRDefault="001F077D"/>
    <w:tbl>
      <w:tblPr>
        <w:tblpPr w:leftFromText="45" w:rightFromText="45" w:vertAnchor="text" w:horzAnchor="margin" w:tblpXSpec="right" w:tblpY="-359"/>
        <w:tblW w:w="2250" w:type="pct"/>
        <w:tblCellSpacing w:w="15" w:type="dxa"/>
        <w:tblLook w:val="00A0" w:firstRow="1" w:lastRow="0" w:firstColumn="1" w:lastColumn="0" w:noHBand="0" w:noVBand="0"/>
      </w:tblPr>
      <w:tblGrid>
        <w:gridCol w:w="4402"/>
      </w:tblGrid>
      <w:tr w:rsidR="001F077D">
        <w:trPr>
          <w:tblCellSpacing w:w="15" w:type="dxa"/>
        </w:trPr>
        <w:tc>
          <w:tcPr>
            <w:tcW w:w="0" w:type="auto"/>
            <w:tcMar>
              <w:top w:w="15" w:type="dxa"/>
              <w:left w:w="15" w:type="dxa"/>
              <w:bottom w:w="15" w:type="dxa"/>
              <w:right w:w="15" w:type="dxa"/>
            </w:tcMar>
            <w:vAlign w:val="center"/>
          </w:tcPr>
          <w:p w:rsidR="001F077D" w:rsidRDefault="001F077D" w:rsidP="001F077D">
            <w:pPr>
              <w:rPr>
                <w:sz w:val="20"/>
                <w:szCs w:val="20"/>
              </w:rPr>
            </w:pPr>
            <w:r>
              <w:rPr>
                <w:sz w:val="20"/>
                <w:szCs w:val="20"/>
              </w:rPr>
              <w:t>Додаток ПЗ</w:t>
            </w:r>
          </w:p>
          <w:p w:rsidR="001F077D" w:rsidRPr="00B3257A" w:rsidRDefault="001F077D" w:rsidP="001F077D">
            <w:pPr>
              <w:rPr>
                <w:sz w:val="20"/>
                <w:szCs w:val="20"/>
              </w:rPr>
            </w:pPr>
            <w:r>
              <w:rPr>
                <w:sz w:val="20"/>
                <w:szCs w:val="20"/>
              </w:rPr>
              <w:t xml:space="preserve">до рядка 05 </w:t>
            </w:r>
            <w:r w:rsidRPr="00313E1E">
              <w:rPr>
                <w:sz w:val="20"/>
                <w:szCs w:val="20"/>
                <w:lang w:val="ru-RU"/>
              </w:rPr>
              <w:t>ПЗ</w:t>
            </w:r>
            <w:r w:rsidRPr="00090949">
              <w:rPr>
                <w:sz w:val="20"/>
                <w:szCs w:val="20"/>
                <w:lang w:val="ru-RU"/>
              </w:rPr>
              <w:t xml:space="preserve"> </w:t>
            </w:r>
            <w:r>
              <w:rPr>
                <w:sz w:val="20"/>
                <w:szCs w:val="20"/>
              </w:rPr>
              <w:t>Податкової декларації з податку на прибуток</w:t>
            </w:r>
            <w:r w:rsidRPr="00B3257A">
              <w:rPr>
                <w:sz w:val="20"/>
                <w:szCs w:val="20"/>
                <w:lang w:val="ru-RU"/>
              </w:rPr>
              <w:t xml:space="preserve"> </w:t>
            </w:r>
            <w:r w:rsidRPr="00E55C24">
              <w:rPr>
                <w:sz w:val="20"/>
                <w:szCs w:val="20"/>
              </w:rPr>
              <w:t>підприємств</w:t>
            </w:r>
          </w:p>
        </w:tc>
      </w:tr>
    </w:tbl>
    <w:p w:rsidR="001F077D" w:rsidRPr="00F61C2E" w:rsidRDefault="001F077D" w:rsidP="001F077D">
      <w:pPr>
        <w:rPr>
          <w:vanish/>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 нова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Уточнююча</w:t>
            </w:r>
          </w:p>
        </w:tc>
      </w:tr>
      <w:tr w:rsidR="001F077D">
        <w:trPr>
          <w:trHeight w:val="70"/>
        </w:trPr>
        <w:tc>
          <w:tcPr>
            <w:tcW w:w="255" w:type="dxa"/>
            <w:tcBorders>
              <w:left w:val="nil"/>
              <w:bottom w:val="nil"/>
              <w:right w:val="nil"/>
            </w:tcBorders>
          </w:tcPr>
          <w:p w:rsidR="001F077D" w:rsidRDefault="001F077D" w:rsidP="001F077D">
            <w:pPr>
              <w:rPr>
                <w:lang w:val="ru-RU"/>
              </w:rPr>
            </w:pPr>
          </w:p>
        </w:tc>
        <w:tc>
          <w:tcPr>
            <w:tcW w:w="1482" w:type="dxa"/>
            <w:tcBorders>
              <w:left w:val="nil"/>
              <w:bottom w:val="nil"/>
              <w:right w:val="nil"/>
            </w:tcBorders>
          </w:tcPr>
          <w:p w:rsidR="001F077D" w:rsidRDefault="001F077D" w:rsidP="001F077D">
            <w:pPr>
              <w:rPr>
                <w:sz w:val="20"/>
                <w:szCs w:val="20"/>
                <w:lang w:val="en-US"/>
              </w:rPr>
            </w:pPr>
          </w:p>
        </w:tc>
      </w:tr>
    </w:tbl>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pPr>
    </w:p>
    <w:p w:rsidR="001F077D"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tblGrid>
      <w:tr w:rsidR="001F077D" w:rsidRPr="006B4DE7">
        <w:trPr>
          <w:cantSplit/>
          <w:trHeight w:val="158"/>
        </w:trPr>
        <w:tc>
          <w:tcPr>
            <w:tcW w:w="3198" w:type="dxa"/>
            <w:tcBorders>
              <w:top w:val="nil"/>
              <w:left w:val="nil"/>
              <w:right w:val="nil"/>
            </w:tcBorders>
            <w:vAlign w:val="center"/>
          </w:tcPr>
          <w:p w:rsidR="001F077D" w:rsidRPr="008037CC" w:rsidRDefault="008037CC" w:rsidP="001F077D">
            <w:pPr>
              <w:spacing w:before="120"/>
              <w:jc w:val="center"/>
              <w:rPr>
                <w:sz w:val="18"/>
                <w:szCs w:val="18"/>
                <w:lang w:val="ru-RU"/>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6B4DE7">
        <w:trPr>
          <w:cantSplit/>
          <w:trHeight w:val="274"/>
        </w:trPr>
        <w:tc>
          <w:tcPr>
            <w:tcW w:w="3198" w:type="dxa"/>
          </w:tcPr>
          <w:p w:rsidR="001F077D" w:rsidRPr="006B4DE7" w:rsidRDefault="001F077D" w:rsidP="001F077D">
            <w:pPr>
              <w:rPr>
                <w:sz w:val="18"/>
                <w:szCs w:val="18"/>
              </w:rPr>
            </w:pPr>
          </w:p>
        </w:tc>
      </w:tr>
    </w:tbl>
    <w:p w:rsidR="001F077D" w:rsidRPr="00F61C2E"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166"/>
      </w:tblGrid>
      <w:tr w:rsidR="001F077D" w:rsidRPr="006B4DE7">
        <w:trPr>
          <w:cantSplit/>
          <w:trHeight w:val="1276"/>
        </w:trPr>
        <w:tc>
          <w:tcPr>
            <w:tcW w:w="6166" w:type="dxa"/>
            <w:tcBorders>
              <w:top w:val="nil"/>
              <w:left w:val="nil"/>
              <w:bottom w:val="nil"/>
              <w:right w:val="nil"/>
            </w:tcBorders>
            <w:vAlign w:val="center"/>
          </w:tcPr>
          <w:p w:rsidR="001F077D" w:rsidRPr="00313E1E" w:rsidRDefault="001F077D" w:rsidP="001F077D">
            <w:pPr>
              <w:spacing w:before="120"/>
              <w:jc w:val="center"/>
              <w:rPr>
                <w:sz w:val="18"/>
                <w:szCs w:val="18"/>
                <w:lang w:val="ru-RU"/>
              </w:rPr>
            </w:pPr>
            <w:r w:rsidRPr="006B4DE7">
              <w:rPr>
                <w:sz w:val="18"/>
                <w:szCs w:val="18"/>
              </w:rPr>
              <w:t xml:space="preserve">Звітний  </w:t>
            </w:r>
            <w:r>
              <w:rPr>
                <w:sz w:val="18"/>
                <w:szCs w:val="18"/>
              </w:rPr>
              <w:t xml:space="preserve">(податковий) </w:t>
            </w:r>
            <w:r w:rsidRPr="006B4DE7">
              <w:rPr>
                <w:sz w:val="18"/>
                <w:szCs w:val="18"/>
              </w:rPr>
              <w:t xml:space="preserve">період </w:t>
            </w:r>
            <w:r>
              <w:rPr>
                <w:sz w:val="18"/>
                <w:szCs w:val="18"/>
              </w:rPr>
              <w:t>20____</w:t>
            </w:r>
            <w:r w:rsidRPr="006B4DE7">
              <w:rPr>
                <w:sz w:val="18"/>
                <w:szCs w:val="18"/>
              </w:rPr>
              <w:t xml:space="preserve"> року</w:t>
            </w:r>
          </w:p>
          <w:tbl>
            <w:tblPr>
              <w:tblpPr w:leftFromText="180" w:rightFromText="180" w:vertAnchor="text" w:horzAnchor="margin" w:tblpXSpec="right" w:tblpY="109"/>
              <w:tblW w:w="615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7"/>
              <w:gridCol w:w="1063"/>
              <w:gridCol w:w="236"/>
              <w:gridCol w:w="1091"/>
              <w:gridCol w:w="279"/>
              <w:gridCol w:w="1468"/>
              <w:gridCol w:w="236"/>
              <w:gridCol w:w="1543"/>
            </w:tblGrid>
            <w:tr w:rsidR="001F077D" w:rsidRPr="005D0B1D">
              <w:trPr>
                <w:cantSplit/>
                <w:trHeight w:val="270"/>
              </w:trPr>
              <w:tc>
                <w:tcPr>
                  <w:tcW w:w="4374" w:type="dxa"/>
                  <w:gridSpan w:val="6"/>
                  <w:tcBorders>
                    <w:bottom w:val="single" w:sz="4" w:space="0" w:color="auto"/>
                  </w:tcBorders>
                  <w:vAlign w:val="center"/>
                </w:tcPr>
                <w:p w:rsidR="001F077D" w:rsidRDefault="001F077D" w:rsidP="001F077D">
                  <w:pPr>
                    <w:jc w:val="center"/>
                    <w:rPr>
                      <w:sz w:val="18"/>
                      <w:szCs w:val="18"/>
                    </w:rPr>
                  </w:pPr>
                </w:p>
              </w:tc>
              <w:tc>
                <w:tcPr>
                  <w:tcW w:w="233" w:type="dxa"/>
                  <w:tcBorders>
                    <w:bottom w:val="single" w:sz="4" w:space="0" w:color="auto"/>
                  </w:tcBorders>
                  <w:vAlign w:val="center"/>
                </w:tcPr>
                <w:p w:rsidR="001F077D" w:rsidRDefault="001F077D" w:rsidP="001F077D">
                  <w:pPr>
                    <w:jc w:val="center"/>
                    <w:rPr>
                      <w:sz w:val="18"/>
                      <w:szCs w:val="18"/>
                    </w:rPr>
                  </w:pPr>
                </w:p>
              </w:tc>
              <w:tc>
                <w:tcPr>
                  <w:tcW w:w="1546" w:type="dxa"/>
                  <w:tcBorders>
                    <w:bottom w:val="single" w:sz="4" w:space="0" w:color="auto"/>
                  </w:tcBorders>
                  <w:vAlign w:val="center"/>
                </w:tcPr>
                <w:p w:rsidR="001F077D" w:rsidRPr="005D0B1D" w:rsidRDefault="001F077D" w:rsidP="001F077D">
                  <w:pPr>
                    <w:jc w:val="center"/>
                    <w:rPr>
                      <w:sz w:val="18"/>
                      <w:szCs w:val="18"/>
                      <w:vertAlign w:val="superscript"/>
                    </w:rPr>
                  </w:pPr>
                </w:p>
              </w:tc>
            </w:tr>
            <w:tr w:rsidR="001F077D" w:rsidRPr="005D0B1D">
              <w:trPr>
                <w:cantSplit/>
                <w:trHeight w:val="270"/>
              </w:trPr>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І квартал</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Півріччя</w:t>
                  </w:r>
                </w:p>
              </w:tc>
              <w:tc>
                <w:tcPr>
                  <w:tcW w:w="279"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Три квартали</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546" w:type="dxa"/>
                  <w:tcBorders>
                    <w:top w:val="single" w:sz="4" w:space="0" w:color="auto"/>
                    <w:left w:val="single" w:sz="4" w:space="0" w:color="auto"/>
                    <w:bottom w:val="single" w:sz="4" w:space="0" w:color="auto"/>
                    <w:right w:val="single" w:sz="4" w:space="0" w:color="auto"/>
                  </w:tcBorders>
                  <w:vAlign w:val="center"/>
                </w:tcPr>
                <w:p w:rsidR="001F077D" w:rsidRPr="005D0B1D" w:rsidRDefault="001F077D" w:rsidP="001F077D">
                  <w:pPr>
                    <w:jc w:val="center"/>
                    <w:rPr>
                      <w:sz w:val="18"/>
                      <w:szCs w:val="18"/>
                      <w:vertAlign w:val="superscript"/>
                    </w:rPr>
                  </w:pPr>
                  <w:r>
                    <w:rPr>
                      <w:sz w:val="18"/>
                      <w:szCs w:val="18"/>
                    </w:rPr>
                    <w:t>Рік</w:t>
                  </w:r>
                </w:p>
              </w:tc>
            </w:tr>
            <w:tr w:rsidR="001F077D">
              <w:trPr>
                <w:cantSplit/>
                <w:trHeight w:val="270"/>
              </w:trPr>
              <w:tc>
                <w:tcPr>
                  <w:tcW w:w="233" w:type="dxa"/>
                  <w:tcBorders>
                    <w:top w:val="single" w:sz="4" w:space="0" w:color="auto"/>
                  </w:tcBorders>
                  <w:vAlign w:val="center"/>
                </w:tcPr>
                <w:p w:rsidR="001F077D" w:rsidRDefault="001F077D" w:rsidP="001F077D">
                  <w:pPr>
                    <w:jc w:val="center"/>
                    <w:rPr>
                      <w:sz w:val="18"/>
                      <w:szCs w:val="18"/>
                    </w:rPr>
                  </w:pPr>
                </w:p>
              </w:tc>
              <w:tc>
                <w:tcPr>
                  <w:tcW w:w="1065"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093" w:type="dxa"/>
                  <w:tcBorders>
                    <w:top w:val="single" w:sz="4" w:space="0" w:color="auto"/>
                  </w:tcBorders>
                  <w:vAlign w:val="center"/>
                </w:tcPr>
                <w:p w:rsidR="001F077D" w:rsidRDefault="001F077D" w:rsidP="001F077D">
                  <w:pPr>
                    <w:jc w:val="center"/>
                    <w:rPr>
                      <w:sz w:val="18"/>
                      <w:szCs w:val="18"/>
                    </w:rPr>
                  </w:pPr>
                </w:p>
              </w:tc>
              <w:tc>
                <w:tcPr>
                  <w:tcW w:w="279" w:type="dxa"/>
                  <w:tcBorders>
                    <w:top w:val="single" w:sz="4" w:space="0" w:color="auto"/>
                  </w:tcBorders>
                  <w:vAlign w:val="center"/>
                </w:tcPr>
                <w:p w:rsidR="001F077D" w:rsidRDefault="001F077D" w:rsidP="001F077D">
                  <w:pPr>
                    <w:jc w:val="center"/>
                    <w:rPr>
                      <w:sz w:val="18"/>
                      <w:szCs w:val="18"/>
                    </w:rPr>
                  </w:pPr>
                </w:p>
              </w:tc>
              <w:tc>
                <w:tcPr>
                  <w:tcW w:w="1471"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546" w:type="dxa"/>
                  <w:tcBorders>
                    <w:top w:val="single" w:sz="4" w:space="0" w:color="auto"/>
                  </w:tcBorders>
                  <w:vAlign w:val="center"/>
                </w:tcPr>
                <w:p w:rsidR="001F077D" w:rsidRDefault="001F077D" w:rsidP="001F077D">
                  <w:pPr>
                    <w:jc w:val="center"/>
                    <w:rPr>
                      <w:sz w:val="18"/>
                      <w:szCs w:val="18"/>
                    </w:rPr>
                  </w:pPr>
                </w:p>
              </w:tc>
            </w:tr>
          </w:tbl>
          <w:p w:rsidR="001F077D" w:rsidRPr="00313E1E" w:rsidRDefault="001F077D" w:rsidP="001F077D">
            <w:pPr>
              <w:spacing w:before="120"/>
              <w:jc w:val="center"/>
              <w:rPr>
                <w:sz w:val="18"/>
                <w:szCs w:val="18"/>
                <w:lang w:val="ru-RU"/>
              </w:rPr>
            </w:pPr>
          </w:p>
        </w:tc>
      </w:tr>
    </w:tbl>
    <w:p w:rsidR="001F077D" w:rsidRDefault="001F077D" w:rsidP="001F077D">
      <w:pPr>
        <w:rPr>
          <w:sz w:val="20"/>
          <w:szCs w:val="20"/>
        </w:rPr>
      </w:pPr>
    </w:p>
    <w:p w:rsidR="001F077D" w:rsidRDefault="001F077D" w:rsidP="001F077D">
      <w:pPr>
        <w:jc w:val="center"/>
        <w:outlineLvl w:val="0"/>
        <w:rPr>
          <w:b/>
          <w:lang w:val="ru-RU"/>
        </w:rPr>
      </w:pPr>
    </w:p>
    <w:p w:rsidR="001D3D27" w:rsidRPr="00CB35DA" w:rsidRDefault="001D3D27" w:rsidP="001F077D">
      <w:pPr>
        <w:jc w:val="center"/>
        <w:outlineLvl w:val="0"/>
        <w:rPr>
          <w:b/>
          <w:lang w:val="ru-RU"/>
        </w:rPr>
      </w:pPr>
    </w:p>
    <w:p w:rsidR="001F077D" w:rsidRPr="00CB35DA" w:rsidRDefault="001F077D" w:rsidP="001F077D">
      <w:pPr>
        <w:jc w:val="center"/>
        <w:outlineLvl w:val="0"/>
        <w:rPr>
          <w:b/>
          <w:lang w:val="ru-RU"/>
        </w:rPr>
      </w:pPr>
    </w:p>
    <w:p w:rsidR="001F077D" w:rsidRPr="00CB35DA" w:rsidRDefault="001F077D" w:rsidP="001F077D">
      <w:pPr>
        <w:jc w:val="center"/>
        <w:outlineLvl w:val="0"/>
        <w:rPr>
          <w:b/>
          <w:lang w:val="ru-RU"/>
        </w:rPr>
      </w:pPr>
      <w:r w:rsidRPr="00CB35DA">
        <w:rPr>
          <w:b/>
        </w:rPr>
        <w:t>Таблиця 1. Розрахунок прибутку, що звільняється від оподаткування</w:t>
      </w:r>
    </w:p>
    <w:p w:rsidR="001F077D" w:rsidRPr="00CB35DA" w:rsidRDefault="001F077D" w:rsidP="001F077D">
      <w:pPr>
        <w:jc w:val="center"/>
        <w:outlineLvl w:val="0"/>
        <w:rPr>
          <w:b/>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gridCol w:w="900"/>
        <w:gridCol w:w="1141"/>
      </w:tblGrid>
      <w:tr w:rsidR="001F077D" w:rsidRPr="00CB35DA" w:rsidTr="001F077D">
        <w:trPr>
          <w:trHeight w:val="78"/>
        </w:trPr>
        <w:tc>
          <w:tcPr>
            <w:tcW w:w="7740" w:type="dxa"/>
          </w:tcPr>
          <w:p w:rsidR="001F077D" w:rsidRPr="00CB35DA" w:rsidRDefault="001F077D" w:rsidP="001F077D">
            <w:pPr>
              <w:jc w:val="center"/>
              <w:rPr>
                <w:b/>
                <w:sz w:val="20"/>
                <w:szCs w:val="20"/>
              </w:rPr>
            </w:pPr>
            <w:r w:rsidRPr="00CB35DA">
              <w:rPr>
                <w:sz w:val="20"/>
                <w:szCs w:val="20"/>
              </w:rPr>
              <w:t>ПОКАЗНИКИ</w:t>
            </w:r>
          </w:p>
        </w:tc>
        <w:tc>
          <w:tcPr>
            <w:tcW w:w="900" w:type="dxa"/>
          </w:tcPr>
          <w:p w:rsidR="001F077D" w:rsidRPr="00CB35DA" w:rsidRDefault="001F077D" w:rsidP="001F077D">
            <w:pPr>
              <w:jc w:val="center"/>
              <w:rPr>
                <w:b/>
                <w:sz w:val="20"/>
                <w:szCs w:val="20"/>
              </w:rPr>
            </w:pPr>
            <w:r w:rsidRPr="00CB35DA">
              <w:rPr>
                <w:sz w:val="20"/>
                <w:szCs w:val="20"/>
              </w:rPr>
              <w:t>Код рядка</w:t>
            </w:r>
          </w:p>
        </w:tc>
        <w:tc>
          <w:tcPr>
            <w:tcW w:w="1141" w:type="dxa"/>
          </w:tcPr>
          <w:p w:rsidR="001F077D" w:rsidRPr="00CB35DA" w:rsidRDefault="001F077D" w:rsidP="001F077D">
            <w:pPr>
              <w:jc w:val="center"/>
              <w:rPr>
                <w:b/>
                <w:sz w:val="20"/>
                <w:szCs w:val="20"/>
              </w:rPr>
            </w:pPr>
            <w:r w:rsidRPr="00CB35DA">
              <w:rPr>
                <w:sz w:val="20"/>
                <w:szCs w:val="20"/>
              </w:rPr>
              <w:t>Сума</w:t>
            </w:r>
          </w:p>
        </w:tc>
      </w:tr>
      <w:tr w:rsidR="001F077D" w:rsidRPr="00CB35DA" w:rsidTr="001F077D">
        <w:trPr>
          <w:trHeight w:val="72"/>
        </w:trPr>
        <w:tc>
          <w:tcPr>
            <w:tcW w:w="7740" w:type="dxa"/>
            <w:vAlign w:val="center"/>
          </w:tcPr>
          <w:p w:rsidR="001F077D" w:rsidRPr="00CB35DA" w:rsidRDefault="001F077D" w:rsidP="001F077D">
            <w:pPr>
              <w:jc w:val="center"/>
              <w:rPr>
                <w:sz w:val="20"/>
                <w:szCs w:val="20"/>
              </w:rPr>
            </w:pPr>
            <w:r w:rsidRPr="00CB35DA">
              <w:rPr>
                <w:sz w:val="20"/>
                <w:szCs w:val="20"/>
              </w:rPr>
              <w:t>1</w:t>
            </w:r>
          </w:p>
        </w:tc>
        <w:tc>
          <w:tcPr>
            <w:tcW w:w="900" w:type="dxa"/>
            <w:vAlign w:val="center"/>
          </w:tcPr>
          <w:p w:rsidR="001F077D" w:rsidRPr="00CB35DA" w:rsidRDefault="001F077D" w:rsidP="001F077D">
            <w:pPr>
              <w:jc w:val="center"/>
              <w:rPr>
                <w:sz w:val="20"/>
                <w:szCs w:val="20"/>
              </w:rPr>
            </w:pPr>
            <w:r w:rsidRPr="00CB35DA">
              <w:rPr>
                <w:sz w:val="20"/>
                <w:szCs w:val="20"/>
              </w:rPr>
              <w:t>2</w:t>
            </w:r>
          </w:p>
        </w:tc>
        <w:tc>
          <w:tcPr>
            <w:tcW w:w="1141" w:type="dxa"/>
            <w:vAlign w:val="center"/>
          </w:tcPr>
          <w:p w:rsidR="001F077D" w:rsidRPr="00CB35DA" w:rsidRDefault="001F077D" w:rsidP="001F077D">
            <w:pPr>
              <w:jc w:val="center"/>
              <w:rPr>
                <w:sz w:val="20"/>
                <w:szCs w:val="20"/>
              </w:rPr>
            </w:pPr>
            <w:r w:rsidRPr="00CB35DA">
              <w:rPr>
                <w:sz w:val="20"/>
                <w:szCs w:val="20"/>
              </w:rPr>
              <w:t>3</w:t>
            </w:r>
          </w:p>
        </w:tc>
      </w:tr>
      <w:tr w:rsidR="001F077D" w:rsidRPr="00C70ACB" w:rsidTr="001F077D">
        <w:trPr>
          <w:trHeight w:val="72"/>
        </w:trPr>
        <w:tc>
          <w:tcPr>
            <w:tcW w:w="7740" w:type="dxa"/>
            <w:vAlign w:val="center"/>
          </w:tcPr>
          <w:p w:rsidR="001F077D" w:rsidRPr="00C70ACB" w:rsidRDefault="001F077D" w:rsidP="001F077D">
            <w:pPr>
              <w:jc w:val="both"/>
              <w:rPr>
                <w:sz w:val="20"/>
                <w:szCs w:val="20"/>
                <w:vertAlign w:val="superscript"/>
              </w:rPr>
            </w:pPr>
            <w:r w:rsidRPr="00C70ACB">
              <w:rPr>
                <w:sz w:val="20"/>
                <w:szCs w:val="20"/>
              </w:rPr>
              <w:t>Прибуток, звільнений від оподаткування, або збиток від діяльності, прибуток від якої звільняється від оподаткування, у тому числі</w:t>
            </w:r>
            <w:r w:rsidRPr="00C70ACB">
              <w:rPr>
                <w:sz w:val="20"/>
                <w:szCs w:val="20"/>
                <w:vertAlign w:val="superscript"/>
              </w:rPr>
              <w:t>*</w:t>
            </w:r>
            <w:r w:rsidRPr="00C70ACB">
              <w:rPr>
                <w:sz w:val="20"/>
                <w:szCs w:val="20"/>
              </w:rPr>
              <w:t>:</w:t>
            </w:r>
          </w:p>
        </w:tc>
        <w:tc>
          <w:tcPr>
            <w:tcW w:w="900" w:type="dxa"/>
            <w:vAlign w:val="center"/>
          </w:tcPr>
          <w:p w:rsidR="001F077D" w:rsidRPr="00C70ACB" w:rsidRDefault="001F077D" w:rsidP="001F077D">
            <w:pPr>
              <w:jc w:val="center"/>
              <w:rPr>
                <w:sz w:val="20"/>
                <w:szCs w:val="20"/>
              </w:rPr>
            </w:pPr>
            <w:r w:rsidRPr="00C70ACB">
              <w:rPr>
                <w:sz w:val="20"/>
                <w:szCs w:val="20"/>
              </w:rPr>
              <w:t>05</w:t>
            </w:r>
          </w:p>
        </w:tc>
        <w:tc>
          <w:tcPr>
            <w:tcW w:w="1141" w:type="dxa"/>
            <w:vAlign w:val="center"/>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на підставі «А» (рядок А1 + рядок А2 – рядок А3)</w:t>
            </w:r>
          </w:p>
        </w:tc>
        <w:tc>
          <w:tcPr>
            <w:tcW w:w="900" w:type="dxa"/>
            <w:vAlign w:val="center"/>
          </w:tcPr>
          <w:p w:rsidR="001F077D" w:rsidRPr="00C70ACB" w:rsidRDefault="001F077D" w:rsidP="001F077D">
            <w:pPr>
              <w:jc w:val="center"/>
              <w:rPr>
                <w:sz w:val="20"/>
                <w:szCs w:val="20"/>
              </w:rPr>
            </w:pPr>
            <w:r w:rsidRPr="00C70ACB">
              <w:rPr>
                <w:sz w:val="20"/>
                <w:szCs w:val="20"/>
              </w:rPr>
              <w:t>05.1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Фінансовий результат, визначений у фінансовій звітності:</w:t>
            </w:r>
          </w:p>
        </w:tc>
        <w:tc>
          <w:tcPr>
            <w:tcW w:w="900" w:type="dxa"/>
            <w:vAlign w:val="center"/>
          </w:tcPr>
          <w:p w:rsidR="001F077D" w:rsidRPr="00C70ACB" w:rsidRDefault="001F077D" w:rsidP="001F077D">
            <w:pPr>
              <w:jc w:val="center"/>
              <w:rPr>
                <w:sz w:val="20"/>
                <w:szCs w:val="20"/>
              </w:rPr>
            </w:pPr>
            <w:r w:rsidRPr="00C70ACB">
              <w:rPr>
                <w:sz w:val="20"/>
                <w:szCs w:val="20"/>
              </w:rPr>
              <w:t>А1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збільшують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А2</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зменшують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А3</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tcBorders>
              <w:left w:val="nil"/>
              <w:bottom w:val="nil"/>
              <w:right w:val="nil"/>
            </w:tcBorders>
            <w:vAlign w:val="center"/>
          </w:tcPr>
          <w:p w:rsidR="001F077D" w:rsidRPr="00C70ACB" w:rsidRDefault="001F077D" w:rsidP="001F077D">
            <w:pPr>
              <w:rPr>
                <w:sz w:val="20"/>
                <w:szCs w:val="20"/>
              </w:rPr>
            </w:pPr>
          </w:p>
        </w:tc>
        <w:tc>
          <w:tcPr>
            <w:tcW w:w="900" w:type="dxa"/>
            <w:tcBorders>
              <w:left w:val="nil"/>
              <w:bottom w:val="nil"/>
              <w:right w:val="nil"/>
            </w:tcBorders>
            <w:vAlign w:val="center"/>
          </w:tcPr>
          <w:p w:rsidR="001F077D" w:rsidRPr="00C70ACB" w:rsidRDefault="001F077D" w:rsidP="001F077D">
            <w:pPr>
              <w:rPr>
                <w:sz w:val="20"/>
                <w:szCs w:val="20"/>
              </w:rPr>
            </w:pPr>
          </w:p>
        </w:tc>
        <w:tc>
          <w:tcPr>
            <w:tcW w:w="1141" w:type="dxa"/>
            <w:tcBorders>
              <w:left w:val="nil"/>
              <w:bottom w:val="nil"/>
              <w:right w:val="nil"/>
            </w:tcBorders>
          </w:tcPr>
          <w:p w:rsidR="001F077D" w:rsidRPr="00C70ACB" w:rsidRDefault="001F077D" w:rsidP="001F077D">
            <w:pPr>
              <w:jc w:val="center"/>
              <w:rPr>
                <w:sz w:val="20"/>
                <w:szCs w:val="20"/>
              </w:rPr>
            </w:pPr>
          </w:p>
        </w:tc>
      </w:tr>
    </w:tbl>
    <w:p w:rsidR="001F077D" w:rsidRPr="00C70ACB" w:rsidRDefault="001F077D" w:rsidP="001F077D">
      <w:pPr>
        <w:jc w:val="center"/>
        <w:rPr>
          <w:b/>
          <w:sz w:val="22"/>
          <w:szCs w:val="22"/>
        </w:rPr>
      </w:pPr>
    </w:p>
    <w:p w:rsidR="001F077D" w:rsidRPr="00C70ACB" w:rsidRDefault="001F077D" w:rsidP="001F077D">
      <w:pPr>
        <w:ind w:left="360"/>
        <w:rPr>
          <w:sz w:val="18"/>
          <w:szCs w:val="18"/>
        </w:rPr>
      </w:pPr>
    </w:p>
    <w:p w:rsidR="001F077D" w:rsidRPr="00C70ACB" w:rsidRDefault="001F077D" w:rsidP="001F077D">
      <w:pPr>
        <w:jc w:val="center"/>
        <w:outlineLvl w:val="0"/>
        <w:rPr>
          <w:b/>
        </w:rPr>
      </w:pPr>
      <w:r w:rsidRPr="00C70ACB">
        <w:rPr>
          <w:b/>
        </w:rPr>
        <w:t>Таблиця 2. Підстави для застосування пільги</w:t>
      </w:r>
    </w:p>
    <w:p w:rsidR="001F077D" w:rsidRPr="00C70ACB" w:rsidRDefault="001F077D" w:rsidP="001F077D">
      <w:pPr>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893"/>
        <w:gridCol w:w="1134"/>
        <w:gridCol w:w="1134"/>
        <w:gridCol w:w="1418"/>
        <w:gridCol w:w="1984"/>
      </w:tblGrid>
      <w:tr w:rsidR="001F077D" w:rsidRPr="00C70ACB" w:rsidTr="001F077D">
        <w:trPr>
          <w:trHeight w:val="50"/>
        </w:trPr>
        <w:tc>
          <w:tcPr>
            <w:tcW w:w="1218" w:type="dxa"/>
            <w:vAlign w:val="center"/>
          </w:tcPr>
          <w:p w:rsidR="001F077D" w:rsidRPr="00C70ACB" w:rsidRDefault="001F077D" w:rsidP="001F077D">
            <w:pPr>
              <w:jc w:val="center"/>
              <w:rPr>
                <w:sz w:val="20"/>
                <w:szCs w:val="20"/>
              </w:rPr>
            </w:pPr>
            <w:r w:rsidRPr="00C70ACB">
              <w:rPr>
                <w:sz w:val="20"/>
                <w:szCs w:val="20"/>
              </w:rPr>
              <w:t>Підстава</w:t>
            </w:r>
          </w:p>
        </w:tc>
        <w:tc>
          <w:tcPr>
            <w:tcW w:w="2893" w:type="dxa"/>
            <w:vAlign w:val="center"/>
          </w:tcPr>
          <w:p w:rsidR="001F077D" w:rsidRPr="00C70ACB" w:rsidRDefault="001F077D" w:rsidP="001F077D">
            <w:pPr>
              <w:jc w:val="center"/>
              <w:rPr>
                <w:sz w:val="20"/>
                <w:szCs w:val="20"/>
              </w:rPr>
            </w:pPr>
            <w:r w:rsidRPr="00C70ACB">
              <w:rPr>
                <w:sz w:val="20"/>
                <w:szCs w:val="20"/>
              </w:rPr>
              <w:t>Норма Податкового кодексу України</w:t>
            </w:r>
          </w:p>
        </w:tc>
        <w:tc>
          <w:tcPr>
            <w:tcW w:w="1134" w:type="dxa"/>
            <w:vAlign w:val="center"/>
          </w:tcPr>
          <w:p w:rsidR="001F077D" w:rsidRPr="00C70ACB" w:rsidRDefault="001F077D" w:rsidP="001F077D">
            <w:pPr>
              <w:jc w:val="center"/>
              <w:rPr>
                <w:sz w:val="20"/>
                <w:szCs w:val="20"/>
              </w:rPr>
            </w:pPr>
            <w:r w:rsidRPr="00C70ACB">
              <w:rPr>
                <w:sz w:val="20"/>
                <w:szCs w:val="20"/>
              </w:rPr>
              <w:t>Підпункт (частина)</w:t>
            </w:r>
          </w:p>
        </w:tc>
        <w:tc>
          <w:tcPr>
            <w:tcW w:w="1134" w:type="dxa"/>
            <w:vAlign w:val="center"/>
          </w:tcPr>
          <w:p w:rsidR="001F077D" w:rsidRPr="00C70ACB" w:rsidRDefault="001F077D" w:rsidP="001F077D">
            <w:pPr>
              <w:jc w:val="center"/>
              <w:rPr>
                <w:sz w:val="20"/>
                <w:szCs w:val="20"/>
              </w:rPr>
            </w:pPr>
            <w:r w:rsidRPr="00C70ACB">
              <w:rPr>
                <w:sz w:val="20"/>
                <w:szCs w:val="20"/>
              </w:rPr>
              <w:t>Пункт</w:t>
            </w:r>
          </w:p>
        </w:tc>
        <w:tc>
          <w:tcPr>
            <w:tcW w:w="1418" w:type="dxa"/>
            <w:vAlign w:val="center"/>
          </w:tcPr>
          <w:p w:rsidR="001F077D" w:rsidRPr="00C70ACB" w:rsidRDefault="001F077D" w:rsidP="001F077D">
            <w:pPr>
              <w:jc w:val="center"/>
              <w:rPr>
                <w:sz w:val="20"/>
                <w:szCs w:val="20"/>
              </w:rPr>
            </w:pPr>
            <w:r w:rsidRPr="00C70ACB">
              <w:rPr>
                <w:sz w:val="20"/>
                <w:szCs w:val="20"/>
              </w:rPr>
              <w:t>Стаття</w:t>
            </w:r>
          </w:p>
        </w:tc>
        <w:tc>
          <w:tcPr>
            <w:tcW w:w="1984" w:type="dxa"/>
          </w:tcPr>
          <w:p w:rsidR="001F077D" w:rsidRPr="00C70ACB" w:rsidRDefault="001F077D" w:rsidP="001F077D">
            <w:pPr>
              <w:jc w:val="center"/>
              <w:rPr>
                <w:sz w:val="20"/>
                <w:szCs w:val="20"/>
              </w:rPr>
            </w:pPr>
            <w:r w:rsidRPr="00C70ACB">
              <w:rPr>
                <w:sz w:val="20"/>
                <w:szCs w:val="20"/>
              </w:rPr>
              <w:t>Код пільги згідно з довідником пільг</w:t>
            </w:r>
          </w:p>
        </w:tc>
      </w:tr>
      <w:tr w:rsidR="001F077D" w:rsidRPr="00C70ACB" w:rsidTr="001F077D">
        <w:trPr>
          <w:trHeight w:val="50"/>
        </w:trPr>
        <w:tc>
          <w:tcPr>
            <w:tcW w:w="1218" w:type="dxa"/>
            <w:vAlign w:val="center"/>
          </w:tcPr>
          <w:p w:rsidR="001F077D" w:rsidRPr="00C70ACB" w:rsidRDefault="001F077D" w:rsidP="001F077D">
            <w:pPr>
              <w:rPr>
                <w:sz w:val="20"/>
                <w:szCs w:val="20"/>
                <w:highlight w:val="yellow"/>
                <w:vertAlign w:val="superscript"/>
                <w:lang w:val="en-US"/>
              </w:rPr>
            </w:pPr>
            <w:r w:rsidRPr="00C70ACB">
              <w:rPr>
                <w:sz w:val="20"/>
                <w:szCs w:val="20"/>
              </w:rPr>
              <w:t>«А»</w:t>
            </w:r>
            <w:r w:rsidRPr="00C70ACB">
              <w:rPr>
                <w:sz w:val="20"/>
                <w:szCs w:val="20"/>
                <w:vertAlign w:val="superscript"/>
              </w:rPr>
              <w:t>*</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r w:rsidRPr="00C70ACB">
              <w:rPr>
                <w:sz w:val="20"/>
                <w:szCs w:val="20"/>
              </w:rPr>
              <w:t> </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bl>
    <w:p w:rsidR="001F077D" w:rsidRPr="00C70ACB" w:rsidRDefault="001F077D" w:rsidP="001F077D">
      <w:pPr>
        <w:rPr>
          <w:sz w:val="18"/>
          <w:szCs w:val="18"/>
          <w:vertAlign w:val="superscript"/>
          <w:lang w:val="en-US"/>
        </w:rPr>
      </w:pPr>
      <w:r w:rsidRPr="00C70ACB">
        <w:rPr>
          <w:sz w:val="18"/>
          <w:szCs w:val="18"/>
          <w:vertAlign w:val="superscript"/>
          <w:lang w:val="en-US"/>
        </w:rPr>
        <w:t>___________________________</w:t>
      </w:r>
    </w:p>
    <w:p w:rsidR="001F077D" w:rsidRPr="00C70ACB" w:rsidRDefault="001F077D" w:rsidP="001F077D">
      <w:pPr>
        <w:rPr>
          <w:sz w:val="16"/>
          <w:szCs w:val="16"/>
          <w:lang w:val="ru-RU"/>
        </w:rPr>
      </w:pPr>
      <w:r w:rsidRPr="00C70ACB">
        <w:rPr>
          <w:sz w:val="16"/>
          <w:szCs w:val="16"/>
          <w:vertAlign w:val="superscript"/>
        </w:rPr>
        <w:t>*</w:t>
      </w:r>
      <w:r w:rsidRPr="00C70ACB">
        <w:rPr>
          <w:sz w:val="16"/>
          <w:szCs w:val="16"/>
          <w:vertAlign w:val="superscript"/>
          <w:lang w:val="ru-RU"/>
        </w:rPr>
        <w:t xml:space="preserve">  </w:t>
      </w:r>
      <w:r w:rsidRPr="00C70ACB">
        <w:rPr>
          <w:sz w:val="16"/>
          <w:szCs w:val="16"/>
          <w:lang w:val="ru-RU"/>
        </w:rPr>
        <w:t>П</w:t>
      </w:r>
      <w:proofErr w:type="spellStart"/>
      <w:r w:rsidRPr="00C70ACB">
        <w:rPr>
          <w:sz w:val="16"/>
          <w:szCs w:val="16"/>
        </w:rPr>
        <w:t>ідставу</w:t>
      </w:r>
      <w:proofErr w:type="spellEnd"/>
      <w:r w:rsidRPr="00C70ACB">
        <w:rPr>
          <w:sz w:val="16"/>
          <w:szCs w:val="16"/>
        </w:rPr>
        <w:t xml:space="preserve"> «А» надано для прикладу, заповнюється від «А» до «Я» за наявності законодавчих підстав.</w:t>
      </w:r>
    </w:p>
    <w:p w:rsidR="001F077D" w:rsidRPr="00C70ACB" w:rsidRDefault="001F077D" w:rsidP="001F077D">
      <w:pPr>
        <w:rPr>
          <w:sz w:val="16"/>
          <w:szCs w:val="16"/>
          <w:lang w:val="ru-RU"/>
        </w:rPr>
      </w:pPr>
    </w:p>
    <w:p w:rsidR="001F077D" w:rsidRDefault="001F077D" w:rsidP="001F077D">
      <w:pPr>
        <w:rPr>
          <w:sz w:val="20"/>
          <w:szCs w:val="20"/>
          <w:lang w:val="ru-RU"/>
        </w:rPr>
      </w:pPr>
    </w:p>
    <w:tbl>
      <w:tblPr>
        <w:tblpPr w:leftFromText="45" w:rightFromText="45" w:vertAnchor="text" w:horzAnchor="margin" w:tblpY="114"/>
        <w:tblW w:w="5000" w:type="pct"/>
        <w:tblCellSpacing w:w="15" w:type="dxa"/>
        <w:tblLook w:val="00A0" w:firstRow="1" w:lastRow="0" w:firstColumn="1" w:lastColumn="0" w:noHBand="0" w:noVBand="0"/>
      </w:tblPr>
      <w:tblGrid>
        <w:gridCol w:w="3168"/>
        <w:gridCol w:w="3149"/>
        <w:gridCol w:w="3465"/>
      </w:tblGrid>
      <w:tr w:rsidR="001F077D" w:rsidTr="00C22891">
        <w:trPr>
          <w:trHeight w:val="493"/>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Керівник (уповноважена особа) </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r w:rsidR="001F077D" w:rsidTr="00C22891">
        <w:trPr>
          <w:trHeight w:val="227"/>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  </w:t>
            </w:r>
          </w:p>
        </w:tc>
        <w:tc>
          <w:tcPr>
            <w:tcW w:w="1594" w:type="pct"/>
            <w:tcMar>
              <w:top w:w="15" w:type="dxa"/>
              <w:left w:w="15" w:type="dxa"/>
              <w:bottom w:w="15" w:type="dxa"/>
              <w:right w:w="15" w:type="dxa"/>
            </w:tcMar>
            <w:vAlign w:val="center"/>
          </w:tcPr>
          <w:p w:rsidR="001F077D" w:rsidRPr="001F0040" w:rsidRDefault="001F077D" w:rsidP="001F077D">
            <w:pPr>
              <w:spacing w:before="120"/>
              <w:jc w:val="center"/>
              <w:rPr>
                <w:sz w:val="20"/>
                <w:szCs w:val="20"/>
              </w:rPr>
            </w:pPr>
            <w:r>
              <w:rPr>
                <w:sz w:val="20"/>
                <w:szCs w:val="20"/>
              </w:rPr>
              <w:t>М.П.</w:t>
            </w:r>
            <w:r>
              <w:rPr>
                <w:sz w:val="20"/>
                <w:szCs w:val="20"/>
                <w:lang w:val="en-US"/>
              </w:rPr>
              <w:t xml:space="preserve"> (</w:t>
            </w:r>
            <w:proofErr w:type="spellStart"/>
            <w:r>
              <w:rPr>
                <w:sz w:val="20"/>
                <w:szCs w:val="20"/>
                <w:lang w:val="en-US"/>
              </w:rPr>
              <w:t>за</w:t>
            </w:r>
            <w:proofErr w:type="spellEnd"/>
            <w:r>
              <w:rPr>
                <w:sz w:val="20"/>
                <w:szCs w:val="20"/>
                <w:lang w:val="en-US"/>
              </w:rPr>
              <w:t xml:space="preserve"> </w:t>
            </w:r>
            <w:proofErr w:type="spellStart"/>
            <w:r>
              <w:rPr>
                <w:sz w:val="20"/>
                <w:szCs w:val="20"/>
                <w:lang w:val="en-US"/>
              </w:rPr>
              <w:t>наявності</w:t>
            </w:r>
            <w:proofErr w:type="spellEnd"/>
            <w:r>
              <w:rPr>
                <w:sz w:val="20"/>
                <w:szCs w:val="20"/>
                <w:lang w:val="en-US"/>
              </w:rPr>
              <w:t>)</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p>
        </w:tc>
      </w:tr>
      <w:tr w:rsidR="001F077D" w:rsidTr="00C22891">
        <w:trPr>
          <w:trHeight w:val="468"/>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Головний бухгалтер (особа, відповідальна за ведення бухгалтерського обліку)</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bl>
    <w:p w:rsidR="001F077D" w:rsidRDefault="001F077D" w:rsidP="001F077D">
      <w:pPr>
        <w:rPr>
          <w:b/>
          <w:sz w:val="20"/>
          <w:szCs w:val="20"/>
          <w:lang w:val="ru-RU"/>
        </w:rPr>
      </w:pPr>
    </w:p>
    <w:p w:rsidR="001F077D" w:rsidRDefault="001F077D" w:rsidP="001F077D"/>
    <w:p w:rsidR="001F077D" w:rsidRDefault="001F077D" w:rsidP="001F077D"/>
    <w:p w:rsidR="001F077D" w:rsidRDefault="001F077D"/>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tbl>
      <w:tblPr>
        <w:tblW w:w="0" w:type="auto"/>
        <w:tblInd w:w="68" w:type="dxa"/>
        <w:tblLayout w:type="fixed"/>
        <w:tblCellMar>
          <w:left w:w="0" w:type="dxa"/>
          <w:right w:w="0" w:type="dxa"/>
        </w:tblCellMar>
        <w:tblLook w:val="0000" w:firstRow="0" w:lastRow="0" w:firstColumn="0" w:lastColumn="0" w:noHBand="0" w:noVBand="0"/>
      </w:tblPr>
      <w:tblGrid>
        <w:gridCol w:w="283"/>
        <w:gridCol w:w="1702"/>
        <w:gridCol w:w="2722"/>
        <w:gridCol w:w="4932"/>
      </w:tblGrid>
      <w:tr w:rsidR="001F67C4" w:rsidRPr="00383CEA" w:rsidTr="00BF565A">
        <w:trPr>
          <w:trHeight w:val="6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Звітна</w:t>
            </w:r>
          </w:p>
        </w:tc>
        <w:tc>
          <w:tcPr>
            <w:tcW w:w="2722" w:type="dxa"/>
            <w:vMerge w:val="restart"/>
            <w:tcBorders>
              <w:lef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val="restart"/>
            <w:tcMar>
              <w:top w:w="68" w:type="dxa"/>
              <w:left w:w="68" w:type="dxa"/>
              <w:bottom w:w="68" w:type="dxa"/>
              <w:right w:w="0" w:type="dxa"/>
            </w:tcMar>
          </w:tcPr>
          <w:p w:rsidR="001F67C4" w:rsidRPr="00383CEA" w:rsidRDefault="001F67C4" w:rsidP="00BF565A">
            <w:pPr>
              <w:pStyle w:val="Ch62"/>
              <w:spacing w:before="100" w:beforeAutospacing="1"/>
              <w:ind w:left="624"/>
              <w:rPr>
                <w:w w:val="100"/>
                <w:sz w:val="24"/>
                <w:szCs w:val="24"/>
              </w:rPr>
            </w:pPr>
            <w:r w:rsidRPr="00383CEA">
              <w:rPr>
                <w:rStyle w:val="550"/>
                <w:w w:val="100"/>
                <w:sz w:val="24"/>
                <w:szCs w:val="24"/>
              </w:rPr>
              <w:t>Додаток АМ</w:t>
            </w:r>
            <w:r w:rsidRPr="00383CEA">
              <w:rPr>
                <w:rStyle w:val="550"/>
                <w:w w:val="100"/>
                <w:sz w:val="24"/>
                <w:szCs w:val="24"/>
              </w:rPr>
              <w:br/>
              <w:t xml:space="preserve">до Податкової декларації з податку </w:t>
            </w:r>
            <w:r w:rsidRPr="00383CEA">
              <w:rPr>
                <w:rStyle w:val="550"/>
                <w:w w:val="100"/>
                <w:sz w:val="24"/>
                <w:szCs w:val="24"/>
              </w:rPr>
              <w:br/>
              <w:t xml:space="preserve">на прибуток підприємств </w:t>
            </w:r>
            <w:r w:rsidRPr="00383CEA">
              <w:rPr>
                <w:rStyle w:val="550"/>
                <w:w w:val="100"/>
                <w:sz w:val="24"/>
                <w:szCs w:val="24"/>
              </w:rPr>
              <w:br/>
              <w:t xml:space="preserve">(рядок 1.2.1 </w:t>
            </w:r>
            <w:r w:rsidRPr="001B72F8">
              <w:rPr>
                <w:rStyle w:val="550"/>
                <w:rFonts w:ascii="Times New Roman" w:hAnsi="Times New Roman" w:cs="Times New Roman"/>
                <w:w w:val="100"/>
                <w:sz w:val="24"/>
                <w:szCs w:val="24"/>
              </w:rPr>
              <w:t>АМ</w:t>
            </w:r>
            <w:r>
              <w:rPr>
                <w:rStyle w:val="550"/>
                <w:rFonts w:asciiTheme="minorHAnsi" w:hAnsiTheme="minorHAnsi"/>
                <w:w w:val="100"/>
                <w:sz w:val="24"/>
                <w:szCs w:val="24"/>
              </w:rPr>
              <w:t xml:space="preserve"> </w:t>
            </w:r>
            <w:r w:rsidRPr="00383CEA">
              <w:rPr>
                <w:rStyle w:val="550"/>
                <w:w w:val="100"/>
                <w:sz w:val="24"/>
                <w:szCs w:val="24"/>
              </w:rPr>
              <w:t>додатка РІ до рядка 03 РІ)</w:t>
            </w:r>
          </w:p>
        </w:tc>
      </w:tr>
      <w:tr w:rsidR="001F67C4" w:rsidRPr="00383CEA" w:rsidTr="00BF565A">
        <w:trPr>
          <w:trHeight w:val="6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Звітна нова</w:t>
            </w:r>
          </w:p>
        </w:tc>
        <w:tc>
          <w:tcPr>
            <w:tcW w:w="2722" w:type="dxa"/>
            <w:vMerge/>
            <w:tcBorders>
              <w:lef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7"/>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Уточнююча</w:t>
            </w:r>
          </w:p>
        </w:tc>
        <w:tc>
          <w:tcPr>
            <w:tcW w:w="2722" w:type="dxa"/>
            <w:vMerge/>
            <w:tcBorders>
              <w:lef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383CEA" w:rsidRDefault="001F67C4" w:rsidP="001F67C4">
      <w:pPr>
        <w:pStyle w:val="Ch6"/>
        <w:spacing w:before="283"/>
        <w:rPr>
          <w:w w:val="100"/>
          <w:sz w:val="24"/>
          <w:szCs w:val="24"/>
        </w:rPr>
      </w:pPr>
    </w:p>
    <w:tbl>
      <w:tblPr>
        <w:tblW w:w="9773" w:type="dxa"/>
        <w:tblInd w:w="8" w:type="dxa"/>
        <w:tblLayout w:type="fixed"/>
        <w:tblCellMar>
          <w:left w:w="0" w:type="dxa"/>
          <w:right w:w="0" w:type="dxa"/>
        </w:tblCellMar>
        <w:tblLook w:val="0000" w:firstRow="0" w:lastRow="0" w:firstColumn="0" w:lastColumn="0" w:noHBand="0" w:noVBand="0"/>
      </w:tblPr>
      <w:tblGrid>
        <w:gridCol w:w="3953"/>
        <w:gridCol w:w="292"/>
        <w:gridCol w:w="5528"/>
      </w:tblGrid>
      <w:tr w:rsidR="001F67C4" w:rsidRPr="00383CEA" w:rsidTr="00BF565A">
        <w:trPr>
          <w:trHeight w:val="359"/>
        </w:trPr>
        <w:tc>
          <w:tcPr>
            <w:tcW w:w="3953" w:type="dxa"/>
            <w:tcBorders>
              <w:bottom w:val="single" w:sz="4" w:space="0" w:color="000000"/>
            </w:tcBorders>
            <w:tcMar>
              <w:top w:w="68" w:type="dxa"/>
              <w:left w:w="0" w:type="dxa"/>
              <w:bottom w:w="68" w:type="dxa"/>
              <w:right w:w="0" w:type="dxa"/>
            </w:tcMar>
          </w:tcPr>
          <w:p w:rsidR="001F67C4" w:rsidRPr="00383CEA" w:rsidRDefault="001F67C4" w:rsidP="00BF565A">
            <w:pPr>
              <w:pStyle w:val="Ch61"/>
              <w:jc w:val="center"/>
              <w:rPr>
                <w:w w:val="100"/>
                <w:sz w:val="24"/>
                <w:szCs w:val="24"/>
              </w:rPr>
            </w:pPr>
            <w:r w:rsidRPr="00383CEA">
              <w:rPr>
                <w:rStyle w:val="550"/>
                <w:w w:val="100"/>
                <w:sz w:val="24"/>
                <w:szCs w:val="24"/>
              </w:rPr>
              <w:t xml:space="preserve">Податковий номер або серія </w:t>
            </w:r>
            <w:r w:rsidRPr="00383CEA">
              <w:rPr>
                <w:rStyle w:val="550"/>
                <w:w w:val="100"/>
                <w:sz w:val="24"/>
                <w:szCs w:val="24"/>
              </w:rPr>
              <w:br/>
              <w:t>(за наявності) та номер паспорта</w:t>
            </w:r>
          </w:p>
        </w:tc>
        <w:tc>
          <w:tcPr>
            <w:tcW w:w="292" w:type="dxa"/>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val="restart"/>
            <w:tcMar>
              <w:top w:w="68" w:type="dxa"/>
              <w:left w:w="0" w:type="dxa"/>
              <w:bottom w:w="68" w:type="dxa"/>
              <w:right w:w="0" w:type="dxa"/>
            </w:tcMar>
          </w:tcPr>
          <w:p w:rsidR="001F67C4" w:rsidRDefault="001F67C4" w:rsidP="00BF565A">
            <w:pPr>
              <w:pStyle w:val="Ch61"/>
              <w:jc w:val="center"/>
              <w:rPr>
                <w:rStyle w:val="550"/>
                <w:rFonts w:asciiTheme="minorHAnsi" w:hAnsiTheme="minorHAnsi"/>
                <w:w w:val="100"/>
                <w:sz w:val="24"/>
                <w:szCs w:val="24"/>
              </w:rPr>
            </w:pPr>
            <w:r w:rsidRPr="00383CEA">
              <w:rPr>
                <w:rStyle w:val="550"/>
                <w:w w:val="100"/>
                <w:sz w:val="24"/>
                <w:szCs w:val="24"/>
              </w:rPr>
              <w:t>Звітний (податковий) період 20___ року</w:t>
            </w:r>
          </w:p>
          <w:p w:rsidR="001F67C4" w:rsidRPr="001E4B18" w:rsidRDefault="001F67C4" w:rsidP="00BF565A">
            <w:pPr>
              <w:pStyle w:val="Ch61"/>
              <w:jc w:val="center"/>
              <w:rPr>
                <w:rStyle w:val="550"/>
                <w:rFonts w:asciiTheme="minorHAnsi" w:hAnsiTheme="minorHAnsi"/>
                <w:w w:val="100"/>
                <w:sz w:val="24"/>
                <w:szCs w:val="24"/>
              </w:rPr>
            </w:pPr>
          </w:p>
          <w:tbl>
            <w:tblPr>
              <w:tblW w:w="5352" w:type="dxa"/>
              <w:tblInd w:w="34" w:type="dxa"/>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1F67C4" w:rsidRPr="001E4B18" w:rsidTr="00BF565A">
              <w:trPr>
                <w:trHeight w:val="274"/>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Рік</w:t>
                  </w:r>
                </w:p>
              </w:tc>
            </w:tr>
          </w:tbl>
          <w:p w:rsidR="001F67C4" w:rsidRPr="001E4B18" w:rsidRDefault="001F67C4" w:rsidP="00BF565A">
            <w:pPr>
              <w:pStyle w:val="Ch61"/>
              <w:rPr>
                <w:rFonts w:asciiTheme="minorHAnsi" w:hAnsiTheme="minorHAnsi"/>
                <w:w w:val="100"/>
                <w:sz w:val="24"/>
                <w:szCs w:val="24"/>
              </w:rPr>
            </w:pPr>
          </w:p>
        </w:tc>
      </w:tr>
      <w:tr w:rsidR="001F67C4" w:rsidRPr="00383CEA" w:rsidTr="00BF565A">
        <w:trPr>
          <w:trHeight w:val="359"/>
        </w:trPr>
        <w:tc>
          <w:tcPr>
            <w:tcW w:w="3953"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92" w:type="dxa"/>
            <w:tcBorders>
              <w:left w:val="single" w:sz="4" w:space="0" w:color="000000"/>
            </w:tcBorders>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383CEA" w:rsidRDefault="001F67C4" w:rsidP="001F67C4">
      <w:pPr>
        <w:pStyle w:val="Ch60"/>
        <w:rPr>
          <w:w w:val="100"/>
          <w:sz w:val="28"/>
          <w:szCs w:val="28"/>
        </w:rPr>
      </w:pPr>
      <w:r w:rsidRPr="00383CEA">
        <w:rPr>
          <w:w w:val="100"/>
          <w:sz w:val="28"/>
          <w:szCs w:val="28"/>
        </w:rPr>
        <w:t xml:space="preserve">Інформація </w:t>
      </w:r>
      <w:r w:rsidRPr="00383CEA">
        <w:rPr>
          <w:w w:val="100"/>
          <w:sz w:val="28"/>
          <w:szCs w:val="28"/>
        </w:rPr>
        <w:br/>
        <w:t>щодо нарахованої амортизації</w:t>
      </w:r>
    </w:p>
    <w:tbl>
      <w:tblPr>
        <w:tblW w:w="0" w:type="auto"/>
        <w:tblInd w:w="57" w:type="dxa"/>
        <w:tblLayout w:type="fixed"/>
        <w:tblCellMar>
          <w:left w:w="0" w:type="dxa"/>
          <w:right w:w="0" w:type="dxa"/>
        </w:tblCellMar>
        <w:tblLook w:val="0000" w:firstRow="0" w:lastRow="0" w:firstColumn="0" w:lastColumn="0" w:noHBand="0" w:noVBand="0"/>
      </w:tblPr>
      <w:tblGrid>
        <w:gridCol w:w="993"/>
        <w:gridCol w:w="2126"/>
        <w:gridCol w:w="1843"/>
        <w:gridCol w:w="1842"/>
        <w:gridCol w:w="2835"/>
      </w:tblGrid>
      <w:tr w:rsidR="001F67C4" w:rsidRPr="00383CEA" w:rsidTr="00BF565A">
        <w:trPr>
          <w:trHeight w:val="315"/>
        </w:trPr>
        <w:tc>
          <w:tcPr>
            <w:tcW w:w="99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Код рядка</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Номер групи</w:t>
            </w:r>
          </w:p>
        </w:tc>
        <w:tc>
          <w:tcPr>
            <w:tcW w:w="368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Балансова вартість </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Розрахована сума амортизації </w:t>
            </w:r>
            <w:r w:rsidRPr="00383CEA">
              <w:rPr>
                <w:w w:val="100"/>
                <w:sz w:val="20"/>
                <w:szCs w:val="20"/>
              </w:rPr>
              <w:br/>
              <w:t xml:space="preserve">за звітний (податковий) період </w:t>
            </w:r>
            <w:r w:rsidRPr="00383CEA">
              <w:rPr>
                <w:w w:val="100"/>
                <w:sz w:val="20"/>
                <w:szCs w:val="20"/>
              </w:rPr>
              <w:br/>
              <w:t>відповідно до пункту 138.3 статті 138 розділу ІІІ, пунктів 43 та 43</w:t>
            </w:r>
            <w:r w:rsidRPr="00383CEA">
              <w:rPr>
                <w:w w:val="100"/>
                <w:sz w:val="20"/>
                <w:szCs w:val="20"/>
                <w:vertAlign w:val="superscript"/>
              </w:rPr>
              <w:t>1</w:t>
            </w:r>
            <w:r w:rsidRPr="00383CEA">
              <w:rPr>
                <w:w w:val="100"/>
                <w:sz w:val="20"/>
                <w:szCs w:val="20"/>
              </w:rPr>
              <w:t xml:space="preserve"> підрозділу 4 розділу ХХ Податкового кодексу України</w:t>
            </w:r>
          </w:p>
        </w:tc>
      </w:tr>
      <w:tr w:rsidR="001F67C4" w:rsidRPr="00383CEA" w:rsidTr="00BF565A">
        <w:trPr>
          <w:trHeight w:val="270"/>
        </w:trPr>
        <w:tc>
          <w:tcPr>
            <w:tcW w:w="993"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126"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tabs>
                <w:tab w:val="clear" w:pos="6350"/>
                <w:tab w:val="right" w:pos="1728"/>
              </w:tabs>
              <w:rPr>
                <w:w w:val="100"/>
                <w:sz w:val="20"/>
                <w:szCs w:val="20"/>
              </w:rPr>
            </w:pPr>
            <w:r w:rsidRPr="00383CEA">
              <w:rPr>
                <w:w w:val="100"/>
                <w:sz w:val="20"/>
                <w:szCs w:val="20"/>
              </w:rPr>
              <w:t xml:space="preserve">на початок </w:t>
            </w:r>
            <w:r w:rsidRPr="00383CEA">
              <w:rPr>
                <w:w w:val="100"/>
                <w:sz w:val="20"/>
                <w:szCs w:val="20"/>
              </w:rPr>
              <w:br/>
              <w:t>звітного (податкового) періоду</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на кінець </w:t>
            </w:r>
            <w:r w:rsidRPr="00383CEA">
              <w:rPr>
                <w:w w:val="100"/>
                <w:sz w:val="20"/>
                <w:szCs w:val="20"/>
              </w:rPr>
              <w:br/>
              <w:t>звітного (податкового) періоду</w:t>
            </w:r>
          </w:p>
        </w:tc>
        <w:tc>
          <w:tcPr>
            <w:tcW w:w="2835" w:type="dxa"/>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4</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5</w:t>
            </w:r>
          </w:p>
        </w:tc>
      </w:tr>
      <w:tr w:rsidR="001F67C4" w:rsidRPr="00383CEA" w:rsidTr="00BF565A">
        <w:trPr>
          <w:trHeight w:val="113"/>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b/>
                <w:bCs/>
                <w:spacing w:val="0"/>
                <w:sz w:val="20"/>
                <w:szCs w:val="20"/>
              </w:rPr>
              <w:t>Основні засоби</w:t>
            </w: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 ж</w:t>
            </w:r>
            <w:r w:rsidRPr="00383CEA">
              <w:rPr>
                <w:spacing w:val="0"/>
                <w:sz w:val="20"/>
                <w:szCs w:val="20"/>
                <w:vertAlign w:val="superscript"/>
              </w:rPr>
              <w:t>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А4.1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А5.1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А8</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8</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А9</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А9.1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А10</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10</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lastRenderedPageBreak/>
              <w:t>А14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 xml:space="preserve">Сума рядків </w:t>
            </w:r>
            <w:r w:rsidRPr="00383CEA">
              <w:rPr>
                <w:spacing w:val="0"/>
                <w:sz w:val="20"/>
                <w:szCs w:val="20"/>
              </w:rPr>
              <w:br/>
              <w:t>А1–А16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525"/>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КП</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Капіталізовані проценти, включені до собівартості необоротних активів (підпункт 138.3.2 пункту 138.3 статті 138 розділу ІІІ Податкового кодексу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b/>
                <w:bCs/>
                <w:spacing w:val="0"/>
                <w:sz w:val="20"/>
                <w:szCs w:val="20"/>
              </w:rPr>
              <w:t xml:space="preserve">Нематеріальні активи </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 xml:space="preserve">Сума рядків </w:t>
            </w:r>
            <w:r w:rsidRPr="00383CEA">
              <w:rPr>
                <w:spacing w:val="0"/>
                <w:sz w:val="20"/>
                <w:szCs w:val="20"/>
              </w:rPr>
              <w:br/>
              <w:t>Н1–Н6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9"/>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1.2.1</w:t>
            </w:r>
          </w:p>
        </w:tc>
        <w:tc>
          <w:tcPr>
            <w:tcW w:w="581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Style w:val="Bold"/>
                <w:bCs/>
                <w:spacing w:val="0"/>
                <w:sz w:val="20"/>
                <w:szCs w:val="20"/>
              </w:rPr>
              <w:t>Усього</w:t>
            </w:r>
            <w:r w:rsidRPr="00383CEA">
              <w:rPr>
                <w:rStyle w:val="Bold"/>
                <w:bCs/>
                <w:spacing w:val="0"/>
                <w:sz w:val="20"/>
                <w:szCs w:val="20"/>
                <w:vertAlign w:val="superscript"/>
              </w:rPr>
              <w:t>1</w:t>
            </w:r>
            <w:r w:rsidRPr="00383CEA">
              <w:rPr>
                <w:rStyle w:val="Bold"/>
                <w:bCs/>
                <w:spacing w:val="0"/>
                <w:sz w:val="20"/>
                <w:szCs w:val="20"/>
              </w:rPr>
              <w:t xml:space="preserve"> (рядок А17 + рядок Н7)</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bl>
    <w:p w:rsidR="001F67C4" w:rsidRPr="00383CEA" w:rsidRDefault="001F67C4" w:rsidP="001F67C4">
      <w:pPr>
        <w:pStyle w:val="Ch6"/>
        <w:rPr>
          <w:w w:val="100"/>
          <w:sz w:val="24"/>
          <w:szCs w:val="24"/>
        </w:rPr>
      </w:pPr>
    </w:p>
    <w:p w:rsidR="001F67C4" w:rsidRPr="00383CEA" w:rsidRDefault="001F67C4" w:rsidP="001F67C4">
      <w:pPr>
        <w:pStyle w:val="Ch6"/>
        <w:pageBreakBefore/>
        <w:ind w:left="4253" w:firstLine="0"/>
        <w:jc w:val="left"/>
        <w:rPr>
          <w:w w:val="100"/>
          <w:sz w:val="24"/>
          <w:szCs w:val="24"/>
        </w:rPr>
      </w:pPr>
      <w:r w:rsidRPr="00383CEA">
        <w:rPr>
          <w:w w:val="100"/>
          <w:sz w:val="24"/>
          <w:szCs w:val="24"/>
        </w:rPr>
        <w:lastRenderedPageBreak/>
        <w:t xml:space="preserve">Звітний (податковий) період 20___ року, в якому прийнято рішення про застосування мінімально допустимих строків амортизації основних засобів, </w:t>
      </w:r>
      <w:r w:rsidRPr="00383CEA">
        <w:rPr>
          <w:w w:val="100"/>
          <w:sz w:val="24"/>
          <w:szCs w:val="24"/>
        </w:rPr>
        <w:br/>
        <w:t>що були у використанні, введених в експлуатацію у період дії воєнного стану в Україні</w:t>
      </w:r>
      <w:r w:rsidRPr="00383CEA">
        <w:rPr>
          <w:w w:val="100"/>
          <w:sz w:val="24"/>
          <w:szCs w:val="24"/>
          <w:vertAlign w:val="superscript"/>
        </w:rPr>
        <w:t>4</w:t>
      </w:r>
    </w:p>
    <w:tbl>
      <w:tblPr>
        <w:tblW w:w="5352" w:type="dxa"/>
        <w:jc w:val="right"/>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1F67C4" w:rsidRPr="001E4B18" w:rsidTr="00BF565A">
        <w:trPr>
          <w:trHeight w:val="274"/>
          <w:jc w:val="right"/>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Рік</w:t>
            </w:r>
          </w:p>
        </w:tc>
      </w:tr>
    </w:tbl>
    <w:p w:rsidR="001F67C4" w:rsidRPr="00383CEA" w:rsidRDefault="001F67C4" w:rsidP="001F67C4">
      <w:pPr>
        <w:pStyle w:val="Ch6"/>
        <w:jc w:val="right"/>
        <w:rPr>
          <w:w w:val="100"/>
          <w:sz w:val="24"/>
          <w:szCs w:val="24"/>
        </w:rPr>
      </w:pPr>
    </w:p>
    <w:p w:rsidR="001F67C4" w:rsidRPr="00383CEA" w:rsidRDefault="001F67C4" w:rsidP="001F67C4">
      <w:pPr>
        <w:pStyle w:val="Ch60"/>
        <w:rPr>
          <w:w w:val="100"/>
          <w:sz w:val="24"/>
          <w:szCs w:val="24"/>
        </w:rPr>
      </w:pPr>
      <w:r w:rsidRPr="00383CEA">
        <w:rPr>
          <w:w w:val="100"/>
          <w:sz w:val="24"/>
          <w:szCs w:val="24"/>
        </w:rPr>
        <w:t xml:space="preserve">Інформація про результати інвентаризації об’єктів основних засобів </w:t>
      </w:r>
      <w:r w:rsidRPr="00383CEA">
        <w:rPr>
          <w:w w:val="100"/>
          <w:sz w:val="24"/>
          <w:szCs w:val="24"/>
        </w:rPr>
        <w:br/>
        <w:t xml:space="preserve">станом на 01 число податкового (звітного) періоду 20___ року, </w:t>
      </w:r>
      <w:r w:rsidRPr="00383CEA">
        <w:rPr>
          <w:w w:val="100"/>
          <w:sz w:val="24"/>
          <w:szCs w:val="24"/>
        </w:rPr>
        <w:br/>
        <w:t xml:space="preserve">в якому прийнято рішення про застосування мінімально допустимих строків амортизації основних засобів, що були у використанні, введених в експлуатацію </w:t>
      </w:r>
      <w:r w:rsidRPr="00383CEA">
        <w:rPr>
          <w:w w:val="100"/>
          <w:sz w:val="24"/>
          <w:szCs w:val="24"/>
        </w:rPr>
        <w:br/>
        <w:t>у період дії воєнного стану в Україні</w:t>
      </w:r>
      <w:r w:rsidRPr="00383CEA">
        <w:rPr>
          <w:w w:val="100"/>
          <w:sz w:val="24"/>
          <w:szCs w:val="24"/>
          <w:vertAlign w:val="superscript"/>
        </w:rPr>
        <w:t>4</w:t>
      </w:r>
    </w:p>
    <w:tbl>
      <w:tblPr>
        <w:tblW w:w="9643" w:type="dxa"/>
        <w:tblInd w:w="57" w:type="dxa"/>
        <w:tblLayout w:type="fixed"/>
        <w:tblCellMar>
          <w:left w:w="0" w:type="dxa"/>
          <w:right w:w="0" w:type="dxa"/>
        </w:tblCellMar>
        <w:tblLook w:val="0000" w:firstRow="0" w:lastRow="0" w:firstColumn="0" w:lastColumn="0" w:noHBand="0" w:noVBand="0"/>
      </w:tblPr>
      <w:tblGrid>
        <w:gridCol w:w="3544"/>
        <w:gridCol w:w="3260"/>
        <w:gridCol w:w="2839"/>
      </w:tblGrid>
      <w:tr w:rsidR="001F67C4" w:rsidRPr="00383CEA" w:rsidTr="00BF565A">
        <w:trPr>
          <w:trHeight w:val="270"/>
        </w:trPr>
        <w:tc>
          <w:tcPr>
            <w:tcW w:w="354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Номер групи</w:t>
            </w:r>
          </w:p>
        </w:tc>
        <w:tc>
          <w:tcPr>
            <w:tcW w:w="609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Балансова (залишкова) вартість</w:t>
            </w:r>
          </w:p>
        </w:tc>
      </w:tr>
      <w:tr w:rsidR="001F67C4" w:rsidRPr="00383CEA" w:rsidTr="00BF565A">
        <w:trPr>
          <w:trHeight w:val="270"/>
        </w:trPr>
        <w:tc>
          <w:tcPr>
            <w:tcW w:w="3544"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 xml:space="preserve">на початок звітного </w:t>
            </w:r>
            <w:r w:rsidRPr="00383CEA">
              <w:rPr>
                <w:w w:val="100"/>
                <w:sz w:val="24"/>
                <w:szCs w:val="24"/>
              </w:rPr>
              <w:br/>
              <w:t>(податкового) періоду</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 xml:space="preserve">на кінець звітного </w:t>
            </w:r>
            <w:r w:rsidRPr="00383CEA">
              <w:rPr>
                <w:w w:val="100"/>
                <w:sz w:val="24"/>
                <w:szCs w:val="24"/>
              </w:rPr>
              <w:br/>
              <w:t>(податкового) періоду</w:t>
            </w: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3</w:t>
            </w: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3 (передавальні пристрої)</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4 (машини та обладнання)</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5 (транспортні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9 (інші основні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8F4A0C" w:rsidRDefault="001F67C4" w:rsidP="001F67C4">
      <w:pPr>
        <w:spacing w:before="120" w:after="240"/>
        <w:rPr>
          <w:sz w:val="20"/>
          <w:szCs w:val="20"/>
        </w:rPr>
      </w:pPr>
      <w:r w:rsidRPr="008F4A0C">
        <w:rPr>
          <w:sz w:val="20"/>
          <w:szCs w:val="20"/>
        </w:rPr>
        <w:t>__________</w:t>
      </w:r>
      <w:r w:rsidRPr="008F4A0C">
        <w:rPr>
          <w:sz w:val="20"/>
          <w:szCs w:val="20"/>
        </w:rPr>
        <w:br/>
      </w:r>
      <w:r w:rsidRPr="008F4A0C">
        <w:rPr>
          <w:sz w:val="20"/>
          <w:szCs w:val="20"/>
          <w:vertAlign w:val="superscript"/>
        </w:rPr>
        <w:t xml:space="preserve">1 </w:t>
      </w:r>
      <w:r w:rsidRPr="008F4A0C">
        <w:rPr>
          <w:sz w:val="20"/>
          <w:szCs w:val="20"/>
        </w:rPr>
        <w:t xml:space="preserve">Значення графи 5 рядка 1.2.1 </w:t>
      </w:r>
      <w:r>
        <w:rPr>
          <w:sz w:val="20"/>
          <w:szCs w:val="20"/>
        </w:rPr>
        <w:t xml:space="preserve">таблиці </w:t>
      </w:r>
      <w:r w:rsidRPr="008F4A0C">
        <w:rPr>
          <w:sz w:val="20"/>
          <w:szCs w:val="20"/>
        </w:rPr>
        <w:t xml:space="preserve">переноситься до рядка 1.2.1 </w:t>
      </w:r>
      <w:r>
        <w:rPr>
          <w:sz w:val="20"/>
          <w:szCs w:val="20"/>
        </w:rPr>
        <w:t xml:space="preserve">АМ </w:t>
      </w:r>
      <w:r w:rsidRPr="008F4A0C">
        <w:rPr>
          <w:sz w:val="20"/>
          <w:szCs w:val="20"/>
        </w:rPr>
        <w:t>додатка РІ до рядка 03 РІ Податкової декларації з податку на прибуток підприємств.</w:t>
      </w:r>
      <w:r>
        <w:rPr>
          <w:sz w:val="20"/>
          <w:szCs w:val="20"/>
        </w:rPr>
        <w:br/>
      </w:r>
      <w:r w:rsidRPr="008F4A0C">
        <w:rPr>
          <w:sz w:val="20"/>
          <w:szCs w:val="20"/>
          <w:vertAlign w:val="superscript"/>
        </w:rPr>
        <w:t xml:space="preserve">2 </w:t>
      </w:r>
      <w:r w:rsidRPr="008F4A0C">
        <w:rPr>
          <w:sz w:val="20"/>
          <w:szCs w:val="20"/>
        </w:rPr>
        <w:t>Заповнюється при розрахунку амортизації за прямолінійним методом щодо основних засобів з використанням мінімально допустимого строку амортизації відповідно до пунктів 43 та 43</w:t>
      </w:r>
      <w:r w:rsidRPr="008F4A0C">
        <w:rPr>
          <w:sz w:val="20"/>
          <w:szCs w:val="20"/>
          <w:vertAlign w:val="superscript"/>
        </w:rPr>
        <w:t>1</w:t>
      </w:r>
      <w:r w:rsidRPr="008F4A0C">
        <w:rPr>
          <w:sz w:val="20"/>
          <w:szCs w:val="20"/>
        </w:rPr>
        <w:t xml:space="preserve"> підрозділу 4 розділу ХХ Податкового кодексу України.</w:t>
      </w:r>
      <w:r>
        <w:rPr>
          <w:sz w:val="20"/>
          <w:szCs w:val="20"/>
        </w:rPr>
        <w:br/>
      </w:r>
      <w:r w:rsidRPr="008F4A0C">
        <w:rPr>
          <w:sz w:val="20"/>
          <w:szCs w:val="20"/>
          <w:vertAlign w:val="superscript"/>
        </w:rPr>
        <w:t>3</w:t>
      </w:r>
      <w:r>
        <w:rPr>
          <w:sz w:val="20"/>
          <w:szCs w:val="20"/>
        </w:rPr>
        <w:t xml:space="preserve"> </w:t>
      </w:r>
      <w:r w:rsidRPr="008F4A0C">
        <w:rPr>
          <w:sz w:val="20"/>
          <w:szCs w:val="20"/>
        </w:rPr>
        <w:t>Заповнюється при розрахунку амортизації основних засобів у вигляді житлових будинків (окремих квартир, кімнат тощо), розташованих на території України, придбаних або споруджених під час дії воєнного стану у зв’язку з переміщенням підприємства або його працівників, які мають статус внутрішньо переміщених осіб, відповідно до пункту 69 підрозділу 4 розділу ХХ Податкового кодексу України.</w:t>
      </w:r>
      <w:r>
        <w:rPr>
          <w:sz w:val="20"/>
          <w:szCs w:val="20"/>
        </w:rPr>
        <w:br/>
      </w:r>
      <w:r w:rsidRPr="008F4A0C">
        <w:rPr>
          <w:sz w:val="20"/>
          <w:szCs w:val="20"/>
          <w:vertAlign w:val="superscript"/>
        </w:rPr>
        <w:t>4</w:t>
      </w:r>
      <w:r>
        <w:rPr>
          <w:sz w:val="20"/>
          <w:szCs w:val="20"/>
        </w:rPr>
        <w:t xml:space="preserve"> </w:t>
      </w:r>
      <w:r w:rsidRPr="008F4A0C">
        <w:rPr>
          <w:sz w:val="20"/>
          <w:szCs w:val="20"/>
        </w:rPr>
        <w:t>Зазначається у разі прийняття рішення про застосування мінімально допустимих строків амортизації основних засобів, що були  у використанні, введених в експлуатацію у період дії воєнного стану в Україні,  відповідно до пункту 43</w:t>
      </w:r>
      <w:r w:rsidRPr="008F4A0C">
        <w:rPr>
          <w:sz w:val="20"/>
          <w:szCs w:val="20"/>
          <w:vertAlign w:val="superscript"/>
        </w:rPr>
        <w:t>1</w:t>
      </w:r>
      <w:r w:rsidRPr="008F4A0C">
        <w:rPr>
          <w:sz w:val="20"/>
          <w:szCs w:val="20"/>
        </w:rPr>
        <w:t xml:space="preserve"> підрозділу 4 розділу ХХ Податкового кодексу України.</w:t>
      </w:r>
    </w:p>
    <w:tbl>
      <w:tblPr>
        <w:tblW w:w="0" w:type="auto"/>
        <w:tblLayout w:type="fixed"/>
        <w:tblCellMar>
          <w:left w:w="0" w:type="dxa"/>
          <w:right w:w="0" w:type="dxa"/>
        </w:tblCellMar>
        <w:tblLook w:val="0000" w:firstRow="0" w:lastRow="0" w:firstColumn="0" w:lastColumn="0" w:noHBand="0" w:noVBand="0"/>
      </w:tblPr>
      <w:tblGrid>
        <w:gridCol w:w="3402"/>
        <w:gridCol w:w="2722"/>
        <w:gridCol w:w="3374"/>
      </w:tblGrid>
      <w:tr w:rsidR="001F67C4" w:rsidRPr="00383CEA" w:rsidTr="00BF565A">
        <w:trPr>
          <w:trHeight w:val="491"/>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Керівник (уповноважена особа) </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0"/>
                <w:szCs w:val="20"/>
              </w:rPr>
            </w:pPr>
            <w:r w:rsidRPr="00383CEA">
              <w:rPr>
                <w:w w:val="100"/>
                <w:sz w:val="20"/>
                <w:szCs w:val="20"/>
              </w:rPr>
              <w:t>________________</w:t>
            </w:r>
          </w:p>
          <w:p w:rsidR="001F67C4" w:rsidRPr="00383CEA" w:rsidRDefault="001F67C4" w:rsidP="00BF565A">
            <w:pPr>
              <w:pStyle w:val="StrokeCh6"/>
              <w:rPr>
                <w:w w:val="100"/>
                <w:sz w:val="20"/>
                <w:szCs w:val="20"/>
              </w:rPr>
            </w:pPr>
            <w:r w:rsidRPr="00383CEA">
              <w:rPr>
                <w:w w:val="100"/>
                <w:sz w:val="20"/>
                <w:szCs w:val="20"/>
              </w:rPr>
              <w:t>(підпис)</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0"/>
                <w:szCs w:val="20"/>
              </w:rPr>
            </w:pPr>
            <w:r w:rsidRPr="00383CEA">
              <w:rPr>
                <w:w w:val="100"/>
                <w:sz w:val="20"/>
                <w:szCs w:val="20"/>
              </w:rPr>
              <w:t>_______________________________</w:t>
            </w:r>
          </w:p>
          <w:p w:rsidR="001F67C4" w:rsidRPr="00383CEA" w:rsidRDefault="001F67C4" w:rsidP="00BF565A">
            <w:pPr>
              <w:pStyle w:val="StrokeCh6"/>
              <w:rPr>
                <w:w w:val="100"/>
                <w:sz w:val="20"/>
                <w:szCs w:val="20"/>
              </w:rPr>
            </w:pPr>
            <w:r w:rsidRPr="00383CEA">
              <w:rPr>
                <w:w w:val="100"/>
                <w:sz w:val="20"/>
                <w:szCs w:val="20"/>
              </w:rPr>
              <w:t>(власне ім’я, прізвище)</w:t>
            </w:r>
          </w:p>
        </w:tc>
      </w:tr>
      <w:tr w:rsidR="001F67C4" w:rsidRPr="00383CEA" w:rsidTr="00BF565A">
        <w:trPr>
          <w:trHeight w:val="238"/>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 </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4"/>
                <w:szCs w:val="24"/>
              </w:rPr>
            </w:pPr>
            <w:r>
              <w:rPr>
                <w:w w:val="100"/>
                <w:sz w:val="24"/>
                <w:szCs w:val="24"/>
              </w:rPr>
              <w:t>М.</w:t>
            </w:r>
            <w:r w:rsidRPr="00383CEA">
              <w:rPr>
                <w:w w:val="100"/>
                <w:sz w:val="24"/>
                <w:szCs w:val="24"/>
              </w:rPr>
              <w:t>П. (за наявності)</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491"/>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Головний бухгалтер</w:t>
            </w:r>
            <w:r w:rsidRPr="00383CEA">
              <w:rPr>
                <w:w w:val="100"/>
                <w:sz w:val="24"/>
                <w:szCs w:val="24"/>
              </w:rPr>
              <w:br/>
              <w:t xml:space="preserve">(особа, відповідальна за ведення </w:t>
            </w:r>
            <w:r w:rsidRPr="00383CEA">
              <w:rPr>
                <w:w w:val="100"/>
                <w:sz w:val="24"/>
                <w:szCs w:val="24"/>
              </w:rPr>
              <w:br/>
              <w:t>бухгалтерського обліку)</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r w:rsidRPr="00383CEA">
              <w:rPr>
                <w:rFonts w:ascii="Times New Roman" w:hAnsi="Times New Roman" w:cs="Times New Roman"/>
                <w:w w:val="100"/>
                <w:sz w:val="20"/>
                <w:szCs w:val="20"/>
              </w:rPr>
              <w:t>______________</w:t>
            </w:r>
          </w:p>
          <w:p w:rsidR="001F67C4" w:rsidRPr="00383CEA" w:rsidRDefault="001F67C4" w:rsidP="00BF565A">
            <w:pPr>
              <w:pStyle w:val="StrokeCh6"/>
              <w:rPr>
                <w:w w:val="100"/>
                <w:sz w:val="20"/>
                <w:szCs w:val="20"/>
              </w:rPr>
            </w:pPr>
            <w:r w:rsidRPr="00383CEA">
              <w:rPr>
                <w:w w:val="100"/>
                <w:sz w:val="20"/>
                <w:szCs w:val="20"/>
              </w:rPr>
              <w:t>(підпис) </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w w:val="100"/>
                <w:sz w:val="20"/>
                <w:szCs w:val="20"/>
              </w:rPr>
            </w:pPr>
            <w:r w:rsidRPr="00383CEA">
              <w:rPr>
                <w:w w:val="100"/>
                <w:sz w:val="20"/>
                <w:szCs w:val="20"/>
              </w:rPr>
              <w:t>_______________________________</w:t>
            </w:r>
          </w:p>
          <w:p w:rsidR="001F67C4" w:rsidRPr="00383CEA" w:rsidRDefault="001F67C4" w:rsidP="00BF565A">
            <w:pPr>
              <w:pStyle w:val="StrokeCh6"/>
              <w:rPr>
                <w:w w:val="100"/>
                <w:sz w:val="20"/>
                <w:szCs w:val="20"/>
              </w:rPr>
            </w:pPr>
            <w:r w:rsidRPr="00383CEA">
              <w:rPr>
                <w:w w:val="100"/>
                <w:sz w:val="20"/>
                <w:szCs w:val="20"/>
              </w:rPr>
              <w:t>(власне ім’я, прізвище)</w:t>
            </w:r>
          </w:p>
        </w:tc>
      </w:tr>
    </w:tbl>
    <w:p w:rsidR="00276626" w:rsidRPr="001A034E" w:rsidRDefault="00276626" w:rsidP="00276626">
      <w:pPr>
        <w:shd w:val="clear" w:color="auto" w:fill="FFFFFF"/>
        <w:spacing w:before="283" w:line="193" w:lineRule="atLeast"/>
        <w:jc w:val="both"/>
        <w:rPr>
          <w:sz w:val="20"/>
          <w:szCs w:val="20"/>
          <w:lang w:eastAsia="uk-UA"/>
        </w:rPr>
      </w:pPr>
    </w:p>
    <w:p w:rsidR="00276626" w:rsidRPr="00F243BC" w:rsidRDefault="00276626" w:rsidP="001F077D">
      <w:pPr>
        <w:rPr>
          <w:b/>
          <w:bCs/>
          <w:sz w:val="20"/>
          <w:szCs w:val="20"/>
        </w:rPr>
      </w:pPr>
    </w:p>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p w:rsidR="001F077D" w:rsidRPr="00895A49" w:rsidRDefault="001F077D" w:rsidP="001F077D"/>
    <w:tbl>
      <w:tblPr>
        <w:tblpPr w:leftFromText="45" w:rightFromText="45" w:vertAnchor="text" w:horzAnchor="margin" w:tblpXSpec="right" w:tblpY="-358"/>
        <w:tblW w:w="2250" w:type="pct"/>
        <w:tblCellSpacing w:w="15" w:type="dxa"/>
        <w:tblCellMar>
          <w:top w:w="15" w:type="dxa"/>
          <w:left w:w="15" w:type="dxa"/>
          <w:bottom w:w="15" w:type="dxa"/>
          <w:right w:w="15" w:type="dxa"/>
        </w:tblCellMar>
        <w:tblLook w:val="0000" w:firstRow="0" w:lastRow="0" w:firstColumn="0" w:lastColumn="0" w:noHBand="0" w:noVBand="0"/>
      </w:tblPr>
      <w:tblGrid>
        <w:gridCol w:w="4402"/>
      </w:tblGrid>
      <w:tr w:rsidR="001F077D" w:rsidRPr="0048705A">
        <w:trPr>
          <w:tblCellSpacing w:w="15" w:type="dxa"/>
        </w:trPr>
        <w:tc>
          <w:tcPr>
            <w:tcW w:w="0" w:type="auto"/>
            <w:vAlign w:val="center"/>
          </w:tcPr>
          <w:p w:rsidR="001F077D" w:rsidRPr="0048705A" w:rsidRDefault="001F077D" w:rsidP="001F077D">
            <w:pPr>
              <w:jc w:val="both"/>
              <w:rPr>
                <w:sz w:val="20"/>
                <w:szCs w:val="20"/>
              </w:rPr>
            </w:pPr>
            <w:r w:rsidRPr="0048705A">
              <w:rPr>
                <w:sz w:val="20"/>
                <w:szCs w:val="20"/>
              </w:rPr>
              <w:t>Додаток ЦП</w:t>
            </w:r>
          </w:p>
          <w:p w:rsidR="001F077D" w:rsidRPr="0048705A" w:rsidRDefault="001F077D" w:rsidP="001F077D">
            <w:pPr>
              <w:jc w:val="both"/>
              <w:rPr>
                <w:sz w:val="20"/>
                <w:szCs w:val="20"/>
              </w:rPr>
            </w:pPr>
            <w:r w:rsidRPr="0048705A">
              <w:rPr>
                <w:sz w:val="20"/>
                <w:szCs w:val="20"/>
              </w:rPr>
              <w:t xml:space="preserve">до рядків 4.1.3 </w:t>
            </w:r>
            <w:r w:rsidRPr="00D33B0D">
              <w:rPr>
                <w:sz w:val="20"/>
                <w:szCs w:val="20"/>
              </w:rPr>
              <w:t>ЦП, 4</w:t>
            </w:r>
            <w:r w:rsidRPr="0048705A">
              <w:rPr>
                <w:sz w:val="20"/>
                <w:szCs w:val="20"/>
              </w:rPr>
              <w:t>.1.4 ЦП додатка РІ до рядка 03 РІ Податкової декларації з податку на прибуток підприємств</w:t>
            </w:r>
          </w:p>
          <w:p w:rsidR="001F077D" w:rsidRPr="0048705A" w:rsidRDefault="001F077D" w:rsidP="001F077D">
            <w:pPr>
              <w:jc w:val="both"/>
              <w:rPr>
                <w:sz w:val="20"/>
                <w:szCs w:val="20"/>
              </w:rPr>
            </w:pPr>
          </w:p>
          <w:p w:rsidR="001F077D" w:rsidRPr="0048705A" w:rsidRDefault="001F077D" w:rsidP="001F077D">
            <w:pPr>
              <w:jc w:val="both"/>
              <w:rPr>
                <w:sz w:val="20"/>
                <w:szCs w:val="20"/>
              </w:rPr>
            </w:pPr>
          </w:p>
        </w:tc>
      </w:tr>
    </w:tbl>
    <w:p w:rsidR="001F077D" w:rsidRPr="0048705A" w:rsidRDefault="001F077D" w:rsidP="001F077D">
      <w:pPr>
        <w:rPr>
          <w:vanish/>
        </w:rPr>
      </w:pPr>
    </w:p>
    <w:tbl>
      <w:tblPr>
        <w:tblpPr w:leftFromText="180" w:rightFromText="180" w:vertAnchor="text" w:horzAnchor="margin" w:tblpY="-53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 нова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Уточнююча</w:t>
            </w:r>
          </w:p>
        </w:tc>
      </w:tr>
      <w:tr w:rsidR="001F077D" w:rsidRPr="0048705A">
        <w:trPr>
          <w:trHeight w:val="70"/>
        </w:trPr>
        <w:tc>
          <w:tcPr>
            <w:tcW w:w="255" w:type="dxa"/>
            <w:tcBorders>
              <w:left w:val="nil"/>
              <w:bottom w:val="nil"/>
              <w:right w:val="nil"/>
            </w:tcBorders>
          </w:tcPr>
          <w:p w:rsidR="001F077D" w:rsidRPr="0048705A" w:rsidRDefault="001F077D" w:rsidP="001F077D">
            <w:pPr>
              <w:rPr>
                <w:sz w:val="20"/>
                <w:szCs w:val="20"/>
              </w:rPr>
            </w:pPr>
          </w:p>
        </w:tc>
        <w:tc>
          <w:tcPr>
            <w:tcW w:w="1482" w:type="dxa"/>
            <w:tcBorders>
              <w:left w:val="nil"/>
              <w:bottom w:val="nil"/>
              <w:right w:val="nil"/>
            </w:tcBorders>
          </w:tcPr>
          <w:p w:rsidR="001F077D" w:rsidRPr="0048705A" w:rsidRDefault="001F077D" w:rsidP="001F077D">
            <w:pPr>
              <w:rPr>
                <w:sz w:val="20"/>
                <w:szCs w:val="20"/>
              </w:rPr>
            </w:pPr>
          </w:p>
        </w:tc>
      </w:tr>
    </w:tbl>
    <w:p w:rsidR="001F077D" w:rsidRPr="0048705A" w:rsidRDefault="001F077D" w:rsidP="001F077D">
      <w:pPr>
        <w:pStyle w:val="21"/>
        <w:spacing w:after="0" w:line="240" w:lineRule="auto"/>
        <w:ind w:right="-5"/>
        <w:jc w:val="both"/>
      </w:pPr>
    </w:p>
    <w:p w:rsidR="001F077D" w:rsidRPr="0048705A"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48705A">
        <w:trPr>
          <w:cantSplit/>
          <w:trHeight w:val="160"/>
        </w:trPr>
        <w:tc>
          <w:tcPr>
            <w:tcW w:w="3366" w:type="dxa"/>
            <w:tcBorders>
              <w:top w:val="nil"/>
              <w:left w:val="nil"/>
              <w:right w:val="nil"/>
            </w:tcBorders>
            <w:vAlign w:val="center"/>
          </w:tcPr>
          <w:p w:rsidR="001F077D" w:rsidRPr="0048705A" w:rsidRDefault="001F077D" w:rsidP="001F077D">
            <w:pPr>
              <w:spacing w:before="120"/>
              <w:jc w:val="center"/>
              <w:rPr>
                <w:sz w:val="18"/>
                <w:szCs w:val="18"/>
              </w:rPr>
            </w:pPr>
          </w:p>
          <w:p w:rsidR="001F077D" w:rsidRPr="0048705A" w:rsidRDefault="008037CC" w:rsidP="001F077D">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48705A">
        <w:trPr>
          <w:cantSplit/>
          <w:trHeight w:val="278"/>
        </w:trPr>
        <w:tc>
          <w:tcPr>
            <w:tcW w:w="3366" w:type="dxa"/>
          </w:tcPr>
          <w:p w:rsidR="001F077D" w:rsidRPr="0048705A" w:rsidRDefault="001F077D" w:rsidP="001F077D">
            <w:pPr>
              <w:rPr>
                <w:sz w:val="18"/>
                <w:szCs w:val="18"/>
              </w:rPr>
            </w:pPr>
          </w:p>
        </w:tc>
      </w:tr>
    </w:tbl>
    <w:p w:rsidR="001F077D" w:rsidRPr="0048705A"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228"/>
      </w:tblGrid>
      <w:tr w:rsidR="001F077D" w:rsidRPr="0048705A">
        <w:trPr>
          <w:cantSplit/>
          <w:trHeight w:val="1276"/>
        </w:trPr>
        <w:tc>
          <w:tcPr>
            <w:tcW w:w="6228" w:type="dxa"/>
            <w:tcBorders>
              <w:top w:val="nil"/>
              <w:left w:val="nil"/>
              <w:bottom w:val="nil"/>
              <w:right w:val="nil"/>
            </w:tcBorders>
            <w:vAlign w:val="center"/>
          </w:tcPr>
          <w:p w:rsidR="001F077D" w:rsidRPr="0048705A" w:rsidRDefault="001F077D" w:rsidP="001F077D"/>
          <w:tbl>
            <w:tblPr>
              <w:tblpPr w:leftFromText="180" w:rightFromText="180" w:vertAnchor="text" w:horzAnchor="page" w:tblpX="5374" w:tblpY="111"/>
              <w:tblW w:w="60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048"/>
            </w:tblGrid>
            <w:tr w:rsidR="001F077D" w:rsidRPr="0048705A">
              <w:trPr>
                <w:cantSplit/>
                <w:trHeight w:val="165"/>
              </w:trPr>
              <w:tc>
                <w:tcPr>
                  <w:tcW w:w="6048" w:type="dxa"/>
                  <w:vAlign w:val="center"/>
                </w:tcPr>
                <w:p w:rsidR="001F077D" w:rsidRPr="0048705A" w:rsidRDefault="001F077D" w:rsidP="001F077D">
                  <w:pPr>
                    <w:jc w:val="center"/>
                    <w:rPr>
                      <w:sz w:val="18"/>
                      <w:szCs w:val="18"/>
                      <w:lang w:val="en-US"/>
                    </w:rPr>
                  </w:pPr>
                  <w:proofErr w:type="spellStart"/>
                  <w:r w:rsidRPr="0048705A">
                    <w:rPr>
                      <w:sz w:val="18"/>
                      <w:szCs w:val="18"/>
                      <w:lang w:val="ru-RU"/>
                    </w:rPr>
                    <w:t>Звітний</w:t>
                  </w:r>
                  <w:proofErr w:type="spellEnd"/>
                  <w:r w:rsidRPr="0048705A">
                    <w:rPr>
                      <w:sz w:val="18"/>
                      <w:szCs w:val="18"/>
                    </w:rPr>
                    <w:t xml:space="preserve"> (податковий) період 20___ року</w:t>
                  </w:r>
                </w:p>
                <w:p w:rsidR="001F077D" w:rsidRPr="0048705A" w:rsidRDefault="001F077D" w:rsidP="001F077D">
                  <w:pPr>
                    <w:jc w:val="center"/>
                    <w:rPr>
                      <w:sz w:val="18"/>
                      <w:szCs w:val="18"/>
                      <w:lang w:val="en-US"/>
                    </w:rPr>
                  </w:pPr>
                </w:p>
              </w:tc>
            </w:tr>
          </w:tbl>
          <w:p w:rsidR="001F077D" w:rsidRPr="0048705A" w:rsidRDefault="001F077D" w:rsidP="001F077D">
            <w:pPr>
              <w:rPr>
                <w:vanish/>
              </w:rPr>
            </w:pPr>
          </w:p>
          <w:tbl>
            <w:tblPr>
              <w:tblpPr w:leftFromText="180" w:rightFromText="180" w:vertAnchor="text" w:horzAnchor="margin" w:tblpY="112"/>
              <w:tblW w:w="61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508"/>
            </w:tblGrid>
            <w:tr w:rsidR="001F077D" w:rsidRPr="0048705A">
              <w:trPr>
                <w:cantSplit/>
                <w:trHeight w:val="374"/>
              </w:trPr>
              <w:tc>
                <w:tcPr>
                  <w:tcW w:w="4434" w:type="dxa"/>
                  <w:gridSpan w:val="6"/>
                  <w:tcBorders>
                    <w:bottom w:val="single" w:sz="4" w:space="0" w:color="auto"/>
                  </w:tcBorders>
                  <w:vAlign w:val="center"/>
                </w:tcPr>
                <w:p w:rsidR="001F077D" w:rsidRPr="0048705A" w:rsidRDefault="001F077D" w:rsidP="001F077D">
                  <w:pPr>
                    <w:jc w:val="center"/>
                    <w:rPr>
                      <w:sz w:val="18"/>
                      <w:szCs w:val="18"/>
                    </w:rPr>
                  </w:pPr>
                </w:p>
              </w:tc>
              <w:tc>
                <w:tcPr>
                  <w:tcW w:w="236" w:type="dxa"/>
                  <w:tcBorders>
                    <w:bottom w:val="single" w:sz="4" w:space="0" w:color="auto"/>
                  </w:tcBorders>
                  <w:vAlign w:val="center"/>
                </w:tcPr>
                <w:p w:rsidR="001F077D" w:rsidRPr="0048705A" w:rsidRDefault="001F077D" w:rsidP="001F077D">
                  <w:pPr>
                    <w:jc w:val="center"/>
                    <w:rPr>
                      <w:sz w:val="18"/>
                      <w:szCs w:val="18"/>
                    </w:rPr>
                  </w:pPr>
                </w:p>
              </w:tc>
              <w:tc>
                <w:tcPr>
                  <w:tcW w:w="1508" w:type="dxa"/>
                  <w:tcBorders>
                    <w:bottom w:val="single" w:sz="4" w:space="0" w:color="auto"/>
                  </w:tcBorders>
                  <w:vAlign w:val="center"/>
                </w:tcPr>
                <w:p w:rsidR="001F077D" w:rsidRPr="0048705A" w:rsidRDefault="001F077D" w:rsidP="001F077D">
                  <w:pPr>
                    <w:jc w:val="center"/>
                    <w:rPr>
                      <w:sz w:val="18"/>
                      <w:szCs w:val="18"/>
                      <w:vertAlign w:val="superscript"/>
                    </w:rPr>
                  </w:pPr>
                </w:p>
              </w:tc>
            </w:tr>
            <w:tr w:rsidR="001F077D" w:rsidRPr="0048705A">
              <w:trPr>
                <w:cantSplit/>
                <w:trHeight w:val="325"/>
              </w:trPr>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Рік</w:t>
                  </w:r>
                </w:p>
              </w:tc>
            </w:tr>
            <w:tr w:rsidR="001F077D" w:rsidRPr="0048705A">
              <w:trPr>
                <w:cantSplit/>
                <w:trHeight w:val="374"/>
              </w:trPr>
              <w:tc>
                <w:tcPr>
                  <w:tcW w:w="236" w:type="dxa"/>
                  <w:tcBorders>
                    <w:top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tcBorders>
                  <w:vAlign w:val="center"/>
                </w:tcPr>
                <w:p w:rsidR="001F077D" w:rsidRPr="0048705A" w:rsidRDefault="001F077D" w:rsidP="001F077D">
                  <w:pPr>
                    <w:jc w:val="center"/>
                    <w:rPr>
                      <w:sz w:val="18"/>
                      <w:szCs w:val="18"/>
                    </w:rPr>
                  </w:pPr>
                </w:p>
              </w:tc>
              <w:tc>
                <w:tcPr>
                  <w:tcW w:w="283" w:type="dxa"/>
                  <w:tcBorders>
                    <w:top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tcBorders>
                  <w:vAlign w:val="center"/>
                </w:tcPr>
                <w:p w:rsidR="001F077D" w:rsidRPr="0048705A" w:rsidRDefault="001F077D" w:rsidP="001F077D">
                  <w:pPr>
                    <w:jc w:val="center"/>
                    <w:rPr>
                      <w:sz w:val="18"/>
                      <w:szCs w:val="18"/>
                    </w:rPr>
                  </w:pPr>
                </w:p>
              </w:tc>
            </w:tr>
          </w:tbl>
          <w:p w:rsidR="001F077D" w:rsidRPr="0048705A" w:rsidRDefault="001F077D" w:rsidP="001F077D">
            <w:pPr>
              <w:spacing w:before="120"/>
              <w:jc w:val="center"/>
              <w:rPr>
                <w:sz w:val="18"/>
                <w:szCs w:val="18"/>
              </w:rPr>
            </w:pPr>
          </w:p>
        </w:tc>
      </w:tr>
    </w:tbl>
    <w:p w:rsidR="001F077D" w:rsidRPr="0048705A" w:rsidRDefault="001F077D" w:rsidP="001F077D">
      <w:pPr>
        <w:pStyle w:val="21"/>
        <w:spacing w:after="0" w:line="240" w:lineRule="auto"/>
        <w:ind w:right="-5"/>
        <w:jc w:val="both"/>
        <w:rPr>
          <w:sz w:val="20"/>
          <w:szCs w:val="20"/>
          <w:lang w:val="en-US"/>
        </w:rPr>
      </w:pPr>
    </w:p>
    <w:p w:rsidR="001F077D" w:rsidRPr="0048705A" w:rsidRDefault="001F077D" w:rsidP="001F077D">
      <w:pPr>
        <w:pStyle w:val="21"/>
        <w:spacing w:after="0" w:line="240" w:lineRule="auto"/>
        <w:ind w:right="-5"/>
        <w:jc w:val="center"/>
        <w:outlineLvl w:val="0"/>
        <w:rPr>
          <w:b/>
          <w:sz w:val="20"/>
          <w:szCs w:val="20"/>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jc w:val="center"/>
        <w:rPr>
          <w:b/>
          <w:lang w:val="en-US"/>
        </w:rPr>
      </w:pPr>
    </w:p>
    <w:p w:rsidR="001F077D" w:rsidRPr="0048705A" w:rsidRDefault="001F077D" w:rsidP="001F077D">
      <w:pPr>
        <w:jc w:val="center"/>
        <w:rPr>
          <w:b/>
          <w:lang w:val="en-US"/>
        </w:rPr>
      </w:pPr>
    </w:p>
    <w:tbl>
      <w:tblPr>
        <w:tblW w:w="51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189"/>
        <w:gridCol w:w="990"/>
        <w:gridCol w:w="861"/>
      </w:tblGrid>
      <w:tr w:rsidR="001F077D" w:rsidRPr="0048705A">
        <w:trPr>
          <w:trHeight w:val="278"/>
        </w:trPr>
        <w:tc>
          <w:tcPr>
            <w:tcW w:w="4078" w:type="pct"/>
            <w:vAlign w:val="center"/>
          </w:tcPr>
          <w:p w:rsidR="001F077D" w:rsidRPr="0048705A" w:rsidRDefault="001F077D" w:rsidP="001F077D">
            <w:pPr>
              <w:jc w:val="center"/>
              <w:rPr>
                <w:sz w:val="20"/>
                <w:szCs w:val="20"/>
              </w:rPr>
            </w:pPr>
            <w:r w:rsidRPr="0048705A">
              <w:rPr>
                <w:sz w:val="20"/>
                <w:szCs w:val="20"/>
              </w:rPr>
              <w:t>ПОКАЗНИКИ</w:t>
            </w:r>
          </w:p>
        </w:tc>
        <w:tc>
          <w:tcPr>
            <w:tcW w:w="493" w:type="pct"/>
          </w:tcPr>
          <w:p w:rsidR="001F077D" w:rsidRPr="0048705A" w:rsidRDefault="001F077D" w:rsidP="001F077D">
            <w:pPr>
              <w:jc w:val="center"/>
              <w:rPr>
                <w:sz w:val="20"/>
                <w:szCs w:val="20"/>
              </w:rPr>
            </w:pPr>
            <w:r w:rsidRPr="0048705A">
              <w:rPr>
                <w:sz w:val="20"/>
                <w:szCs w:val="20"/>
              </w:rPr>
              <w:t>Код рядка</w:t>
            </w:r>
          </w:p>
        </w:tc>
        <w:tc>
          <w:tcPr>
            <w:tcW w:w="429" w:type="pct"/>
            <w:vAlign w:val="center"/>
          </w:tcPr>
          <w:p w:rsidR="001F077D" w:rsidRPr="0048705A" w:rsidRDefault="001F077D" w:rsidP="001F077D">
            <w:pPr>
              <w:jc w:val="center"/>
              <w:rPr>
                <w:sz w:val="20"/>
                <w:szCs w:val="20"/>
              </w:rPr>
            </w:pPr>
            <w:r w:rsidRPr="0048705A">
              <w:rPr>
                <w:sz w:val="20"/>
                <w:szCs w:val="20"/>
              </w:rPr>
              <w:t>Сума</w:t>
            </w:r>
          </w:p>
        </w:tc>
      </w:tr>
      <w:tr w:rsidR="001F077D" w:rsidRPr="0048705A">
        <w:trPr>
          <w:trHeight w:val="68"/>
        </w:trPr>
        <w:tc>
          <w:tcPr>
            <w:tcW w:w="4078" w:type="pct"/>
            <w:vAlign w:val="center"/>
          </w:tcPr>
          <w:p w:rsidR="001F077D" w:rsidRPr="0048705A" w:rsidRDefault="001F077D" w:rsidP="001F077D">
            <w:pPr>
              <w:ind w:hanging="426"/>
              <w:jc w:val="center"/>
              <w:rPr>
                <w:sz w:val="20"/>
                <w:szCs w:val="20"/>
              </w:rPr>
            </w:pPr>
            <w:r w:rsidRPr="0048705A">
              <w:rPr>
                <w:sz w:val="20"/>
                <w:szCs w:val="20"/>
              </w:rPr>
              <w:t>1</w:t>
            </w:r>
          </w:p>
        </w:tc>
        <w:tc>
          <w:tcPr>
            <w:tcW w:w="493" w:type="pct"/>
          </w:tcPr>
          <w:p w:rsidR="001F077D" w:rsidRPr="0048705A" w:rsidRDefault="001F077D" w:rsidP="001F077D">
            <w:pPr>
              <w:jc w:val="center"/>
              <w:rPr>
                <w:sz w:val="20"/>
                <w:szCs w:val="20"/>
              </w:rPr>
            </w:pPr>
            <w:r w:rsidRPr="0048705A">
              <w:rPr>
                <w:sz w:val="20"/>
                <w:szCs w:val="20"/>
              </w:rPr>
              <w:t>2</w:t>
            </w:r>
          </w:p>
        </w:tc>
        <w:tc>
          <w:tcPr>
            <w:tcW w:w="429" w:type="pct"/>
            <w:vAlign w:val="center"/>
          </w:tcPr>
          <w:p w:rsidR="001F077D" w:rsidRPr="0048705A" w:rsidRDefault="001F077D" w:rsidP="001F077D">
            <w:pPr>
              <w:jc w:val="center"/>
              <w:rPr>
                <w:sz w:val="20"/>
                <w:szCs w:val="20"/>
              </w:rPr>
            </w:pPr>
            <w:r w:rsidRPr="0048705A">
              <w:rPr>
                <w:sz w:val="20"/>
                <w:szCs w:val="20"/>
              </w:rPr>
              <w:t>3</w:t>
            </w:r>
          </w:p>
        </w:tc>
      </w:tr>
      <w:tr w:rsidR="001F077D" w:rsidRPr="0048705A">
        <w:trPr>
          <w:trHeight w:val="68"/>
        </w:trPr>
        <w:tc>
          <w:tcPr>
            <w:tcW w:w="4078" w:type="pct"/>
            <w:vAlign w:val="center"/>
          </w:tcPr>
          <w:p w:rsidR="001F077D" w:rsidRPr="009A738A" w:rsidRDefault="009A738A" w:rsidP="009A738A">
            <w:pPr>
              <w:rPr>
                <w:sz w:val="20"/>
                <w:szCs w:val="20"/>
              </w:rPr>
            </w:pPr>
            <w:r w:rsidRPr="009A738A">
              <w:rPr>
                <w:rStyle w:val="st42"/>
                <w:sz w:val="20"/>
                <w:szCs w:val="20"/>
              </w:rPr>
              <w:t xml:space="preserve">Дохід від продажу та інших способів відчуження цінних паперів </w:t>
            </w:r>
            <w:r w:rsidRPr="009A738A">
              <w:rPr>
                <w:rStyle w:val="st42"/>
                <w:sz w:val="20"/>
                <w:szCs w:val="20"/>
              </w:rPr>
              <w:br/>
              <w:t>((сума рядків 01.1 - 01.11) + рядок 01.12 ТЦ + рядок 01.13):</w:t>
            </w:r>
          </w:p>
        </w:tc>
        <w:tc>
          <w:tcPr>
            <w:tcW w:w="493" w:type="pct"/>
          </w:tcPr>
          <w:p w:rsidR="001F077D" w:rsidRPr="0048705A" w:rsidRDefault="001F077D" w:rsidP="001F077D">
            <w:pPr>
              <w:ind w:firstLine="128"/>
              <w:rPr>
                <w:sz w:val="20"/>
                <w:szCs w:val="20"/>
              </w:rPr>
            </w:pPr>
            <w:r w:rsidRPr="0048705A">
              <w:rPr>
                <w:sz w:val="20"/>
                <w:szCs w:val="20"/>
              </w:rPr>
              <w:t>01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з них:</w:t>
            </w:r>
          </w:p>
        </w:tc>
        <w:tc>
          <w:tcPr>
            <w:tcW w:w="493" w:type="pct"/>
          </w:tcPr>
          <w:p w:rsidR="001F077D" w:rsidRPr="0048705A" w:rsidRDefault="001F077D" w:rsidP="001F077D">
            <w:pPr>
              <w:ind w:firstLine="128"/>
              <w:rPr>
                <w:sz w:val="20"/>
                <w:szCs w:val="20"/>
              </w:rPr>
            </w:pPr>
            <w:r w:rsidRPr="0048705A">
              <w:rPr>
                <w:sz w:val="20"/>
                <w:szCs w:val="20"/>
              </w:rPr>
              <w:t>01.1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корпоративних інвестиційних фондів</w:t>
            </w:r>
          </w:p>
        </w:tc>
        <w:tc>
          <w:tcPr>
            <w:tcW w:w="493" w:type="pct"/>
          </w:tcPr>
          <w:p w:rsidR="001F077D" w:rsidRPr="0048705A" w:rsidRDefault="001F077D" w:rsidP="001F077D">
            <w:pPr>
              <w:ind w:firstLine="128"/>
              <w:rPr>
                <w:sz w:val="20"/>
                <w:szCs w:val="20"/>
              </w:rPr>
            </w:pPr>
            <w:r w:rsidRPr="0048705A">
              <w:rPr>
                <w:sz w:val="20"/>
                <w:szCs w:val="20"/>
              </w:rPr>
              <w:t>01.1.1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підприємств, з них:</w:t>
            </w:r>
          </w:p>
        </w:tc>
        <w:tc>
          <w:tcPr>
            <w:tcW w:w="493" w:type="pct"/>
          </w:tcPr>
          <w:p w:rsidR="001F077D" w:rsidRPr="0048705A" w:rsidRDefault="001F077D" w:rsidP="001F077D">
            <w:pPr>
              <w:ind w:firstLine="128"/>
              <w:rPr>
                <w:sz w:val="20"/>
                <w:szCs w:val="20"/>
              </w:rPr>
            </w:pPr>
            <w:r w:rsidRPr="0048705A">
              <w:rPr>
                <w:sz w:val="20"/>
                <w:szCs w:val="20"/>
              </w:rPr>
              <w:t>01.2</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1F077D">
            <w:pPr>
              <w:ind w:firstLine="128"/>
              <w:rPr>
                <w:sz w:val="20"/>
                <w:szCs w:val="20"/>
              </w:rPr>
            </w:pPr>
            <w:r w:rsidRPr="0048705A">
              <w:rPr>
                <w:sz w:val="20"/>
                <w:szCs w:val="20"/>
              </w:rPr>
              <w:t>01.2.1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внутрішніх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01.3</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зовнішніх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01.4</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1F077D">
            <w:pPr>
              <w:ind w:firstLine="128"/>
              <w:rPr>
                <w:sz w:val="20"/>
                <w:szCs w:val="20"/>
              </w:rPr>
            </w:pPr>
            <w:r w:rsidRPr="0048705A">
              <w:rPr>
                <w:sz w:val="20"/>
                <w:szCs w:val="20"/>
              </w:rPr>
              <w:t>01.5</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1F077D">
            <w:pPr>
              <w:ind w:firstLine="128"/>
              <w:rPr>
                <w:sz w:val="20"/>
                <w:szCs w:val="20"/>
              </w:rPr>
            </w:pPr>
            <w:r w:rsidRPr="0048705A">
              <w:rPr>
                <w:sz w:val="20"/>
                <w:szCs w:val="20"/>
              </w:rPr>
              <w:t>01.6</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1F077D">
            <w:pPr>
              <w:ind w:firstLine="128"/>
              <w:rPr>
                <w:sz w:val="20"/>
                <w:szCs w:val="20"/>
              </w:rPr>
            </w:pPr>
            <w:r w:rsidRPr="0048705A">
              <w:rPr>
                <w:sz w:val="20"/>
                <w:szCs w:val="20"/>
              </w:rPr>
              <w:t>01.7</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01.8</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1F077D">
            <w:pPr>
              <w:ind w:firstLine="128"/>
              <w:rPr>
                <w:sz w:val="20"/>
                <w:szCs w:val="20"/>
                <w:lang w:val="ru-RU"/>
              </w:rPr>
            </w:pPr>
            <w:r w:rsidRPr="0048705A">
              <w:rPr>
                <w:sz w:val="20"/>
                <w:szCs w:val="20"/>
                <w:lang w:val="ru-RU"/>
              </w:rPr>
              <w:t>01.9</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01.10</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1F077D">
            <w:pPr>
              <w:ind w:firstLine="128"/>
              <w:rPr>
                <w:sz w:val="20"/>
                <w:szCs w:val="20"/>
                <w:lang w:val="en-US"/>
              </w:rPr>
            </w:pPr>
            <w:r w:rsidRPr="0048705A">
              <w:rPr>
                <w:sz w:val="20"/>
                <w:szCs w:val="20"/>
                <w:lang w:val="en-US"/>
              </w:rPr>
              <w:t>01.11</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самостійного коригування доходів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01.12 ТЦ</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пропорційного коригування доходів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 xml:space="preserve">01.13 </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77478" w:rsidRDefault="00077478" w:rsidP="00077478">
            <w:pPr>
              <w:rPr>
                <w:sz w:val="20"/>
                <w:szCs w:val="20"/>
              </w:rPr>
            </w:pPr>
            <w:r w:rsidRPr="00077478">
              <w:rPr>
                <w:rStyle w:val="st42"/>
                <w:sz w:val="20"/>
                <w:szCs w:val="20"/>
              </w:rPr>
              <w:t xml:space="preserve">Витрати, пов’язані з придбанням цінних паперів </w:t>
            </w:r>
            <w:r w:rsidRPr="00077478">
              <w:rPr>
                <w:rStyle w:val="st42"/>
                <w:sz w:val="20"/>
                <w:szCs w:val="20"/>
              </w:rPr>
              <w:br/>
              <w:t>((сума рядків 02.1 - 02.11) + рядок 02.12 ТЦ + рядок 02.13):</w:t>
            </w:r>
          </w:p>
        </w:tc>
        <w:tc>
          <w:tcPr>
            <w:tcW w:w="493" w:type="pct"/>
          </w:tcPr>
          <w:p w:rsidR="001F077D" w:rsidRPr="0048705A" w:rsidRDefault="001F077D" w:rsidP="001F077D">
            <w:pPr>
              <w:ind w:firstLine="128"/>
              <w:rPr>
                <w:sz w:val="20"/>
                <w:szCs w:val="20"/>
              </w:rPr>
            </w:pPr>
            <w:r w:rsidRPr="0048705A">
              <w:rPr>
                <w:sz w:val="20"/>
                <w:szCs w:val="20"/>
              </w:rPr>
              <w:t>02</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з них:</w:t>
            </w:r>
          </w:p>
        </w:tc>
        <w:tc>
          <w:tcPr>
            <w:tcW w:w="493" w:type="pct"/>
          </w:tcPr>
          <w:p w:rsidR="001F077D" w:rsidRPr="0048705A" w:rsidRDefault="001F077D" w:rsidP="001F077D">
            <w:pPr>
              <w:ind w:firstLine="128"/>
              <w:rPr>
                <w:sz w:val="20"/>
                <w:szCs w:val="20"/>
                <w:lang w:val="en-US"/>
              </w:rPr>
            </w:pPr>
            <w:r w:rsidRPr="0048705A">
              <w:rPr>
                <w:sz w:val="20"/>
                <w:szCs w:val="20"/>
                <w:lang w:val="en-US"/>
              </w:rPr>
              <w:t>02.1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корпоративних інвестиційних фондів</w:t>
            </w:r>
          </w:p>
        </w:tc>
        <w:tc>
          <w:tcPr>
            <w:tcW w:w="493" w:type="pct"/>
          </w:tcPr>
          <w:p w:rsidR="001F077D" w:rsidRPr="0048705A" w:rsidRDefault="001F077D" w:rsidP="001F077D">
            <w:pPr>
              <w:ind w:firstLine="128"/>
              <w:rPr>
                <w:sz w:val="20"/>
                <w:szCs w:val="20"/>
                <w:lang w:val="en-US"/>
              </w:rPr>
            </w:pPr>
            <w:r w:rsidRPr="0048705A">
              <w:rPr>
                <w:sz w:val="20"/>
                <w:szCs w:val="20"/>
                <w:lang w:val="en-US"/>
              </w:rPr>
              <w:t>02.1.1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підприємств, з них:</w:t>
            </w:r>
          </w:p>
        </w:tc>
        <w:tc>
          <w:tcPr>
            <w:tcW w:w="493" w:type="pct"/>
          </w:tcPr>
          <w:p w:rsidR="001F077D" w:rsidRPr="0048705A" w:rsidRDefault="001F077D" w:rsidP="001F077D">
            <w:pPr>
              <w:ind w:firstLine="128"/>
              <w:rPr>
                <w:sz w:val="20"/>
                <w:szCs w:val="20"/>
                <w:lang w:val="en-US"/>
              </w:rPr>
            </w:pPr>
            <w:r w:rsidRPr="0048705A">
              <w:rPr>
                <w:sz w:val="20"/>
                <w:szCs w:val="20"/>
                <w:lang w:val="en-US"/>
              </w:rPr>
              <w:t>02.2</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1F077D">
            <w:pPr>
              <w:ind w:firstLine="128"/>
              <w:rPr>
                <w:sz w:val="20"/>
                <w:szCs w:val="20"/>
              </w:rPr>
            </w:pPr>
            <w:r w:rsidRPr="0048705A">
              <w:rPr>
                <w:sz w:val="20"/>
                <w:szCs w:val="20"/>
              </w:rPr>
              <w:t>02.2.1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внутрішніх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02.3</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зовнішніх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02.4</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1F077D">
            <w:pPr>
              <w:ind w:firstLine="128"/>
              <w:rPr>
                <w:sz w:val="20"/>
                <w:szCs w:val="20"/>
              </w:rPr>
            </w:pPr>
            <w:r w:rsidRPr="0048705A">
              <w:rPr>
                <w:sz w:val="20"/>
                <w:szCs w:val="20"/>
              </w:rPr>
              <w:t>02.5</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1F077D">
            <w:pPr>
              <w:ind w:firstLine="128"/>
              <w:rPr>
                <w:sz w:val="20"/>
                <w:szCs w:val="20"/>
              </w:rPr>
            </w:pPr>
            <w:r w:rsidRPr="0048705A">
              <w:rPr>
                <w:sz w:val="20"/>
                <w:szCs w:val="20"/>
              </w:rPr>
              <w:t>02.6</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1F077D">
            <w:pPr>
              <w:ind w:firstLine="128"/>
              <w:rPr>
                <w:sz w:val="20"/>
                <w:szCs w:val="20"/>
              </w:rPr>
            </w:pPr>
            <w:r w:rsidRPr="0048705A">
              <w:rPr>
                <w:sz w:val="20"/>
                <w:szCs w:val="20"/>
              </w:rPr>
              <w:t>02.7</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02.8</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1F077D">
            <w:pPr>
              <w:ind w:firstLine="128"/>
              <w:rPr>
                <w:sz w:val="20"/>
                <w:szCs w:val="20"/>
                <w:lang w:val="ru-RU"/>
              </w:rPr>
            </w:pPr>
            <w:r w:rsidRPr="0048705A">
              <w:rPr>
                <w:sz w:val="20"/>
                <w:szCs w:val="20"/>
                <w:lang w:val="ru-RU"/>
              </w:rPr>
              <w:t>02.9</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02.10</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1F077D">
            <w:pPr>
              <w:ind w:firstLine="128"/>
              <w:rPr>
                <w:sz w:val="20"/>
                <w:szCs w:val="20"/>
              </w:rPr>
            </w:pPr>
            <w:r w:rsidRPr="0048705A">
              <w:rPr>
                <w:sz w:val="20"/>
                <w:szCs w:val="20"/>
                <w:lang w:val="en-US"/>
              </w:rPr>
              <w:t>02.11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самостійного коригування витрат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02.12 ТЦ</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пропорційного коригування витрат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 xml:space="preserve">02.13 </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Від’ємне значення фінансового результату за операціями з цінними паперами попереднього звітного року</w:t>
            </w:r>
          </w:p>
        </w:tc>
        <w:tc>
          <w:tcPr>
            <w:tcW w:w="493" w:type="pct"/>
          </w:tcPr>
          <w:p w:rsidR="001F077D" w:rsidRPr="0048705A" w:rsidRDefault="001F077D" w:rsidP="001F077D">
            <w:pPr>
              <w:ind w:firstLine="128"/>
              <w:rPr>
                <w:sz w:val="20"/>
                <w:szCs w:val="20"/>
              </w:rPr>
            </w:pPr>
            <w:r w:rsidRPr="0048705A">
              <w:rPr>
                <w:sz w:val="20"/>
                <w:szCs w:val="20"/>
              </w:rPr>
              <w:t>03</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b/>
                <w:sz w:val="20"/>
                <w:szCs w:val="20"/>
              </w:rPr>
            </w:pPr>
            <w:r w:rsidRPr="0048705A">
              <w:rPr>
                <w:rFonts w:eastAsia="Times New Roman"/>
                <w:b/>
                <w:sz w:val="20"/>
                <w:szCs w:val="20"/>
              </w:rPr>
              <w:t xml:space="preserve">Загальний результат переоцінки цінних паперів (рядок 4.1.3.1 – рядок 4.1.3.2) (+,-) </w:t>
            </w:r>
            <w:r w:rsidRPr="0048705A">
              <w:rPr>
                <w:rFonts w:eastAsia="Times New Roman"/>
                <w:b/>
                <w:sz w:val="20"/>
                <w:szCs w:val="20"/>
                <w:vertAlign w:val="superscript"/>
              </w:rPr>
              <w:t>1</w:t>
            </w:r>
            <w:r w:rsidRPr="0048705A">
              <w:rPr>
                <w:rFonts w:eastAsia="Times New Roman"/>
                <w:b/>
                <w:sz w:val="20"/>
                <w:szCs w:val="20"/>
              </w:rPr>
              <w:t>:</w:t>
            </w:r>
          </w:p>
        </w:tc>
        <w:tc>
          <w:tcPr>
            <w:tcW w:w="493" w:type="pct"/>
          </w:tcPr>
          <w:p w:rsidR="001F077D" w:rsidRPr="0048705A" w:rsidRDefault="001F077D" w:rsidP="001F077D">
            <w:pPr>
              <w:jc w:val="center"/>
              <w:rPr>
                <w:rFonts w:eastAsia="Times New Roman"/>
                <w:b/>
                <w:sz w:val="20"/>
                <w:szCs w:val="20"/>
              </w:rPr>
            </w:pPr>
            <w:r w:rsidRPr="0048705A">
              <w:rPr>
                <w:rFonts w:eastAsia="Times New Roman"/>
                <w:b/>
                <w:sz w:val="20"/>
                <w:szCs w:val="20"/>
              </w:rPr>
              <w:t>4.1.3 РІ</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lastRenderedPageBreak/>
              <w:t>загальна сума дооцінок цінних паперів, відображена у складі фінансового результату до оподаткування</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4.1.3.1</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t xml:space="preserve">загальна сума уцінок цінних паперів, відображена у складі фінансового результату до оподаткування </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4.1.3.2</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jc w:val="both"/>
              <w:rPr>
                <w:rFonts w:eastAsia="Times New Roman"/>
                <w:sz w:val="20"/>
                <w:szCs w:val="20"/>
              </w:rPr>
            </w:pPr>
            <w:r w:rsidRPr="0048705A">
              <w:rPr>
                <w:rFonts w:eastAsia="Times New Roman"/>
                <w:sz w:val="20"/>
                <w:szCs w:val="20"/>
              </w:rPr>
              <w:t xml:space="preserve">Від’ємний загальний результат переоцінки цінних паперів, не врахований у попередніх податкових періодах </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04</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vAlign w:val="center"/>
          </w:tcPr>
          <w:p w:rsidR="001F077D" w:rsidRPr="0048705A" w:rsidRDefault="001F077D" w:rsidP="001F077D">
            <w:pPr>
              <w:jc w:val="both"/>
              <w:rPr>
                <w:b/>
                <w:sz w:val="20"/>
                <w:szCs w:val="20"/>
              </w:rPr>
            </w:pPr>
            <w:r w:rsidRPr="0048705A">
              <w:rPr>
                <w:b/>
                <w:sz w:val="20"/>
                <w:szCs w:val="20"/>
              </w:rPr>
              <w:t>Фінансовий результат від продажу та інших способів відчуження цінних паперів (рядок 01 – рядок 02 – рядок 03 – рядок 04) (+,-)</w:t>
            </w:r>
            <w:r w:rsidRPr="0048705A">
              <w:rPr>
                <w:b/>
                <w:sz w:val="20"/>
                <w:szCs w:val="20"/>
                <w:vertAlign w:val="superscript"/>
              </w:rPr>
              <w:t>2</w:t>
            </w:r>
          </w:p>
        </w:tc>
        <w:tc>
          <w:tcPr>
            <w:tcW w:w="493" w:type="pct"/>
          </w:tcPr>
          <w:p w:rsidR="001F077D" w:rsidRPr="0048705A" w:rsidRDefault="001F077D" w:rsidP="001F077D">
            <w:pPr>
              <w:ind w:firstLine="128"/>
              <w:rPr>
                <w:b/>
                <w:sz w:val="20"/>
                <w:szCs w:val="20"/>
              </w:rPr>
            </w:pPr>
            <w:r w:rsidRPr="0048705A">
              <w:rPr>
                <w:b/>
                <w:sz w:val="20"/>
                <w:szCs w:val="20"/>
              </w:rPr>
              <w:t>4.1.4 РІ</w:t>
            </w:r>
          </w:p>
        </w:tc>
        <w:tc>
          <w:tcPr>
            <w:tcW w:w="429" w:type="pct"/>
            <w:vAlign w:val="center"/>
          </w:tcPr>
          <w:p w:rsidR="001F077D" w:rsidRPr="0048705A" w:rsidRDefault="001F077D" w:rsidP="001F077D">
            <w:pPr>
              <w:rPr>
                <w:b/>
                <w:sz w:val="20"/>
                <w:szCs w:val="20"/>
              </w:rPr>
            </w:pPr>
          </w:p>
        </w:tc>
      </w:tr>
    </w:tbl>
    <w:p w:rsidR="001F077D" w:rsidRPr="0048705A" w:rsidRDefault="001F077D" w:rsidP="001F077D">
      <w:pPr>
        <w:ind w:hanging="284"/>
      </w:pPr>
      <w:r w:rsidRPr="0048705A">
        <w:t>______________________</w:t>
      </w:r>
    </w:p>
    <w:p w:rsidR="001F077D" w:rsidRPr="0048705A" w:rsidRDefault="001F077D" w:rsidP="001F077D">
      <w:pPr>
        <w:ind w:left="-284"/>
        <w:jc w:val="both"/>
        <w:rPr>
          <w:sz w:val="18"/>
          <w:szCs w:val="18"/>
          <w:vertAlign w:val="superscript"/>
        </w:rPr>
      </w:pPr>
    </w:p>
    <w:p w:rsidR="001F077D" w:rsidRPr="0048705A" w:rsidRDefault="001F077D" w:rsidP="001F077D">
      <w:pPr>
        <w:ind w:left="-284"/>
        <w:jc w:val="both"/>
        <w:rPr>
          <w:sz w:val="18"/>
          <w:szCs w:val="18"/>
        </w:rPr>
      </w:pPr>
      <w:r w:rsidRPr="0048705A">
        <w:rPr>
          <w:sz w:val="18"/>
          <w:szCs w:val="18"/>
          <w:vertAlign w:val="superscript"/>
        </w:rPr>
        <w:t>1</w:t>
      </w:r>
      <w:r w:rsidRPr="0048705A">
        <w:rPr>
          <w:sz w:val="18"/>
          <w:szCs w:val="18"/>
        </w:rPr>
        <w:t xml:space="preserve"> Переноситься в рядок 4.1.3 ЦП додатка РІ до рядка 03 РІ Податкової декларації з податку на прибуток підприємств у разі від’ємного значення.</w:t>
      </w:r>
    </w:p>
    <w:p w:rsidR="001F077D" w:rsidRPr="0048705A" w:rsidRDefault="001F077D" w:rsidP="001F077D">
      <w:pPr>
        <w:ind w:left="-284"/>
        <w:jc w:val="both"/>
        <w:rPr>
          <w:sz w:val="18"/>
          <w:szCs w:val="18"/>
        </w:rPr>
      </w:pPr>
      <w:r w:rsidRPr="0048705A">
        <w:rPr>
          <w:sz w:val="18"/>
          <w:szCs w:val="18"/>
          <w:vertAlign w:val="superscript"/>
        </w:rPr>
        <w:t xml:space="preserve">2 </w:t>
      </w:r>
      <w:r w:rsidRPr="0048705A">
        <w:rPr>
          <w:sz w:val="18"/>
          <w:szCs w:val="18"/>
        </w:rPr>
        <w:t>Переноситься в рядок 4.1.4 ЦП додатка РІ до рядка 03 РІ Податкової декларації з податку на прибуток підприємств у разі позитивного значення.</w:t>
      </w:r>
    </w:p>
    <w:p w:rsidR="001F077D" w:rsidRPr="0048705A" w:rsidRDefault="001F077D" w:rsidP="001F077D">
      <w:pPr>
        <w:ind w:left="180" w:hanging="464"/>
        <w:rPr>
          <w:sz w:val="20"/>
          <w:szCs w:val="20"/>
          <w:vertAlign w:val="superscript"/>
          <w:lang w:val="ru-RU"/>
        </w:rPr>
      </w:pPr>
    </w:p>
    <w:tbl>
      <w:tblPr>
        <w:tblW w:w="5000" w:type="pct"/>
        <w:tblCellSpacing w:w="15" w:type="dxa"/>
        <w:tblInd w:w="-239" w:type="dxa"/>
        <w:tblCellMar>
          <w:top w:w="15" w:type="dxa"/>
          <w:left w:w="15" w:type="dxa"/>
          <w:bottom w:w="15" w:type="dxa"/>
          <w:right w:w="15" w:type="dxa"/>
        </w:tblCellMar>
        <w:tblLook w:val="0000" w:firstRow="0" w:lastRow="0" w:firstColumn="0" w:lastColumn="0" w:noHBand="0" w:noVBand="0"/>
      </w:tblPr>
      <w:tblGrid>
        <w:gridCol w:w="2964"/>
        <w:gridCol w:w="3532"/>
        <w:gridCol w:w="3286"/>
      </w:tblGrid>
      <w:tr w:rsidR="001F077D" w:rsidRPr="0048705A" w:rsidTr="00C22891">
        <w:trPr>
          <w:trHeight w:val="826"/>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Керівник (уповноважена особа)</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_______________________</w:t>
            </w:r>
          </w:p>
          <w:p w:rsidR="001F077D" w:rsidRPr="0048705A" w:rsidRDefault="001F077D" w:rsidP="001F077D">
            <w:pPr>
              <w:jc w:val="center"/>
              <w:rPr>
                <w:sz w:val="20"/>
                <w:szCs w:val="20"/>
              </w:rPr>
            </w:pPr>
            <w:r w:rsidRPr="0048705A">
              <w:rPr>
                <w:sz w:val="20"/>
                <w:szCs w:val="20"/>
              </w:rPr>
              <w:t>(підпис)</w:t>
            </w:r>
          </w:p>
          <w:p w:rsidR="001F077D" w:rsidRPr="0048705A" w:rsidRDefault="001F077D" w:rsidP="001F077D">
            <w:pPr>
              <w:jc w:val="center"/>
              <w:rPr>
                <w:sz w:val="20"/>
                <w:szCs w:val="20"/>
              </w:rPr>
            </w:pPr>
            <w:r w:rsidRPr="0048705A">
              <w:rPr>
                <w:sz w:val="20"/>
                <w:szCs w:val="20"/>
              </w:rPr>
              <w:t>М.П.(за наявності)</w:t>
            </w:r>
          </w:p>
        </w:tc>
        <w:tc>
          <w:tcPr>
            <w:tcW w:w="1657" w:type="pct"/>
            <w:vAlign w:val="center"/>
          </w:tcPr>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48705A" w:rsidRDefault="001F077D" w:rsidP="001F077D">
            <w:pPr>
              <w:jc w:val="center"/>
              <w:rPr>
                <w:sz w:val="20"/>
                <w:szCs w:val="20"/>
              </w:rPr>
            </w:pPr>
          </w:p>
        </w:tc>
      </w:tr>
      <w:tr w:rsidR="001F077D" w:rsidRPr="00524C21" w:rsidTr="00C22891">
        <w:trPr>
          <w:trHeight w:val="400"/>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Головний бухгалтер (особа, відповідальна за ведення бухгалтерського обліку)</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w:t>
            </w:r>
          </w:p>
          <w:p w:rsidR="001F077D" w:rsidRPr="0048705A" w:rsidRDefault="001F077D" w:rsidP="001F077D">
            <w:pPr>
              <w:jc w:val="center"/>
              <w:rPr>
                <w:sz w:val="20"/>
                <w:szCs w:val="20"/>
              </w:rPr>
            </w:pPr>
            <w:r w:rsidRPr="0048705A">
              <w:rPr>
                <w:sz w:val="20"/>
                <w:szCs w:val="20"/>
              </w:rPr>
              <w:t>(підпис)</w:t>
            </w:r>
          </w:p>
        </w:tc>
        <w:tc>
          <w:tcPr>
            <w:tcW w:w="1657"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524C21" w:rsidRDefault="001F077D" w:rsidP="001F077D">
            <w:pPr>
              <w:jc w:val="center"/>
              <w:rPr>
                <w:sz w:val="20"/>
                <w:szCs w:val="20"/>
              </w:rPr>
            </w:pPr>
          </w:p>
        </w:tc>
      </w:tr>
    </w:tbl>
    <w:p w:rsidR="001F077D" w:rsidRDefault="001F077D" w:rsidP="001F077D"/>
    <w:p w:rsidR="001F077D" w:rsidRDefault="00B50455">
      <w:r>
        <w:br w:type="page"/>
      </w:r>
    </w:p>
    <w:tbl>
      <w:tblPr>
        <w:tblW w:w="15000" w:type="dxa"/>
        <w:tblInd w:w="-1413" w:type="dxa"/>
        <w:tblLook w:val="04A0" w:firstRow="1" w:lastRow="0" w:firstColumn="1" w:lastColumn="0" w:noHBand="0" w:noVBand="1"/>
      </w:tblPr>
      <w:tblGrid>
        <w:gridCol w:w="7476"/>
        <w:gridCol w:w="7524"/>
      </w:tblGrid>
      <w:tr w:rsidR="0013138A" w:rsidTr="00932AF7">
        <w:tc>
          <w:tcPr>
            <w:tcW w:w="2492" w:type="pct"/>
            <w:hideMark/>
          </w:tcPr>
          <w:tbl>
            <w:tblPr>
              <w:tblW w:w="3403"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tblGrid>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r>
                    <w:rPr>
                      <w:lang w:val="uk-UA"/>
                    </w:rPr>
                    <w:lastRenderedPageBreak/>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2" w:name="188"/>
                  <w:bookmarkEnd w:id="292"/>
                  <w:r>
                    <w:rPr>
                      <w:lang w:val="uk-UA"/>
                    </w:rPr>
                    <w:t>Звітна</w:t>
                  </w:r>
                </w:p>
              </w:tc>
            </w:tr>
            <w:tr w:rsidR="00A70C17" w:rsidTr="00A70C17">
              <w:tc>
                <w:tcPr>
                  <w:tcW w:w="1042" w:type="pct"/>
                  <w:tcBorders>
                    <w:top w:val="single" w:sz="4" w:space="0" w:color="auto"/>
                    <w:left w:val="single" w:sz="4" w:space="0" w:color="auto"/>
                    <w:bottom w:val="single" w:sz="4" w:space="0" w:color="auto"/>
                    <w:right w:val="single" w:sz="4" w:space="0" w:color="auto"/>
                  </w:tcBorders>
                </w:tcPr>
                <w:p w:rsidR="00A70C17" w:rsidRDefault="00A70C17">
                  <w:pPr>
                    <w:pStyle w:val="a7"/>
                    <w:jc w:val="center"/>
                    <w:rPr>
                      <w:lang w:val="uk-UA"/>
                    </w:rPr>
                  </w:pPr>
                </w:p>
              </w:tc>
              <w:tc>
                <w:tcPr>
                  <w:tcW w:w="3958" w:type="pct"/>
                  <w:tcBorders>
                    <w:top w:val="single" w:sz="4" w:space="0" w:color="auto"/>
                    <w:left w:val="single" w:sz="4" w:space="0" w:color="auto"/>
                    <w:bottom w:val="single" w:sz="4" w:space="0" w:color="auto"/>
                    <w:right w:val="single" w:sz="4" w:space="0" w:color="auto"/>
                  </w:tcBorders>
                </w:tcPr>
                <w:p w:rsidR="00A70C17" w:rsidRDefault="00A70C17">
                  <w:pPr>
                    <w:pStyle w:val="a7"/>
                    <w:rPr>
                      <w:lang w:val="uk-UA"/>
                    </w:rPr>
                  </w:pP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293" w:name="189"/>
                  <w:bookmarkEnd w:id="293"/>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4" w:name="190"/>
                  <w:bookmarkEnd w:id="294"/>
                  <w:r>
                    <w:rPr>
                      <w:lang w:val="uk-UA"/>
                    </w:rPr>
                    <w:t>Звітна нова</w:t>
                  </w: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295" w:name="191"/>
                  <w:bookmarkEnd w:id="295"/>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6" w:name="192"/>
                  <w:bookmarkEnd w:id="296"/>
                  <w:r>
                    <w:rPr>
                      <w:lang w:val="uk-UA"/>
                    </w:rPr>
                    <w:t>Уточнююча</w:t>
                  </w:r>
                </w:p>
              </w:tc>
            </w:tr>
          </w:tbl>
          <w:p w:rsidR="0013138A" w:rsidRDefault="0013138A">
            <w:pPr>
              <w:rPr>
                <w:sz w:val="24"/>
              </w:rPr>
            </w:pPr>
          </w:p>
        </w:tc>
        <w:tc>
          <w:tcPr>
            <w:tcW w:w="2508" w:type="pct"/>
            <w:hideMark/>
          </w:tcPr>
          <w:p w:rsidR="0013138A" w:rsidRDefault="0013138A">
            <w:pPr>
              <w:pStyle w:val="a7"/>
              <w:rPr>
                <w:lang w:val="uk-UA"/>
              </w:rPr>
            </w:pPr>
            <w:bookmarkStart w:id="297" w:name="193"/>
            <w:bookmarkEnd w:id="297"/>
            <w:r>
              <w:rPr>
                <w:lang w:val="uk-UA"/>
              </w:rPr>
              <w:t>Додаток ПП</w:t>
            </w:r>
            <w:r>
              <w:rPr>
                <w:lang w:val="uk-UA"/>
              </w:rPr>
              <w:br/>
              <w:t xml:space="preserve">до Податкової декларації </w:t>
            </w:r>
            <w:r>
              <w:rPr>
                <w:lang w:val="uk-UA"/>
              </w:rPr>
              <w:br/>
              <w:t>з податку на прибуток підприємств</w:t>
            </w:r>
          </w:p>
        </w:tc>
      </w:tr>
    </w:tbl>
    <w:p w:rsidR="0013138A" w:rsidRDefault="0013138A" w:rsidP="00BA0E7A">
      <w:pPr>
        <w:pStyle w:val="a7"/>
        <w:spacing w:before="0" w:beforeAutospacing="0" w:after="0" w:afterAutospacing="0"/>
        <w:rPr>
          <w:lang w:val="uk-UA"/>
        </w:rPr>
      </w:pPr>
      <w:bookmarkStart w:id="298" w:name="194"/>
      <w:bookmarkEnd w:id="298"/>
    </w:p>
    <w:tbl>
      <w:tblPr>
        <w:tblW w:w="5070" w:type="pct"/>
        <w:tblInd w:w="-137" w:type="dxa"/>
        <w:tblCellMar>
          <w:left w:w="0" w:type="dxa"/>
          <w:right w:w="0" w:type="dxa"/>
        </w:tblCellMar>
        <w:tblLook w:val="04A0" w:firstRow="1" w:lastRow="0" w:firstColumn="1" w:lastColumn="0" w:noHBand="0" w:noVBand="1"/>
      </w:tblPr>
      <w:tblGrid>
        <w:gridCol w:w="416"/>
        <w:gridCol w:w="2958"/>
        <w:gridCol w:w="971"/>
        <w:gridCol w:w="283"/>
        <w:gridCol w:w="771"/>
        <w:gridCol w:w="281"/>
        <w:gridCol w:w="283"/>
        <w:gridCol w:w="858"/>
        <w:gridCol w:w="283"/>
        <w:gridCol w:w="283"/>
        <w:gridCol w:w="1004"/>
        <w:gridCol w:w="283"/>
        <w:gridCol w:w="283"/>
        <w:gridCol w:w="957"/>
      </w:tblGrid>
      <w:tr w:rsidR="0013138A" w:rsidTr="00A70C17">
        <w:trPr>
          <w:trHeight w:val="113"/>
        </w:trPr>
        <w:tc>
          <w:tcPr>
            <w:tcW w:w="211" w:type="pct"/>
            <w:vMerge w:val="restart"/>
            <w:tcBorders>
              <w:top w:val="single" w:sz="4" w:space="0" w:color="000000"/>
              <w:left w:val="single" w:sz="4" w:space="0" w:color="000000"/>
              <w:bottom w:val="single" w:sz="4" w:space="0" w:color="000000"/>
              <w:right w:val="single" w:sz="4" w:space="0" w:color="000000"/>
            </w:tcBorders>
            <w:vAlign w:val="center"/>
            <w:hideMark/>
          </w:tcPr>
          <w:p w:rsidR="0013138A" w:rsidRDefault="0013138A">
            <w:pPr>
              <w:pStyle w:val="Ch61"/>
              <w:jc w:val="center"/>
              <w:rPr>
                <w:rFonts w:ascii="Times New Roman" w:hAnsi="Times New Roman" w:cs="Times New Roman"/>
                <w:w w:val="100"/>
                <w:sz w:val="20"/>
                <w:szCs w:val="20"/>
              </w:rPr>
            </w:pPr>
          </w:p>
        </w:tc>
        <w:tc>
          <w:tcPr>
            <w:tcW w:w="1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Звітний (податковий) період 20___ року</w:t>
            </w:r>
          </w:p>
        </w:tc>
        <w:tc>
          <w:tcPr>
            <w:tcW w:w="490" w:type="pct"/>
            <w:vMerge w:val="restart"/>
            <w:tcBorders>
              <w:top w:val="nil"/>
              <w:left w:val="single" w:sz="4" w:space="0" w:color="000000"/>
              <w:bottom w:val="nil"/>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0" w:type="dxa"/>
              <w:left w:w="57" w:type="dxa"/>
              <w:bottom w:w="0"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2"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r>
      <w:tr w:rsidR="0013138A" w:rsidTr="00A70C17">
        <w:trPr>
          <w:trHeight w:val="113"/>
        </w:trPr>
        <w:tc>
          <w:tcPr>
            <w:tcW w:w="211"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1493"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490" w:type="pct"/>
            <w:vMerge/>
            <w:tcBorders>
              <w:top w:val="nil"/>
              <w:left w:val="single" w:sz="4" w:space="0" w:color="000000"/>
              <w:bottom w:val="nil"/>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І квартал</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Півріччя</w:t>
            </w:r>
          </w:p>
        </w:tc>
        <w:tc>
          <w:tcPr>
            <w:tcW w:w="0" w:type="auto"/>
            <w:vMerge/>
            <w:tcBorders>
              <w:top w:val="nil"/>
              <w:left w:val="nil"/>
              <w:bottom w:val="single" w:sz="4" w:space="0" w:color="000000"/>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Три квартали</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Рік</w:t>
            </w:r>
          </w:p>
        </w:tc>
      </w:tr>
    </w:tbl>
    <w:p w:rsidR="0013138A" w:rsidRDefault="0013138A" w:rsidP="0013138A">
      <w:pPr>
        <w:pStyle w:val="Ch6"/>
        <w:rPr>
          <w:rFonts w:ascii="Times New Roman" w:hAnsi="Times New Roman" w:cs="Times New Roman"/>
          <w:w w:val="100"/>
          <w:sz w:val="10"/>
          <w:szCs w:val="10"/>
        </w:rPr>
      </w:pPr>
    </w:p>
    <w:p w:rsidR="0013138A" w:rsidRDefault="0013138A" w:rsidP="0013138A">
      <w:pPr>
        <w:pStyle w:val="a7"/>
        <w:spacing w:before="0" w:beforeAutospacing="0" w:after="0" w:afterAutospacing="0"/>
        <w:jc w:val="center"/>
        <w:rPr>
          <w:sz w:val="10"/>
          <w:szCs w:val="10"/>
          <w:lang w:val="uk-UA"/>
        </w:rPr>
      </w:pPr>
    </w:p>
    <w:p w:rsidR="0013138A" w:rsidRPr="00237484" w:rsidRDefault="0013138A" w:rsidP="0013138A">
      <w:pPr>
        <w:pStyle w:val="3"/>
        <w:spacing w:before="0" w:after="120"/>
        <w:jc w:val="center"/>
        <w:rPr>
          <w:rFonts w:ascii="Times New Roman" w:hAnsi="Times New Roman"/>
          <w:sz w:val="27"/>
          <w:szCs w:val="27"/>
        </w:rPr>
      </w:pPr>
      <w:bookmarkStart w:id="299" w:name="196"/>
      <w:bookmarkEnd w:id="299"/>
      <w:r w:rsidRPr="00237484">
        <w:rPr>
          <w:rFonts w:ascii="Times New Roman" w:hAnsi="Times New Roman"/>
        </w:rPr>
        <w:t>Інформація про суми податкових пільг</w:t>
      </w:r>
      <w:r w:rsidRPr="00237484">
        <w:rPr>
          <w:rFonts w:ascii="Times New Roman" w:hAnsi="Times New Roman"/>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304"/>
        <w:gridCol w:w="1321"/>
        <w:gridCol w:w="864"/>
        <w:gridCol w:w="1074"/>
        <w:gridCol w:w="1368"/>
        <w:gridCol w:w="1311"/>
        <w:gridCol w:w="1452"/>
      </w:tblGrid>
      <w:tr w:rsidR="00BA0E7A" w:rsidRPr="00BA0E7A" w:rsidTr="007D5BFB">
        <w:tc>
          <w:tcPr>
            <w:tcW w:w="67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0" w:name="197"/>
            <w:bookmarkEnd w:id="300"/>
            <w:r w:rsidRPr="00BA0E7A">
              <w:rPr>
                <w:sz w:val="20"/>
                <w:szCs w:val="20"/>
                <w:lang w:val="uk-UA"/>
              </w:rPr>
              <w:t>Код пільги за кожним видом податкових пільг згідно з довідником пільг</w:t>
            </w:r>
            <w:r w:rsidRPr="00BA0E7A">
              <w:rPr>
                <w:sz w:val="20"/>
                <w:szCs w:val="20"/>
                <w:vertAlign w:val="superscript"/>
                <w:lang w:val="uk-UA"/>
              </w:rPr>
              <w:t>2</w:t>
            </w:r>
          </w:p>
        </w:tc>
        <w:tc>
          <w:tcPr>
            <w:tcW w:w="82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1" w:name="198"/>
            <w:bookmarkEnd w:id="301"/>
            <w:r w:rsidRPr="00BA0E7A">
              <w:rPr>
                <w:sz w:val="20"/>
                <w:szCs w:val="20"/>
                <w:lang w:val="uk-UA"/>
              </w:rPr>
              <w:t>Найменування податкової пільги згідно з довідником пільг</w:t>
            </w:r>
            <w:r w:rsidRPr="00BA0E7A">
              <w:rPr>
                <w:sz w:val="20"/>
                <w:szCs w:val="20"/>
                <w:vertAlign w:val="superscript"/>
                <w:lang w:val="uk-UA"/>
              </w:rPr>
              <w:t>2</w:t>
            </w:r>
          </w:p>
        </w:tc>
        <w:tc>
          <w:tcPr>
            <w:tcW w:w="836"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2" w:name="199"/>
            <w:bookmarkEnd w:id="302"/>
            <w:r w:rsidRPr="00BA0E7A">
              <w:rPr>
                <w:sz w:val="20"/>
                <w:szCs w:val="20"/>
                <w:lang w:val="uk-UA"/>
              </w:rPr>
              <w:t>Сума податку, не сплаченого до бюджету у зв'язку з отриманням податкової пільги (вивільнені від оподаткування кошти), гривень</w:t>
            </w:r>
          </w:p>
        </w:tc>
        <w:tc>
          <w:tcPr>
            <w:tcW w:w="1208" w:type="pct"/>
            <w:gridSpan w:val="2"/>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3" w:name="200"/>
            <w:bookmarkEnd w:id="303"/>
            <w:r w:rsidRPr="00BA0E7A">
              <w:rPr>
                <w:sz w:val="20"/>
                <w:szCs w:val="20"/>
                <w:lang w:val="uk-UA"/>
              </w:rPr>
              <w:t>Строк користування податковою пільгою у звітному періоді</w:t>
            </w:r>
          </w:p>
        </w:tc>
        <w:tc>
          <w:tcPr>
            <w:tcW w:w="868"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4" w:name="201"/>
            <w:bookmarkEnd w:id="304"/>
            <w:r w:rsidRPr="00BA0E7A">
              <w:rPr>
                <w:sz w:val="20"/>
                <w:szCs w:val="20"/>
                <w:lang w:val="uk-UA"/>
              </w:rPr>
              <w:t>Сума податкової пільги, що використана за цільовим призначенням</w:t>
            </w:r>
            <w:r w:rsidRPr="00BA0E7A">
              <w:rPr>
                <w:sz w:val="20"/>
                <w:szCs w:val="20"/>
                <w:vertAlign w:val="superscript"/>
                <w:lang w:val="uk-UA"/>
              </w:rPr>
              <w:t>4</w:t>
            </w:r>
            <w:r w:rsidRPr="00BA0E7A">
              <w:rPr>
                <w:sz w:val="20"/>
                <w:szCs w:val="20"/>
                <w:lang w:val="uk-UA"/>
              </w:rPr>
              <w:t>,</w:t>
            </w:r>
          </w:p>
          <w:p w:rsidR="00BA0E7A" w:rsidRPr="00BA0E7A" w:rsidRDefault="00BA0E7A">
            <w:pPr>
              <w:pStyle w:val="a7"/>
              <w:jc w:val="center"/>
              <w:rPr>
                <w:sz w:val="20"/>
                <w:szCs w:val="20"/>
                <w:lang w:val="uk-UA"/>
              </w:rPr>
            </w:pPr>
            <w:bookmarkStart w:id="305" w:name="202"/>
            <w:bookmarkEnd w:id="305"/>
            <w:r w:rsidRPr="00BA0E7A">
              <w:rPr>
                <w:sz w:val="20"/>
                <w:szCs w:val="20"/>
                <w:lang w:val="uk-UA"/>
              </w:rPr>
              <w:t>гривень</w:t>
            </w:r>
          </w:p>
        </w:tc>
        <w:tc>
          <w:tcPr>
            <w:tcW w:w="294" w:type="pct"/>
            <w:vMerge w:val="restart"/>
            <w:tcBorders>
              <w:top w:val="single" w:sz="4" w:space="0" w:color="auto"/>
              <w:left w:val="single" w:sz="4" w:space="0" w:color="auto"/>
              <w:right w:val="single" w:sz="4" w:space="0" w:color="auto"/>
            </w:tcBorders>
          </w:tcPr>
          <w:p w:rsidR="00BA0E7A" w:rsidRPr="00BA0E7A" w:rsidRDefault="00BA0E7A">
            <w:pPr>
              <w:pStyle w:val="a7"/>
              <w:jc w:val="center"/>
              <w:rPr>
                <w:sz w:val="20"/>
                <w:szCs w:val="20"/>
                <w:lang w:val="uk-UA"/>
              </w:rPr>
            </w:pPr>
            <w:r w:rsidRPr="00BA0E7A">
              <w:rPr>
                <w:rStyle w:val="st42"/>
                <w:sz w:val="20"/>
                <w:szCs w:val="20"/>
              </w:rPr>
              <w:t xml:space="preserve">Сума </w:t>
            </w:r>
            <w:proofErr w:type="spellStart"/>
            <w:r w:rsidRPr="00BA0E7A">
              <w:rPr>
                <w:rStyle w:val="st42"/>
                <w:sz w:val="20"/>
                <w:szCs w:val="20"/>
              </w:rPr>
              <w:t>податкової</w:t>
            </w:r>
            <w:proofErr w:type="spellEnd"/>
            <w:r w:rsidRPr="00BA0E7A">
              <w:rPr>
                <w:rStyle w:val="st42"/>
                <w:sz w:val="20"/>
                <w:szCs w:val="20"/>
              </w:rPr>
              <w:t xml:space="preserve"> </w:t>
            </w:r>
            <w:proofErr w:type="spellStart"/>
            <w:r w:rsidRPr="00BA0E7A">
              <w:rPr>
                <w:rStyle w:val="st42"/>
                <w:sz w:val="20"/>
                <w:szCs w:val="20"/>
              </w:rPr>
              <w:t>пільги</w:t>
            </w:r>
            <w:proofErr w:type="spellEnd"/>
            <w:r w:rsidRPr="00BA0E7A">
              <w:rPr>
                <w:rStyle w:val="st42"/>
                <w:sz w:val="20"/>
                <w:szCs w:val="20"/>
              </w:rPr>
              <w:t xml:space="preserve">, </w:t>
            </w:r>
            <w:proofErr w:type="spellStart"/>
            <w:r w:rsidRPr="00BA0E7A">
              <w:rPr>
                <w:rStyle w:val="st42"/>
                <w:sz w:val="20"/>
                <w:szCs w:val="20"/>
              </w:rPr>
              <w:t>що</w:t>
            </w:r>
            <w:proofErr w:type="spellEnd"/>
            <w:r w:rsidRPr="00BA0E7A">
              <w:rPr>
                <w:rStyle w:val="st42"/>
                <w:sz w:val="20"/>
                <w:szCs w:val="20"/>
              </w:rPr>
              <w:t xml:space="preserve"> </w:t>
            </w:r>
            <w:proofErr w:type="spellStart"/>
            <w:r w:rsidRPr="00BA0E7A">
              <w:rPr>
                <w:rStyle w:val="st42"/>
                <w:sz w:val="20"/>
                <w:szCs w:val="20"/>
              </w:rPr>
              <w:t>використана</w:t>
            </w:r>
            <w:proofErr w:type="spellEnd"/>
            <w:r w:rsidRPr="00BA0E7A">
              <w:rPr>
                <w:rStyle w:val="st42"/>
                <w:sz w:val="20"/>
                <w:szCs w:val="20"/>
              </w:rPr>
              <w:t xml:space="preserve"> не за </w:t>
            </w:r>
            <w:proofErr w:type="spellStart"/>
            <w:r w:rsidRPr="00BA0E7A">
              <w:rPr>
                <w:rStyle w:val="st42"/>
                <w:sz w:val="20"/>
                <w:szCs w:val="20"/>
              </w:rPr>
              <w:t>цільовим</w:t>
            </w:r>
            <w:proofErr w:type="spellEnd"/>
            <w:r w:rsidRPr="00BA0E7A">
              <w:rPr>
                <w:rStyle w:val="st42"/>
                <w:sz w:val="20"/>
                <w:szCs w:val="20"/>
              </w:rPr>
              <w:t xml:space="preserve"> </w:t>
            </w:r>
            <w:proofErr w:type="spellStart"/>
            <w:r w:rsidRPr="00BA0E7A">
              <w:rPr>
                <w:rStyle w:val="st42"/>
                <w:sz w:val="20"/>
                <w:szCs w:val="20"/>
              </w:rPr>
              <w:t>призначенням</w:t>
            </w:r>
            <w:proofErr w:type="spellEnd"/>
            <w:r w:rsidRPr="00BA0E7A">
              <w:rPr>
                <w:rStyle w:val="st42"/>
                <w:sz w:val="20"/>
                <w:szCs w:val="20"/>
              </w:rPr>
              <w:t>, гривень</w:t>
            </w:r>
          </w:p>
        </w:tc>
        <w:tc>
          <w:tcPr>
            <w:tcW w:w="294" w:type="pct"/>
            <w:vMerge w:val="restart"/>
            <w:tcBorders>
              <w:top w:val="single" w:sz="4" w:space="0" w:color="auto"/>
              <w:left w:val="single" w:sz="4" w:space="0" w:color="auto"/>
              <w:right w:val="single" w:sz="4" w:space="0" w:color="auto"/>
            </w:tcBorders>
          </w:tcPr>
          <w:p w:rsidR="00BA0E7A" w:rsidRPr="00BA0E7A" w:rsidRDefault="00BA0E7A">
            <w:pPr>
              <w:pStyle w:val="a7"/>
              <w:jc w:val="center"/>
              <w:rPr>
                <w:sz w:val="20"/>
                <w:szCs w:val="20"/>
                <w:lang w:val="uk-UA"/>
              </w:rPr>
            </w:pPr>
            <w:r w:rsidRPr="00BA0E7A">
              <w:rPr>
                <w:rStyle w:val="st42"/>
                <w:sz w:val="20"/>
                <w:szCs w:val="20"/>
              </w:rPr>
              <w:t xml:space="preserve">Сума </w:t>
            </w:r>
            <w:proofErr w:type="spellStart"/>
            <w:r w:rsidRPr="00BA0E7A">
              <w:rPr>
                <w:rStyle w:val="st42"/>
                <w:sz w:val="20"/>
                <w:szCs w:val="20"/>
              </w:rPr>
              <w:t>податкової</w:t>
            </w:r>
            <w:proofErr w:type="spellEnd"/>
            <w:r w:rsidRPr="00BA0E7A">
              <w:rPr>
                <w:rStyle w:val="st42"/>
                <w:sz w:val="20"/>
                <w:szCs w:val="20"/>
              </w:rPr>
              <w:t xml:space="preserve"> </w:t>
            </w:r>
            <w:proofErr w:type="spellStart"/>
            <w:r w:rsidRPr="00BA0E7A">
              <w:rPr>
                <w:rStyle w:val="st42"/>
                <w:sz w:val="20"/>
                <w:szCs w:val="20"/>
              </w:rPr>
              <w:t>пільги</w:t>
            </w:r>
            <w:proofErr w:type="spellEnd"/>
            <w:r w:rsidRPr="00BA0E7A">
              <w:rPr>
                <w:rStyle w:val="st42"/>
                <w:sz w:val="20"/>
                <w:szCs w:val="20"/>
              </w:rPr>
              <w:t xml:space="preserve">, </w:t>
            </w:r>
            <w:proofErr w:type="spellStart"/>
            <w:r w:rsidRPr="00BA0E7A">
              <w:rPr>
                <w:rStyle w:val="st42"/>
                <w:sz w:val="20"/>
                <w:szCs w:val="20"/>
              </w:rPr>
              <w:t>що</w:t>
            </w:r>
            <w:proofErr w:type="spellEnd"/>
            <w:r w:rsidRPr="00BA0E7A">
              <w:rPr>
                <w:rStyle w:val="st42"/>
                <w:sz w:val="20"/>
                <w:szCs w:val="20"/>
              </w:rPr>
              <w:t xml:space="preserve"> </w:t>
            </w:r>
            <w:proofErr w:type="spellStart"/>
            <w:r w:rsidRPr="00BA0E7A">
              <w:rPr>
                <w:rStyle w:val="st42"/>
                <w:sz w:val="20"/>
                <w:szCs w:val="20"/>
              </w:rPr>
              <w:t>залишилася</w:t>
            </w:r>
            <w:proofErr w:type="spellEnd"/>
            <w:r w:rsidRPr="00BA0E7A">
              <w:rPr>
                <w:rStyle w:val="st42"/>
                <w:sz w:val="20"/>
                <w:szCs w:val="20"/>
              </w:rPr>
              <w:t xml:space="preserve"> </w:t>
            </w:r>
            <w:proofErr w:type="spellStart"/>
            <w:r w:rsidRPr="00BA0E7A">
              <w:rPr>
                <w:rStyle w:val="st42"/>
                <w:sz w:val="20"/>
                <w:szCs w:val="20"/>
              </w:rPr>
              <w:t>невикористаною</w:t>
            </w:r>
            <w:proofErr w:type="spellEnd"/>
            <w:r w:rsidRPr="00BA0E7A">
              <w:rPr>
                <w:rStyle w:val="st42"/>
                <w:sz w:val="20"/>
                <w:szCs w:val="20"/>
              </w:rPr>
              <w:t xml:space="preserve"> на </w:t>
            </w:r>
            <w:proofErr w:type="spellStart"/>
            <w:r w:rsidRPr="00BA0E7A">
              <w:rPr>
                <w:rStyle w:val="st42"/>
                <w:sz w:val="20"/>
                <w:szCs w:val="20"/>
              </w:rPr>
              <w:t>кінець</w:t>
            </w:r>
            <w:proofErr w:type="spellEnd"/>
            <w:r w:rsidRPr="00BA0E7A">
              <w:rPr>
                <w:rStyle w:val="st42"/>
                <w:sz w:val="20"/>
                <w:szCs w:val="20"/>
              </w:rPr>
              <w:t xml:space="preserve"> </w:t>
            </w:r>
            <w:proofErr w:type="spellStart"/>
            <w:r w:rsidRPr="00BA0E7A">
              <w:rPr>
                <w:rStyle w:val="st42"/>
                <w:sz w:val="20"/>
                <w:szCs w:val="20"/>
              </w:rPr>
              <w:t>звітного</w:t>
            </w:r>
            <w:proofErr w:type="spellEnd"/>
            <w:r w:rsidRPr="00BA0E7A">
              <w:rPr>
                <w:rStyle w:val="st42"/>
                <w:sz w:val="20"/>
                <w:szCs w:val="20"/>
              </w:rPr>
              <w:t xml:space="preserve"> </w:t>
            </w:r>
            <w:proofErr w:type="spellStart"/>
            <w:r w:rsidRPr="00BA0E7A">
              <w:rPr>
                <w:rStyle w:val="st42"/>
                <w:sz w:val="20"/>
                <w:szCs w:val="20"/>
              </w:rPr>
              <w:t>періоду</w:t>
            </w:r>
            <w:proofErr w:type="spellEnd"/>
            <w:r w:rsidRPr="00BA0E7A">
              <w:rPr>
                <w:rStyle w:val="st42"/>
                <w:sz w:val="20"/>
                <w:szCs w:val="20"/>
              </w:rPr>
              <w:t>, гривень</w:t>
            </w:r>
          </w:p>
        </w:tc>
      </w:tr>
      <w:tr w:rsidR="00BA0E7A" w:rsidRPr="00BA0E7A" w:rsidTr="007D5BFB">
        <w:tc>
          <w:tcPr>
            <w:tcW w:w="67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6" w:name="203"/>
            <w:bookmarkEnd w:id="306"/>
            <w:r w:rsidRPr="00BA0E7A">
              <w:rPr>
                <w:sz w:val="20"/>
                <w:szCs w:val="20"/>
                <w:lang w:val="uk-UA"/>
              </w:rPr>
              <w:t>число, місяць, рік початку</w:t>
            </w:r>
            <w:r w:rsidRPr="00BA0E7A">
              <w:rPr>
                <w:sz w:val="20"/>
                <w:szCs w:val="20"/>
                <w:vertAlign w:val="superscript"/>
                <w:lang w:val="uk-UA"/>
              </w:rPr>
              <w:t>3</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7" w:name="204"/>
            <w:bookmarkEnd w:id="307"/>
            <w:r w:rsidRPr="00BA0E7A">
              <w:rPr>
                <w:sz w:val="20"/>
                <w:szCs w:val="20"/>
                <w:lang w:val="uk-UA"/>
              </w:rPr>
              <w:t>число, місяць, рік закінчення</w:t>
            </w:r>
            <w:r w:rsidRPr="00BA0E7A">
              <w:rPr>
                <w:sz w:val="20"/>
                <w:szCs w:val="20"/>
                <w:vertAlign w:val="superscript"/>
                <w:lang w:val="uk-UA"/>
              </w:rPr>
              <w:t>3</w:t>
            </w: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tcPr>
          <w:p w:rsidR="00BA0E7A" w:rsidRPr="00BA0E7A" w:rsidRDefault="00BA0E7A">
            <w:pPr>
              <w:rPr>
                <w:sz w:val="20"/>
                <w:szCs w:val="20"/>
              </w:rPr>
            </w:pPr>
          </w:p>
        </w:tc>
      </w:tr>
      <w:tr w:rsidR="00BA0E7A" w:rsidRPr="00BA0E7A" w:rsidTr="00BA0E7A">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8" w:name="205"/>
            <w:bookmarkEnd w:id="308"/>
            <w:r w:rsidRPr="00BA0E7A">
              <w:rPr>
                <w:sz w:val="20"/>
                <w:szCs w:val="20"/>
                <w:lang w:val="uk-UA"/>
              </w:rPr>
              <w:t>1</w:t>
            </w:r>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9" w:name="206"/>
            <w:bookmarkEnd w:id="309"/>
            <w:r w:rsidRPr="00BA0E7A">
              <w:rPr>
                <w:sz w:val="20"/>
                <w:szCs w:val="20"/>
                <w:lang w:val="uk-UA"/>
              </w:rPr>
              <w:t>2</w:t>
            </w:r>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0" w:name="207"/>
            <w:bookmarkEnd w:id="310"/>
            <w:r w:rsidRPr="00BA0E7A">
              <w:rPr>
                <w:sz w:val="20"/>
                <w:szCs w:val="20"/>
                <w:lang w:val="uk-UA"/>
              </w:rPr>
              <w:t>3</w:t>
            </w: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1" w:name="208"/>
            <w:bookmarkEnd w:id="311"/>
            <w:r w:rsidRPr="00BA0E7A">
              <w:rPr>
                <w:sz w:val="20"/>
                <w:szCs w:val="20"/>
                <w:lang w:val="uk-UA"/>
              </w:rPr>
              <w:t>4</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2" w:name="209"/>
            <w:bookmarkEnd w:id="312"/>
            <w:r w:rsidRPr="00BA0E7A">
              <w:rPr>
                <w:sz w:val="20"/>
                <w:szCs w:val="20"/>
                <w:lang w:val="uk-UA"/>
              </w:rPr>
              <w:t>5</w:t>
            </w:r>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3" w:name="210"/>
            <w:bookmarkEnd w:id="313"/>
            <w:r w:rsidRPr="00BA0E7A">
              <w:rPr>
                <w:sz w:val="20"/>
                <w:szCs w:val="20"/>
                <w:lang w:val="uk-UA"/>
              </w:rPr>
              <w:t>6</w:t>
            </w: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pPr>
              <w:pStyle w:val="a7"/>
              <w:jc w:val="center"/>
              <w:rPr>
                <w:sz w:val="20"/>
                <w:szCs w:val="20"/>
                <w:lang w:val="uk-UA"/>
              </w:rPr>
            </w:pPr>
            <w:r w:rsidRPr="00BA0E7A">
              <w:rPr>
                <w:sz w:val="20"/>
                <w:szCs w:val="20"/>
                <w:lang w:val="uk-UA"/>
              </w:rPr>
              <w:t>7</w:t>
            </w: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pPr>
              <w:pStyle w:val="a7"/>
              <w:jc w:val="center"/>
              <w:rPr>
                <w:sz w:val="20"/>
                <w:szCs w:val="20"/>
                <w:lang w:val="uk-UA"/>
              </w:rPr>
            </w:pPr>
            <w:r w:rsidRPr="00BA0E7A">
              <w:rPr>
                <w:sz w:val="20"/>
                <w:szCs w:val="20"/>
                <w:lang w:val="uk-UA"/>
              </w:rPr>
              <w:t>8</w:t>
            </w:r>
          </w:p>
        </w:tc>
      </w:tr>
      <w:tr w:rsidR="00BA0E7A" w:rsidRPr="00BA0E7A" w:rsidTr="00BA0E7A">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4" w:name="211"/>
            <w:bookmarkEnd w:id="314"/>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5" w:name="212"/>
            <w:bookmarkEnd w:id="315"/>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6" w:name="213"/>
            <w:bookmarkEnd w:id="316"/>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7" w:name="214"/>
            <w:bookmarkEnd w:id="317"/>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8" w:name="215"/>
            <w:bookmarkEnd w:id="318"/>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9" w:name="216"/>
            <w:bookmarkEnd w:id="319"/>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rsidP="00BA0E7A">
            <w:pPr>
              <w:pStyle w:val="a7"/>
              <w:jc w:val="center"/>
              <w:rPr>
                <w:sz w:val="20"/>
                <w:szCs w:val="20"/>
                <w:lang w:val="uk-UA"/>
              </w:rPr>
            </w:pP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rsidP="00BA0E7A">
            <w:pPr>
              <w:pStyle w:val="a7"/>
              <w:jc w:val="center"/>
              <w:rPr>
                <w:sz w:val="20"/>
                <w:szCs w:val="20"/>
                <w:lang w:val="uk-UA"/>
              </w:rPr>
            </w:pPr>
          </w:p>
        </w:tc>
      </w:tr>
    </w:tbl>
    <w:p w:rsidR="0013138A" w:rsidRDefault="0013138A" w:rsidP="0013138A"/>
    <w:tbl>
      <w:tblPr>
        <w:tblW w:w="5000" w:type="pct"/>
        <w:tblLook w:val="04A0" w:firstRow="1" w:lastRow="0" w:firstColumn="1" w:lastColumn="0" w:noHBand="0" w:noVBand="1"/>
      </w:tblPr>
      <w:tblGrid>
        <w:gridCol w:w="9782"/>
      </w:tblGrid>
      <w:tr w:rsidR="0013138A" w:rsidTr="0013138A">
        <w:tc>
          <w:tcPr>
            <w:tcW w:w="5000" w:type="pct"/>
            <w:hideMark/>
          </w:tcPr>
          <w:p w:rsidR="0013138A" w:rsidRDefault="0013138A">
            <w:pPr>
              <w:pStyle w:val="a7"/>
              <w:spacing w:before="0" w:beforeAutospacing="0" w:after="0" w:afterAutospacing="0"/>
              <w:rPr>
                <w:lang w:val="uk-UA"/>
              </w:rPr>
            </w:pPr>
            <w:bookmarkStart w:id="320" w:name="217"/>
            <w:bookmarkEnd w:id="320"/>
            <w:r>
              <w:rPr>
                <w:lang w:val="uk-UA"/>
              </w:rPr>
              <w:t>____________</w:t>
            </w:r>
            <w:r>
              <w:rPr>
                <w:lang w:val="uk-UA"/>
              </w:rPr>
              <w:br/>
            </w:r>
            <w:r>
              <w:rPr>
                <w:vertAlign w:val="superscript"/>
                <w:lang w:val="uk-UA"/>
              </w:rPr>
              <w:t>1</w:t>
            </w:r>
            <w:r>
              <w:rPr>
                <w:lang w:val="uk-UA"/>
              </w:rPr>
              <w:t xml:space="preserve"> </w:t>
            </w:r>
            <w:r>
              <w:rPr>
                <w:sz w:val="20"/>
                <w:szCs w:val="20"/>
                <w:lang w:val="uk-UA"/>
              </w:rPr>
              <w:t>Подається відповідно до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 платником податку, що не сплачує податок у зв'язку з отриманням податкових пільг.</w:t>
            </w:r>
          </w:p>
          <w:p w:rsidR="0013138A" w:rsidRDefault="0013138A">
            <w:pPr>
              <w:pStyle w:val="a7"/>
              <w:spacing w:before="0" w:beforeAutospacing="0" w:after="0" w:afterAutospacing="0"/>
              <w:rPr>
                <w:lang w:val="uk-UA"/>
              </w:rPr>
            </w:pPr>
            <w:bookmarkStart w:id="321" w:name="218"/>
            <w:bookmarkEnd w:id="321"/>
            <w:r>
              <w:rPr>
                <w:vertAlign w:val="superscript"/>
                <w:lang w:val="uk-UA"/>
              </w:rPr>
              <w:t>2</w:t>
            </w:r>
            <w:r>
              <w:rPr>
                <w:lang w:val="uk-UA"/>
              </w:rPr>
              <w:t xml:space="preserve"> </w:t>
            </w:r>
            <w:r>
              <w:rPr>
                <w:sz w:val="20"/>
                <w:szCs w:val="20"/>
                <w:lang w:val="uk-UA"/>
              </w:rPr>
              <w:t xml:space="preserve">Довідник пільг затверджується Державною </w:t>
            </w:r>
            <w:proofErr w:type="spellStart"/>
            <w:r w:rsidR="00932AF7" w:rsidRPr="00932AF7">
              <w:rPr>
                <w:rStyle w:val="st42"/>
                <w:sz w:val="20"/>
                <w:szCs w:val="20"/>
              </w:rPr>
              <w:t>податковою</w:t>
            </w:r>
            <w:proofErr w:type="spellEnd"/>
            <w:r>
              <w:rPr>
                <w:sz w:val="20"/>
                <w:szCs w:val="20"/>
                <w:lang w:val="uk-UA"/>
              </w:rPr>
              <w:t xml:space="preserve"> службою України відповідно до пункту 2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w:t>
            </w:r>
          </w:p>
          <w:p w:rsidR="0013138A" w:rsidRDefault="0013138A">
            <w:pPr>
              <w:pStyle w:val="a7"/>
              <w:spacing w:before="0" w:beforeAutospacing="0" w:after="0" w:afterAutospacing="0"/>
              <w:rPr>
                <w:lang w:val="uk-UA"/>
              </w:rPr>
            </w:pPr>
            <w:bookmarkStart w:id="322" w:name="219"/>
            <w:bookmarkEnd w:id="322"/>
            <w:r>
              <w:rPr>
                <w:vertAlign w:val="superscript"/>
                <w:lang w:val="uk-UA"/>
              </w:rPr>
              <w:t xml:space="preserve">3 </w:t>
            </w:r>
            <w:r>
              <w:rPr>
                <w:sz w:val="20"/>
                <w:szCs w:val="20"/>
                <w:lang w:val="uk-UA"/>
              </w:rPr>
              <w:t>У разі якщо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13138A" w:rsidRDefault="0013138A">
            <w:pPr>
              <w:pStyle w:val="a7"/>
              <w:spacing w:before="0" w:beforeAutospacing="0" w:after="0" w:afterAutospacing="0"/>
              <w:rPr>
                <w:lang w:val="uk-UA"/>
              </w:rPr>
            </w:pPr>
            <w:bookmarkStart w:id="323" w:name="220"/>
            <w:bookmarkEnd w:id="323"/>
            <w:r>
              <w:rPr>
                <w:vertAlign w:val="superscript"/>
                <w:lang w:val="uk-UA"/>
              </w:rPr>
              <w:t>4</w:t>
            </w:r>
            <w:r>
              <w:rPr>
                <w:lang w:val="uk-UA"/>
              </w:rPr>
              <w:t xml:space="preserve"> </w:t>
            </w:r>
            <w:r>
              <w:rPr>
                <w:sz w:val="20"/>
                <w:szCs w:val="20"/>
                <w:lang w:val="uk-UA"/>
              </w:rPr>
              <w:t>Зазначається обсяг пільг відповідно до довідника пільг у разі цільового використання податкових пільг.</w:t>
            </w:r>
          </w:p>
        </w:tc>
      </w:tr>
    </w:tbl>
    <w:p w:rsidR="0013138A" w:rsidRDefault="0013138A" w:rsidP="0013138A"/>
    <w:tbl>
      <w:tblPr>
        <w:tblW w:w="5000" w:type="pct"/>
        <w:tblLook w:val="04A0" w:firstRow="1" w:lastRow="0" w:firstColumn="1" w:lastColumn="0" w:noHBand="0" w:noVBand="1"/>
      </w:tblPr>
      <w:tblGrid>
        <w:gridCol w:w="3327"/>
        <w:gridCol w:w="2736"/>
        <w:gridCol w:w="3719"/>
      </w:tblGrid>
      <w:tr w:rsidR="0013138A" w:rsidTr="00C22891">
        <w:tc>
          <w:tcPr>
            <w:tcW w:w="1800" w:type="pct"/>
            <w:hideMark/>
          </w:tcPr>
          <w:p w:rsidR="0013138A" w:rsidRDefault="0013138A">
            <w:pPr>
              <w:pStyle w:val="a7"/>
              <w:rPr>
                <w:lang w:val="uk-UA"/>
              </w:rPr>
            </w:pPr>
            <w:bookmarkStart w:id="324" w:name="221"/>
            <w:bookmarkEnd w:id="324"/>
            <w:r>
              <w:rPr>
                <w:lang w:val="uk-UA"/>
              </w:rPr>
              <w:t>Керівник (уповноважена особа)</w:t>
            </w:r>
          </w:p>
        </w:tc>
        <w:tc>
          <w:tcPr>
            <w:tcW w:w="1200" w:type="pct"/>
            <w:hideMark/>
          </w:tcPr>
          <w:p w:rsidR="0013138A" w:rsidRDefault="0013138A">
            <w:pPr>
              <w:pStyle w:val="a7"/>
              <w:jc w:val="center"/>
              <w:rPr>
                <w:lang w:val="uk-UA"/>
              </w:rPr>
            </w:pPr>
            <w:bookmarkStart w:id="325" w:name="222"/>
            <w:bookmarkEnd w:id="325"/>
            <w:r>
              <w:rPr>
                <w:lang w:val="uk-UA"/>
              </w:rPr>
              <w:t>_____________________</w:t>
            </w:r>
            <w:r>
              <w:rPr>
                <w:lang w:val="uk-UA"/>
              </w:rPr>
              <w:br/>
            </w:r>
            <w:r>
              <w:rPr>
                <w:sz w:val="20"/>
                <w:szCs w:val="20"/>
                <w:lang w:val="uk-UA"/>
              </w:rPr>
              <w:t>(підпис)</w:t>
            </w:r>
          </w:p>
          <w:p w:rsidR="0013138A" w:rsidRDefault="0013138A">
            <w:pPr>
              <w:pStyle w:val="a7"/>
              <w:jc w:val="right"/>
              <w:rPr>
                <w:lang w:val="uk-UA"/>
              </w:rPr>
            </w:pPr>
            <w:bookmarkStart w:id="326" w:name="223"/>
            <w:bookmarkEnd w:id="326"/>
            <w:r>
              <w:rPr>
                <w:lang w:val="uk-UA"/>
              </w:rPr>
              <w:t>М.П. (за наявності)</w:t>
            </w:r>
          </w:p>
        </w:tc>
        <w:tc>
          <w:tcPr>
            <w:tcW w:w="2000" w:type="pct"/>
            <w:hideMark/>
          </w:tcPr>
          <w:p w:rsidR="0013138A" w:rsidRPr="009D7A49" w:rsidRDefault="0013138A" w:rsidP="009D7A49">
            <w:pPr>
              <w:jc w:val="center"/>
            </w:pPr>
            <w:bookmarkStart w:id="327" w:name="224"/>
            <w:bookmarkEnd w:id="327"/>
            <w:r w:rsidRPr="009D7A49">
              <w:t>_____________________</w:t>
            </w:r>
            <w:r w:rsidRPr="009D7A49">
              <w:br/>
            </w:r>
            <w:r w:rsidR="00C22891" w:rsidRPr="009D7A49">
              <w:rPr>
                <w:sz w:val="20"/>
                <w:szCs w:val="20"/>
              </w:rPr>
              <w:t>(власне ім’я,</w:t>
            </w:r>
            <w:r w:rsidR="009D7A49" w:rsidRPr="009D7A49">
              <w:rPr>
                <w:sz w:val="20"/>
                <w:szCs w:val="20"/>
              </w:rPr>
              <w:t xml:space="preserve"> прізвище)</w:t>
            </w:r>
          </w:p>
        </w:tc>
      </w:tr>
      <w:tr w:rsidR="0013138A" w:rsidTr="00C22891">
        <w:tc>
          <w:tcPr>
            <w:tcW w:w="1800" w:type="pct"/>
            <w:hideMark/>
          </w:tcPr>
          <w:p w:rsidR="0013138A" w:rsidRDefault="0013138A" w:rsidP="009D7A49">
            <w:pPr>
              <w:pStyle w:val="a7"/>
              <w:rPr>
                <w:lang w:val="uk-UA"/>
              </w:rPr>
            </w:pPr>
            <w:bookmarkStart w:id="328" w:name="225"/>
            <w:bookmarkEnd w:id="328"/>
            <w:r>
              <w:rPr>
                <w:lang w:val="uk-UA"/>
              </w:rPr>
              <w:t>Головний бухгалтер (особа,</w:t>
            </w:r>
            <w:r w:rsidR="009D7A49">
              <w:rPr>
                <w:lang w:val="uk-UA"/>
              </w:rPr>
              <w:br/>
            </w:r>
            <w:r>
              <w:rPr>
                <w:lang w:val="uk-UA"/>
              </w:rPr>
              <w:t>відповідальна за ведення</w:t>
            </w:r>
            <w:r w:rsidR="009D7A49">
              <w:rPr>
                <w:lang w:val="uk-UA"/>
              </w:rPr>
              <w:br/>
            </w:r>
            <w:r>
              <w:rPr>
                <w:lang w:val="uk-UA"/>
              </w:rPr>
              <w:t>бухгалтерського обліку)</w:t>
            </w:r>
          </w:p>
        </w:tc>
        <w:tc>
          <w:tcPr>
            <w:tcW w:w="1200" w:type="pct"/>
            <w:hideMark/>
          </w:tcPr>
          <w:p w:rsidR="00324577" w:rsidRDefault="00324577" w:rsidP="009D7A49">
            <w:pPr>
              <w:pStyle w:val="a7"/>
              <w:jc w:val="center"/>
              <w:rPr>
                <w:lang w:val="uk-UA"/>
              </w:rPr>
            </w:pPr>
            <w:bookmarkStart w:id="329" w:name="226"/>
            <w:bookmarkEnd w:id="329"/>
          </w:p>
          <w:p w:rsidR="0013138A" w:rsidRDefault="0013138A" w:rsidP="009D7A49">
            <w:pPr>
              <w:pStyle w:val="a7"/>
              <w:jc w:val="center"/>
              <w:rPr>
                <w:lang w:val="uk-UA"/>
              </w:rPr>
            </w:pPr>
            <w:r>
              <w:rPr>
                <w:lang w:val="uk-UA"/>
              </w:rPr>
              <w:t>____________________</w:t>
            </w:r>
            <w:r>
              <w:rPr>
                <w:lang w:val="uk-UA"/>
              </w:rPr>
              <w:br/>
            </w:r>
            <w:r>
              <w:rPr>
                <w:sz w:val="20"/>
                <w:szCs w:val="20"/>
                <w:lang w:val="uk-UA"/>
              </w:rPr>
              <w:t>(підпис)</w:t>
            </w:r>
          </w:p>
        </w:tc>
        <w:tc>
          <w:tcPr>
            <w:tcW w:w="2000" w:type="pct"/>
            <w:hideMark/>
          </w:tcPr>
          <w:p w:rsidR="00324577" w:rsidRPr="00324577" w:rsidRDefault="00324577" w:rsidP="009D7A49">
            <w:pPr>
              <w:jc w:val="center"/>
              <w:rPr>
                <w:sz w:val="16"/>
                <w:szCs w:val="16"/>
              </w:rPr>
            </w:pPr>
            <w:bookmarkStart w:id="330" w:name="227"/>
            <w:bookmarkEnd w:id="330"/>
          </w:p>
          <w:p w:rsidR="0013138A" w:rsidRPr="009D7A49" w:rsidRDefault="00324577" w:rsidP="009D7A49">
            <w:pPr>
              <w:jc w:val="center"/>
            </w:pPr>
            <w:r>
              <w:br/>
            </w:r>
            <w:r w:rsidR="0013138A" w:rsidRPr="009D7A49">
              <w:t>_______________________</w:t>
            </w:r>
            <w:r w:rsidR="0013138A" w:rsidRPr="009D7A49">
              <w:br/>
            </w:r>
            <w:r w:rsidR="00C22891" w:rsidRPr="009D7A49">
              <w:rPr>
                <w:sz w:val="20"/>
                <w:szCs w:val="20"/>
              </w:rPr>
              <w:t>(власне ім’я, прізвище)</w:t>
            </w:r>
          </w:p>
        </w:tc>
      </w:tr>
    </w:tbl>
    <w:p w:rsidR="0013138A" w:rsidRDefault="0013138A" w:rsidP="0013138A"/>
    <w:p w:rsidR="002E76D1" w:rsidRDefault="002E76D1">
      <w:r>
        <w:br w:type="page"/>
      </w:r>
    </w:p>
    <w:tbl>
      <w:tblPr>
        <w:tblW w:w="5042" w:type="pct"/>
        <w:tblCellMar>
          <w:left w:w="0" w:type="dxa"/>
          <w:right w:w="0" w:type="dxa"/>
        </w:tblCellMar>
        <w:tblLook w:val="00A0" w:firstRow="1" w:lastRow="0" w:firstColumn="1" w:lastColumn="0" w:noHBand="0" w:noVBand="0"/>
      </w:tblPr>
      <w:tblGrid>
        <w:gridCol w:w="65"/>
        <w:gridCol w:w="242"/>
        <w:gridCol w:w="16"/>
        <w:gridCol w:w="1397"/>
        <w:gridCol w:w="485"/>
        <w:gridCol w:w="670"/>
        <w:gridCol w:w="871"/>
        <w:gridCol w:w="3656"/>
        <w:gridCol w:w="2371"/>
        <w:gridCol w:w="81"/>
      </w:tblGrid>
      <w:tr w:rsidR="005C08AD" w:rsidRPr="00EB63C0" w:rsidTr="00A0569B">
        <w:trPr>
          <w:gridBefore w:val="1"/>
          <w:wBefore w:w="33" w:type="pct"/>
          <w:trHeight w:val="262"/>
        </w:trPr>
        <w:tc>
          <w:tcPr>
            <w:tcW w:w="123" w:type="pc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p>
        </w:tc>
        <w:tc>
          <w:tcPr>
            <w:tcW w:w="717" w:type="pct"/>
            <w:gridSpan w:val="2"/>
            <w:tcBorders>
              <w:top w:val="single" w:sz="8" w:space="0" w:color="000000"/>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Звітна</w:t>
            </w:r>
          </w:p>
        </w:tc>
        <w:tc>
          <w:tcPr>
            <w:tcW w:w="4127" w:type="pct"/>
            <w:gridSpan w:val="6"/>
            <w:vMerge w:val="restart"/>
            <w:tcBorders>
              <w:top w:val="nil"/>
              <w:left w:val="nil"/>
              <w:bottom w:val="nil"/>
              <w:right w:val="nil"/>
            </w:tcBorders>
            <w:tcMar>
              <w:top w:w="0" w:type="dxa"/>
              <w:left w:w="0" w:type="dxa"/>
              <w:bottom w:w="85" w:type="dxa"/>
              <w:right w:w="0" w:type="dxa"/>
            </w:tcMar>
          </w:tcPr>
          <w:p w:rsidR="005C08AD" w:rsidRPr="00EB63C0" w:rsidRDefault="005C08AD" w:rsidP="00A0569B">
            <w:pPr>
              <w:spacing w:before="397" w:line="182" w:lineRule="atLeast"/>
              <w:ind w:left="3005"/>
              <w:rPr>
                <w:color w:val="000000"/>
                <w:sz w:val="20"/>
                <w:szCs w:val="20"/>
                <w:lang w:eastAsia="uk-UA"/>
              </w:rPr>
            </w:pPr>
            <w:r w:rsidRPr="00EB63C0">
              <w:rPr>
                <w:color w:val="000000"/>
                <w:sz w:val="20"/>
                <w:szCs w:val="20"/>
                <w:lang w:eastAsia="uk-UA"/>
              </w:rPr>
              <w:t>Додаток</w:t>
            </w:r>
            <w:r>
              <w:rPr>
                <w:color w:val="000000"/>
                <w:sz w:val="20"/>
                <w:szCs w:val="20"/>
                <w:lang w:eastAsia="uk-UA"/>
              </w:rPr>
              <w:t xml:space="preserve"> </w:t>
            </w:r>
            <w:r w:rsidRPr="00EB63C0">
              <w:rPr>
                <w:color w:val="000000"/>
                <w:sz w:val="20"/>
                <w:szCs w:val="20"/>
                <w:lang w:eastAsia="uk-UA"/>
              </w:rPr>
              <w:t>КІК</w:t>
            </w:r>
            <w:r w:rsidRPr="00EB63C0">
              <w:rPr>
                <w:color w:val="000000"/>
                <w:sz w:val="20"/>
                <w:szCs w:val="20"/>
                <w:lang w:eastAsia="uk-UA"/>
              </w:rPr>
              <w:br/>
              <w:t>до</w:t>
            </w:r>
            <w:r>
              <w:rPr>
                <w:color w:val="000000"/>
                <w:sz w:val="20"/>
                <w:szCs w:val="20"/>
                <w:lang w:eastAsia="uk-UA"/>
              </w:rPr>
              <w:t xml:space="preserve"> </w:t>
            </w:r>
            <w:r w:rsidRPr="00EB63C0">
              <w:rPr>
                <w:color w:val="000000"/>
                <w:sz w:val="20"/>
                <w:szCs w:val="20"/>
                <w:lang w:eastAsia="uk-UA"/>
              </w:rPr>
              <w:t>рядка</w:t>
            </w:r>
            <w:r>
              <w:rPr>
                <w:color w:val="000000"/>
                <w:sz w:val="20"/>
                <w:szCs w:val="20"/>
                <w:lang w:eastAsia="uk-UA"/>
              </w:rPr>
              <w:t xml:space="preserve"> </w:t>
            </w:r>
            <w:r w:rsidRPr="00EB63C0">
              <w:rPr>
                <w:color w:val="000000"/>
                <w:sz w:val="20"/>
                <w:szCs w:val="20"/>
                <w:lang w:eastAsia="uk-UA"/>
              </w:rPr>
              <w:t>06.1</w:t>
            </w:r>
            <w:r>
              <w:rPr>
                <w:color w:val="000000"/>
                <w:sz w:val="20"/>
                <w:szCs w:val="20"/>
                <w:lang w:eastAsia="uk-UA"/>
              </w:rPr>
              <w:t xml:space="preserve"> </w:t>
            </w:r>
            <w:r w:rsidRPr="00EB63C0">
              <w:rPr>
                <w:color w:val="000000"/>
                <w:sz w:val="20"/>
                <w:szCs w:val="20"/>
                <w:lang w:eastAsia="uk-UA"/>
              </w:rPr>
              <w:t>КІК</w:t>
            </w:r>
            <w:r>
              <w:rPr>
                <w:color w:val="000000"/>
                <w:sz w:val="20"/>
                <w:szCs w:val="20"/>
                <w:lang w:eastAsia="uk-UA"/>
              </w:rPr>
              <w:t xml:space="preserve"> </w:t>
            </w:r>
            <w:r w:rsidRPr="00EB63C0">
              <w:rPr>
                <w:color w:val="000000"/>
                <w:sz w:val="20"/>
                <w:szCs w:val="20"/>
                <w:lang w:eastAsia="uk-UA"/>
              </w:rPr>
              <w:t>Податкової</w:t>
            </w:r>
            <w:r>
              <w:rPr>
                <w:color w:val="000000"/>
                <w:sz w:val="20"/>
                <w:szCs w:val="20"/>
                <w:lang w:eastAsia="uk-UA"/>
              </w:rPr>
              <w:t xml:space="preserve"> </w:t>
            </w:r>
            <w:r w:rsidRPr="00EB63C0">
              <w:rPr>
                <w:color w:val="000000"/>
                <w:sz w:val="20"/>
                <w:szCs w:val="20"/>
                <w:lang w:eastAsia="uk-UA"/>
              </w:rPr>
              <w:t>декларації</w:t>
            </w:r>
            <w:r w:rsidRPr="00EB63C0">
              <w:rPr>
                <w:color w:val="000000"/>
                <w:sz w:val="20"/>
                <w:szCs w:val="20"/>
                <w:lang w:eastAsia="uk-UA"/>
              </w:rPr>
              <w:br/>
              <w:t>з</w:t>
            </w:r>
            <w:r>
              <w:rPr>
                <w:color w:val="000000"/>
                <w:sz w:val="20"/>
                <w:szCs w:val="20"/>
                <w:lang w:eastAsia="uk-UA"/>
              </w:rPr>
              <w:t xml:space="preserve"> </w:t>
            </w:r>
            <w:r w:rsidRPr="00EB63C0">
              <w:rPr>
                <w:color w:val="000000"/>
                <w:sz w:val="20"/>
                <w:szCs w:val="20"/>
                <w:lang w:eastAsia="uk-UA"/>
              </w:rPr>
              <w:t>податку</w:t>
            </w:r>
            <w:r>
              <w:rPr>
                <w:color w:val="000000"/>
                <w:sz w:val="20"/>
                <w:szCs w:val="20"/>
                <w:lang w:eastAsia="uk-UA"/>
              </w:rPr>
              <w:t xml:space="preserve"> </w:t>
            </w:r>
            <w:r w:rsidRPr="00EB63C0">
              <w:rPr>
                <w:color w:val="000000"/>
                <w:sz w:val="20"/>
                <w:szCs w:val="20"/>
                <w:lang w:eastAsia="uk-UA"/>
              </w:rPr>
              <w:t>на</w:t>
            </w:r>
            <w:r>
              <w:rPr>
                <w:color w:val="000000"/>
                <w:sz w:val="20"/>
                <w:szCs w:val="20"/>
                <w:lang w:eastAsia="uk-UA"/>
              </w:rPr>
              <w:t xml:space="preserve"> </w:t>
            </w:r>
            <w:r w:rsidRPr="00EB63C0">
              <w:rPr>
                <w:color w:val="000000"/>
                <w:sz w:val="20"/>
                <w:szCs w:val="20"/>
                <w:lang w:eastAsia="uk-UA"/>
              </w:rPr>
              <w:t>прибуток</w:t>
            </w:r>
            <w:r>
              <w:rPr>
                <w:color w:val="000000"/>
                <w:sz w:val="20"/>
                <w:szCs w:val="20"/>
                <w:lang w:eastAsia="uk-UA"/>
              </w:rPr>
              <w:t xml:space="preserve"> </w:t>
            </w:r>
            <w:r w:rsidRPr="00EB63C0">
              <w:rPr>
                <w:color w:val="000000"/>
                <w:sz w:val="20"/>
                <w:szCs w:val="20"/>
                <w:lang w:eastAsia="uk-UA"/>
              </w:rPr>
              <w:t>підприємств</w:t>
            </w:r>
          </w:p>
        </w:tc>
      </w:tr>
      <w:tr w:rsidR="005C08AD" w:rsidRPr="00EB63C0" w:rsidTr="00A0569B">
        <w:trPr>
          <w:gridBefore w:val="1"/>
          <w:wBefore w:w="33" w:type="pct"/>
          <w:trHeight w:val="262"/>
        </w:trPr>
        <w:tc>
          <w:tcPr>
            <w:tcW w:w="123"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r>
              <w:rPr>
                <w:sz w:val="20"/>
                <w:szCs w:val="20"/>
                <w:lang w:eastAsia="uk-UA"/>
              </w:rPr>
              <w:t xml:space="preserve"> </w:t>
            </w:r>
          </w:p>
        </w:tc>
        <w:tc>
          <w:tcPr>
            <w:tcW w:w="717" w:type="pct"/>
            <w:gridSpan w:val="2"/>
            <w:tcBorders>
              <w:top w:val="nil"/>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Звітна</w:t>
            </w:r>
            <w:r>
              <w:rPr>
                <w:color w:val="000000"/>
                <w:sz w:val="20"/>
                <w:szCs w:val="20"/>
                <w:lang w:eastAsia="uk-UA"/>
              </w:rPr>
              <w:t xml:space="preserve"> </w:t>
            </w:r>
            <w:r w:rsidRPr="00EB63C0">
              <w:rPr>
                <w:color w:val="000000"/>
                <w:sz w:val="20"/>
                <w:szCs w:val="20"/>
                <w:lang w:eastAsia="uk-UA"/>
              </w:rPr>
              <w:t>нова</w:t>
            </w:r>
          </w:p>
        </w:tc>
        <w:tc>
          <w:tcPr>
            <w:tcW w:w="4127" w:type="pct"/>
            <w:gridSpan w:val="6"/>
            <w:vMerge/>
            <w:tcBorders>
              <w:top w:val="nil"/>
              <w:left w:val="nil"/>
            </w:tcBorders>
            <w:vAlign w:val="center"/>
          </w:tcPr>
          <w:p w:rsidR="005C08AD" w:rsidRPr="00EB63C0" w:rsidRDefault="005C08AD" w:rsidP="00A0569B">
            <w:pPr>
              <w:rPr>
                <w:color w:val="000000"/>
                <w:sz w:val="20"/>
                <w:szCs w:val="20"/>
                <w:lang w:eastAsia="uk-UA"/>
              </w:rPr>
            </w:pPr>
          </w:p>
        </w:tc>
      </w:tr>
      <w:tr w:rsidR="005C08AD" w:rsidRPr="00EB63C0" w:rsidTr="00A0569B">
        <w:trPr>
          <w:gridBefore w:val="1"/>
          <w:wBefore w:w="33" w:type="pct"/>
          <w:trHeight w:val="70"/>
        </w:trPr>
        <w:tc>
          <w:tcPr>
            <w:tcW w:w="123"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r>
              <w:rPr>
                <w:sz w:val="20"/>
                <w:szCs w:val="20"/>
                <w:lang w:eastAsia="uk-UA"/>
              </w:rPr>
              <w:t xml:space="preserve"> </w:t>
            </w:r>
          </w:p>
        </w:tc>
        <w:tc>
          <w:tcPr>
            <w:tcW w:w="717" w:type="pct"/>
            <w:gridSpan w:val="2"/>
            <w:tcBorders>
              <w:top w:val="nil"/>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Уточнююча</w:t>
            </w:r>
          </w:p>
        </w:tc>
        <w:tc>
          <w:tcPr>
            <w:tcW w:w="4127" w:type="pct"/>
            <w:gridSpan w:val="6"/>
            <w:vMerge/>
            <w:tcBorders>
              <w:top w:val="nil"/>
              <w:left w:val="nil"/>
            </w:tcBorders>
            <w:vAlign w:val="center"/>
          </w:tcPr>
          <w:p w:rsidR="005C08AD" w:rsidRPr="00EB63C0" w:rsidRDefault="005C08AD" w:rsidP="00A0569B">
            <w:pPr>
              <w:rPr>
                <w:color w:val="000000"/>
                <w:sz w:val="20"/>
                <w:szCs w:val="20"/>
                <w:lang w:eastAsia="uk-UA"/>
              </w:rPr>
            </w:pPr>
          </w:p>
        </w:tc>
      </w:tr>
      <w:tr w:rsidR="005C08AD" w:rsidRPr="00216415" w:rsidTr="00A0569B">
        <w:trPr>
          <w:gridBefore w:val="1"/>
          <w:gridAfter w:val="2"/>
          <w:wBefore w:w="33" w:type="pct"/>
          <w:wAfter w:w="1244" w:type="pct"/>
        </w:trPr>
        <w:tc>
          <w:tcPr>
            <w:tcW w:w="123" w:type="pct"/>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717"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586"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2297"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r>
      <w:tr w:rsidR="005C08AD" w:rsidRPr="001A034E" w:rsidTr="00A0569B">
        <w:trPr>
          <w:gridAfter w:val="1"/>
          <w:wAfter w:w="41" w:type="pct"/>
          <w:trHeight w:val="60"/>
        </w:trPr>
        <w:tc>
          <w:tcPr>
            <w:tcW w:w="1900" w:type="pct"/>
            <w:gridSpan w:val="7"/>
            <w:tcBorders>
              <w:top w:val="nil"/>
              <w:left w:val="nil"/>
              <w:bottom w:val="single" w:sz="8" w:space="0" w:color="auto"/>
              <w:right w:val="nil"/>
            </w:tcBorders>
            <w:tcMar>
              <w:top w:w="0" w:type="dxa"/>
              <w:left w:w="0" w:type="dxa"/>
              <w:bottom w:w="74" w:type="dxa"/>
              <w:right w:w="0" w:type="dxa"/>
            </w:tcMar>
          </w:tcPr>
          <w:p w:rsidR="005C08AD" w:rsidRPr="001A034E" w:rsidRDefault="005C08AD" w:rsidP="00A0569B">
            <w:pPr>
              <w:spacing w:line="193" w:lineRule="atLeast"/>
              <w:jc w:val="center"/>
              <w:rPr>
                <w:color w:val="000000"/>
                <w:sz w:val="20"/>
                <w:szCs w:val="20"/>
                <w:lang w:eastAsia="uk-UA"/>
              </w:rPr>
            </w:pP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або</w:t>
            </w:r>
            <w:r>
              <w:rPr>
                <w:color w:val="000000"/>
                <w:sz w:val="20"/>
                <w:szCs w:val="20"/>
                <w:lang w:eastAsia="uk-UA"/>
              </w:rPr>
              <w:t xml:space="preserve"> </w:t>
            </w:r>
            <w:r w:rsidRPr="001A034E">
              <w:rPr>
                <w:color w:val="000000"/>
                <w:sz w:val="20"/>
                <w:szCs w:val="20"/>
                <w:lang w:eastAsia="uk-UA"/>
              </w:rPr>
              <w:t>серія</w:t>
            </w:r>
            <w:r w:rsidRPr="001A034E">
              <w:rPr>
                <w:color w:val="000000"/>
                <w:sz w:val="20"/>
                <w:szCs w:val="20"/>
                <w:lang w:eastAsia="uk-UA"/>
              </w:rPr>
              <w:br/>
              <w:t>(за</w:t>
            </w:r>
            <w:r>
              <w:rPr>
                <w:color w:val="000000"/>
                <w:sz w:val="20"/>
                <w:szCs w:val="20"/>
                <w:lang w:eastAsia="uk-UA"/>
              </w:rPr>
              <w:t xml:space="preserve"> </w:t>
            </w:r>
            <w:r w:rsidRPr="001A034E">
              <w:rPr>
                <w:color w:val="000000"/>
                <w:sz w:val="20"/>
                <w:szCs w:val="20"/>
                <w:lang w:eastAsia="uk-UA"/>
              </w:rPr>
              <w:t>наявності)</w:t>
            </w:r>
            <w:r>
              <w:rPr>
                <w:color w:val="000000"/>
                <w:sz w:val="20"/>
                <w:szCs w:val="20"/>
                <w:lang w:eastAsia="uk-UA"/>
              </w:rPr>
              <w:t xml:space="preserve"> </w:t>
            </w:r>
            <w:r w:rsidRPr="001A034E">
              <w:rPr>
                <w:color w:val="000000"/>
                <w:sz w:val="20"/>
                <w:szCs w:val="20"/>
                <w:lang w:eastAsia="uk-UA"/>
              </w:rPr>
              <w:t>та</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паспорта</w:t>
            </w:r>
          </w:p>
        </w:tc>
        <w:tc>
          <w:tcPr>
            <w:tcW w:w="3058" w:type="pct"/>
            <w:gridSpan w:val="2"/>
            <w:vMerge w:val="restart"/>
            <w:tcMar>
              <w:top w:w="0" w:type="dxa"/>
              <w:left w:w="510" w:type="dxa"/>
              <w:bottom w:w="0" w:type="dxa"/>
              <w:right w:w="0" w:type="dxa"/>
            </w:tcMar>
          </w:tcPr>
          <w:p w:rsidR="005C08AD" w:rsidRPr="001A034E" w:rsidRDefault="005C08AD" w:rsidP="00A0569B">
            <w:pPr>
              <w:spacing w:after="120" w:line="193" w:lineRule="atLeast"/>
              <w:jc w:val="center"/>
              <w:rPr>
                <w:color w:val="000000"/>
                <w:sz w:val="20"/>
                <w:szCs w:val="20"/>
                <w:lang w:eastAsia="uk-UA"/>
              </w:rPr>
            </w:pPr>
            <w:r w:rsidRPr="001A034E">
              <w:rPr>
                <w:color w:val="000000"/>
                <w:sz w:val="20"/>
                <w:szCs w:val="20"/>
                <w:lang w:eastAsia="uk-UA"/>
              </w:rPr>
              <w:t>Звітний</w:t>
            </w:r>
            <w:r>
              <w:rPr>
                <w:color w:val="000000"/>
                <w:sz w:val="20"/>
                <w:szCs w:val="20"/>
                <w:lang w:eastAsia="uk-UA"/>
              </w:rPr>
              <w:t xml:space="preserve"> </w:t>
            </w: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період</w:t>
            </w:r>
            <w:r>
              <w:rPr>
                <w:color w:val="000000"/>
                <w:sz w:val="20"/>
                <w:szCs w:val="20"/>
                <w:lang w:eastAsia="uk-UA"/>
              </w:rPr>
              <w:t xml:space="preserve"> </w:t>
            </w:r>
            <w:r w:rsidRPr="001A034E">
              <w:rPr>
                <w:color w:val="000000"/>
                <w:sz w:val="20"/>
                <w:szCs w:val="20"/>
                <w:lang w:eastAsia="uk-UA"/>
              </w:rPr>
              <w:t>20</w:t>
            </w:r>
            <w:r w:rsidRPr="001A034E">
              <w:rPr>
                <w:color w:val="000000"/>
                <w:spacing w:val="-8"/>
                <w:sz w:val="20"/>
                <w:szCs w:val="20"/>
                <w:lang w:eastAsia="uk-UA"/>
              </w:rPr>
              <w:t>___</w:t>
            </w:r>
            <w:r>
              <w:rPr>
                <w:color w:val="000000"/>
                <w:sz w:val="20"/>
                <w:szCs w:val="20"/>
                <w:lang w:eastAsia="uk-UA"/>
              </w:rPr>
              <w:t xml:space="preserve"> </w:t>
            </w:r>
            <w:r w:rsidRPr="001A034E">
              <w:rPr>
                <w:color w:val="000000"/>
                <w:sz w:val="20"/>
                <w:szCs w:val="20"/>
                <w:lang w:eastAsia="uk-UA"/>
              </w:rPr>
              <w:t>року</w:t>
            </w:r>
          </w:p>
          <w:p w:rsidR="005C08AD" w:rsidRPr="001A034E" w:rsidRDefault="005C08AD" w:rsidP="00A0569B">
            <w:pPr>
              <w:spacing w:line="193" w:lineRule="atLeast"/>
              <w:jc w:val="right"/>
              <w:rPr>
                <w:color w:val="000000"/>
                <w:sz w:val="20"/>
                <w:szCs w:val="20"/>
                <w:lang w:eastAsia="uk-UA"/>
              </w:rPr>
            </w:pPr>
            <w:r>
              <w:rPr>
                <w:color w:val="000000"/>
                <w:sz w:val="20"/>
                <w:szCs w:val="20"/>
                <w:lang w:eastAsia="uk-UA"/>
              </w:rPr>
              <w:t xml:space="preserve"> </w:t>
            </w:r>
          </w:p>
        </w:tc>
      </w:tr>
      <w:tr w:rsidR="005C08AD" w:rsidRPr="001A034E" w:rsidTr="00A0569B">
        <w:trPr>
          <w:gridAfter w:val="1"/>
          <w:wAfter w:w="41" w:type="pct"/>
          <w:trHeight w:val="283"/>
        </w:trPr>
        <w:tc>
          <w:tcPr>
            <w:tcW w:w="1900" w:type="pct"/>
            <w:gridSpan w:val="7"/>
            <w:tcBorders>
              <w:top w:val="nil"/>
              <w:left w:val="single" w:sz="8" w:space="0" w:color="auto"/>
              <w:bottom w:val="single" w:sz="8" w:space="0" w:color="auto"/>
              <w:right w:val="single" w:sz="8" w:space="0" w:color="auto"/>
            </w:tcBorders>
            <w:tcMar>
              <w:top w:w="57" w:type="dxa"/>
              <w:left w:w="0" w:type="dxa"/>
              <w:bottom w:w="57" w:type="dxa"/>
              <w:right w:w="0" w:type="dxa"/>
            </w:tcMar>
          </w:tcPr>
          <w:p w:rsidR="005C08AD" w:rsidRPr="001A034E" w:rsidRDefault="005C08AD" w:rsidP="00A0569B">
            <w:pPr>
              <w:rPr>
                <w:color w:val="000000"/>
                <w:sz w:val="20"/>
                <w:szCs w:val="20"/>
                <w:lang w:eastAsia="uk-UA"/>
              </w:rPr>
            </w:pPr>
            <w:r>
              <w:rPr>
                <w:sz w:val="20"/>
                <w:szCs w:val="20"/>
                <w:lang w:eastAsia="uk-UA"/>
              </w:rPr>
              <w:t xml:space="preserve"> </w:t>
            </w:r>
          </w:p>
        </w:tc>
        <w:tc>
          <w:tcPr>
            <w:tcW w:w="3058" w:type="pct"/>
            <w:gridSpan w:val="2"/>
            <w:vMerge/>
            <w:vAlign w:val="center"/>
          </w:tcPr>
          <w:p w:rsidR="005C08AD" w:rsidRPr="001A034E" w:rsidRDefault="005C08AD" w:rsidP="00A0569B">
            <w:pPr>
              <w:rPr>
                <w:color w:val="000000"/>
                <w:sz w:val="20"/>
                <w:szCs w:val="20"/>
                <w:lang w:eastAsia="uk-UA"/>
              </w:rPr>
            </w:pPr>
          </w:p>
        </w:tc>
      </w:tr>
      <w:tr w:rsidR="005C08AD" w:rsidRPr="001A034E" w:rsidTr="00A0569B">
        <w:trPr>
          <w:gridAfter w:val="1"/>
          <w:wAfter w:w="41" w:type="pct"/>
        </w:trPr>
        <w:tc>
          <w:tcPr>
            <w:tcW w:w="164" w:type="pct"/>
            <w:gridSpan w:val="3"/>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955"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782"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3058"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r>
    </w:tbl>
    <w:p w:rsidR="005C08AD" w:rsidRDefault="005C08AD" w:rsidP="005C08AD">
      <w:pPr>
        <w:shd w:val="clear" w:color="auto" w:fill="FFFFFF"/>
        <w:spacing w:line="193" w:lineRule="atLeast"/>
        <w:ind w:firstLine="283"/>
        <w:jc w:val="both"/>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06"/>
        <w:gridCol w:w="306"/>
        <w:gridCol w:w="306"/>
        <w:gridCol w:w="306"/>
        <w:gridCol w:w="306"/>
        <w:gridCol w:w="306"/>
        <w:gridCol w:w="306"/>
        <w:gridCol w:w="306"/>
        <w:gridCol w:w="307"/>
        <w:gridCol w:w="307"/>
        <w:gridCol w:w="307"/>
        <w:gridCol w:w="307"/>
        <w:gridCol w:w="307"/>
        <w:gridCol w:w="307"/>
        <w:gridCol w:w="307"/>
        <w:gridCol w:w="2460"/>
        <w:gridCol w:w="914"/>
        <w:gridCol w:w="914"/>
        <w:gridCol w:w="877"/>
      </w:tblGrid>
      <w:tr w:rsidR="005C08AD" w:rsidRPr="004E1262" w:rsidTr="00A0569B">
        <w:trPr>
          <w:trHeight w:val="1785"/>
        </w:trPr>
        <w:tc>
          <w:tcPr>
            <w:tcW w:w="2355" w:type="pct"/>
            <w:gridSpan w:val="15"/>
            <w:vMerge w:val="restart"/>
            <w:tcBorders>
              <w:top w:val="single" w:sz="8" w:space="0" w:color="000000"/>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jc w:val="both"/>
              <w:rPr>
                <w:color w:val="000000"/>
                <w:sz w:val="20"/>
                <w:szCs w:val="20"/>
                <w:lang w:eastAsia="uk-UA"/>
              </w:rPr>
            </w:pPr>
            <w:r w:rsidRPr="004E1262">
              <w:rPr>
                <w:color w:val="000000"/>
                <w:sz w:val="20"/>
                <w:szCs w:val="20"/>
                <w:lang w:eastAsia="uk-UA"/>
              </w:rPr>
              <w:t>Повне</w:t>
            </w:r>
            <w:r>
              <w:rPr>
                <w:color w:val="000000"/>
                <w:sz w:val="20"/>
                <w:szCs w:val="20"/>
                <w:lang w:eastAsia="uk-UA"/>
              </w:rPr>
              <w:t xml:space="preserve"> </w:t>
            </w:r>
            <w:r w:rsidRPr="004E1262">
              <w:rPr>
                <w:color w:val="000000"/>
                <w:sz w:val="20"/>
                <w:szCs w:val="20"/>
                <w:lang w:eastAsia="uk-UA"/>
              </w:rPr>
              <w:t>найменування</w:t>
            </w:r>
            <w:r>
              <w:rPr>
                <w:color w:val="000000"/>
                <w:sz w:val="20"/>
                <w:szCs w:val="20"/>
                <w:lang w:eastAsia="uk-UA"/>
              </w:rPr>
              <w:t xml:space="preserve"> </w:t>
            </w:r>
            <w:r w:rsidRPr="004E1262">
              <w:rPr>
                <w:color w:val="000000"/>
                <w:sz w:val="20"/>
                <w:szCs w:val="20"/>
                <w:lang w:eastAsia="uk-UA"/>
              </w:rPr>
              <w:t>нерезидента</w:t>
            </w:r>
            <w:r w:rsidRPr="004E1262">
              <w:rPr>
                <w:color w:val="000000"/>
                <w:sz w:val="20"/>
                <w:szCs w:val="20"/>
                <w:vertAlign w:val="superscript"/>
                <w:lang w:eastAsia="uk-UA"/>
              </w:rPr>
              <w:t>1</w:t>
            </w:r>
          </w:p>
          <w:p w:rsidR="005C08AD" w:rsidRPr="004E1262" w:rsidRDefault="005C08AD" w:rsidP="00A0569B">
            <w:pPr>
              <w:spacing w:before="57" w:line="193" w:lineRule="atLeast"/>
              <w:jc w:val="both"/>
              <w:rPr>
                <w:color w:val="000000"/>
                <w:sz w:val="20"/>
                <w:szCs w:val="20"/>
                <w:lang w:eastAsia="uk-UA"/>
              </w:rPr>
            </w:pPr>
            <w:r w:rsidRPr="004E1262">
              <w:rPr>
                <w:color w:val="000000"/>
                <w:spacing w:val="-9"/>
                <w:sz w:val="20"/>
                <w:szCs w:val="20"/>
                <w:lang w:eastAsia="uk-UA"/>
              </w:rPr>
              <w:t>____________________________________________</w:t>
            </w:r>
          </w:p>
          <w:p w:rsidR="005C08AD" w:rsidRPr="004E1262" w:rsidRDefault="005C08AD" w:rsidP="00A0569B">
            <w:pPr>
              <w:spacing w:before="57" w:line="193" w:lineRule="atLeast"/>
              <w:jc w:val="both"/>
              <w:rPr>
                <w:color w:val="000000"/>
                <w:sz w:val="20"/>
                <w:szCs w:val="20"/>
                <w:lang w:eastAsia="uk-UA"/>
              </w:rPr>
            </w:pPr>
            <w:r w:rsidRPr="004E1262">
              <w:rPr>
                <w:color w:val="000000"/>
                <w:spacing w:val="-9"/>
                <w:sz w:val="20"/>
                <w:szCs w:val="20"/>
                <w:lang w:eastAsia="uk-UA"/>
              </w:rPr>
              <w:t>____________________________________________</w:t>
            </w:r>
          </w:p>
          <w:p w:rsidR="005C08AD" w:rsidRPr="004E1262" w:rsidRDefault="005C08AD" w:rsidP="00A0569B">
            <w:pPr>
              <w:spacing w:before="113" w:line="193" w:lineRule="atLeast"/>
              <w:jc w:val="both"/>
              <w:rPr>
                <w:color w:val="000000"/>
                <w:sz w:val="20"/>
                <w:szCs w:val="20"/>
                <w:lang w:eastAsia="uk-UA"/>
              </w:rPr>
            </w:pPr>
            <w:r w:rsidRPr="004E1262">
              <w:rPr>
                <w:color w:val="000000"/>
                <w:sz w:val="20"/>
                <w:szCs w:val="20"/>
                <w:lang w:eastAsia="uk-UA"/>
              </w:rPr>
              <w:t>Місцезнаходження</w:t>
            </w:r>
            <w:r>
              <w:rPr>
                <w:color w:val="000000"/>
                <w:sz w:val="20"/>
                <w:szCs w:val="20"/>
                <w:lang w:eastAsia="uk-UA"/>
              </w:rPr>
              <w:t xml:space="preserve"> </w:t>
            </w:r>
            <w:r w:rsidRPr="004E1262">
              <w:rPr>
                <w:color w:val="000000"/>
                <w:sz w:val="20"/>
                <w:szCs w:val="20"/>
                <w:lang w:eastAsia="uk-UA"/>
              </w:rPr>
              <w:t>нерезидента</w:t>
            </w:r>
            <w:r w:rsidRPr="004E1262">
              <w:rPr>
                <w:color w:val="000000"/>
                <w:sz w:val="20"/>
                <w:szCs w:val="20"/>
                <w:vertAlign w:val="superscript"/>
                <w:lang w:eastAsia="uk-UA"/>
              </w:rPr>
              <w:t>1</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jc w:val="center"/>
              <w:rPr>
                <w:sz w:val="20"/>
                <w:szCs w:val="20"/>
                <w:lang w:eastAsia="uk-UA"/>
              </w:rPr>
            </w:pPr>
            <w:r w:rsidRPr="004E1262">
              <w:rPr>
                <w:sz w:val="20"/>
                <w:szCs w:val="20"/>
                <w:lang w:eastAsia="uk-UA"/>
              </w:rPr>
              <w:t>Код</w:t>
            </w:r>
            <w:r>
              <w:rPr>
                <w:sz w:val="20"/>
                <w:szCs w:val="20"/>
                <w:lang w:eastAsia="uk-UA"/>
              </w:rPr>
              <w:t xml:space="preserve"> </w:t>
            </w:r>
            <w:r w:rsidRPr="004E1262">
              <w:rPr>
                <w:sz w:val="20"/>
                <w:szCs w:val="20"/>
                <w:lang w:eastAsia="uk-UA"/>
              </w:rPr>
              <w:t>нерезидента</w:t>
            </w:r>
            <w:r>
              <w:rPr>
                <w:sz w:val="20"/>
                <w:szCs w:val="20"/>
                <w:lang w:eastAsia="uk-UA"/>
              </w:rPr>
              <w:t xml:space="preserve"> </w:t>
            </w:r>
            <w:r w:rsidRPr="004E1262">
              <w:rPr>
                <w:sz w:val="20"/>
                <w:szCs w:val="20"/>
                <w:lang w:eastAsia="uk-UA"/>
              </w:rPr>
              <w:t>в</w:t>
            </w:r>
            <w:r>
              <w:rPr>
                <w:sz w:val="20"/>
                <w:szCs w:val="20"/>
                <w:lang w:eastAsia="uk-UA"/>
              </w:rPr>
              <w:t xml:space="preserve"> </w:t>
            </w:r>
            <w:r w:rsidRPr="004E1262">
              <w:rPr>
                <w:sz w:val="20"/>
                <w:szCs w:val="20"/>
                <w:lang w:eastAsia="uk-UA"/>
              </w:rPr>
              <w:t>країні</w:t>
            </w:r>
            <w:r>
              <w:rPr>
                <w:sz w:val="20"/>
                <w:szCs w:val="20"/>
                <w:lang w:eastAsia="uk-UA"/>
              </w:rPr>
              <w:t xml:space="preserve"> </w:t>
            </w:r>
            <w:r w:rsidRPr="004E1262">
              <w:rPr>
                <w:sz w:val="20"/>
                <w:szCs w:val="20"/>
                <w:lang w:eastAsia="uk-UA"/>
              </w:rPr>
              <w:t>резиденції</w:t>
            </w:r>
          </w:p>
        </w:tc>
        <w:tc>
          <w:tcPr>
            <w:tcW w:w="2645" w:type="pct"/>
            <w:gridSpan w:val="4"/>
            <w:tcBorders>
              <w:top w:val="single" w:sz="8" w:space="0" w:color="000000"/>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before="57" w:line="253" w:lineRule="atLeast"/>
              <w:rPr>
                <w:sz w:val="20"/>
                <w:szCs w:val="20"/>
                <w:lang w:eastAsia="uk-UA"/>
              </w:rPr>
            </w:pPr>
            <w:r w:rsidRPr="004E1262">
              <w:rPr>
                <w:sz w:val="20"/>
                <w:szCs w:val="20"/>
                <w:lang w:eastAsia="uk-UA"/>
              </w:rPr>
              <w:t>Назва</w:t>
            </w:r>
            <w:r>
              <w:rPr>
                <w:sz w:val="20"/>
                <w:szCs w:val="20"/>
                <w:lang w:eastAsia="uk-UA"/>
              </w:rPr>
              <w:t xml:space="preserve"> </w:t>
            </w:r>
            <w:r w:rsidRPr="004E1262">
              <w:rPr>
                <w:sz w:val="20"/>
                <w:szCs w:val="20"/>
                <w:lang w:eastAsia="uk-UA"/>
              </w:rPr>
              <w:t>країни</w:t>
            </w:r>
            <w:r>
              <w:rPr>
                <w:sz w:val="20"/>
                <w:szCs w:val="20"/>
                <w:lang w:eastAsia="uk-UA"/>
              </w:rPr>
              <w:t xml:space="preserve"> </w:t>
            </w:r>
            <w:r w:rsidRPr="004E1262">
              <w:rPr>
                <w:sz w:val="20"/>
                <w:szCs w:val="20"/>
                <w:lang w:eastAsia="uk-UA"/>
              </w:rPr>
              <w:t>резиденції</w:t>
            </w:r>
            <w:r w:rsidRPr="004E1262">
              <w:rPr>
                <w:sz w:val="20"/>
                <w:szCs w:val="20"/>
                <w:lang w:eastAsia="uk-UA"/>
              </w:rPr>
              <w:br/>
              <w:t>нерезидента</w:t>
            </w:r>
            <w:r w:rsidRPr="004E1262">
              <w:rPr>
                <w:sz w:val="20"/>
                <w:szCs w:val="20"/>
                <w:vertAlign w:val="superscript"/>
                <w:lang w:eastAsia="uk-UA"/>
              </w:rPr>
              <w:t>1</w:t>
            </w:r>
            <w:r>
              <w:rPr>
                <w:sz w:val="20"/>
                <w:szCs w:val="20"/>
                <w:lang w:eastAsia="uk-UA"/>
              </w:rPr>
              <w:t xml:space="preserve"> </w:t>
            </w:r>
            <w:r w:rsidRPr="004E1262">
              <w:rPr>
                <w:sz w:val="20"/>
                <w:szCs w:val="20"/>
                <w:lang w:eastAsia="uk-UA"/>
              </w:rPr>
              <w:t>_____________________________________</w:t>
            </w:r>
          </w:p>
          <w:p w:rsidR="005C08AD" w:rsidRPr="004E1262" w:rsidRDefault="005C08AD" w:rsidP="00A0569B">
            <w:pPr>
              <w:spacing w:before="57" w:line="253" w:lineRule="atLeast"/>
              <w:rPr>
                <w:sz w:val="20"/>
                <w:szCs w:val="20"/>
                <w:lang w:eastAsia="uk-UA"/>
              </w:rPr>
            </w:pPr>
            <w:r w:rsidRPr="004E1262">
              <w:rPr>
                <w:sz w:val="20"/>
                <w:szCs w:val="20"/>
                <w:lang w:eastAsia="uk-UA"/>
              </w:rPr>
              <w:t>_____________________________</w:t>
            </w:r>
            <w:r>
              <w:rPr>
                <w:sz w:val="20"/>
                <w:szCs w:val="20"/>
                <w:lang w:eastAsia="uk-UA"/>
              </w:rPr>
              <w:t>_____</w:t>
            </w:r>
            <w:r w:rsidRPr="004E1262">
              <w:rPr>
                <w:sz w:val="20"/>
                <w:szCs w:val="20"/>
                <w:lang w:eastAsia="uk-UA"/>
              </w:rPr>
              <w:t>_______________</w:t>
            </w:r>
          </w:p>
        </w:tc>
      </w:tr>
      <w:tr w:rsidR="005C08AD" w:rsidRPr="004E1262" w:rsidTr="00A0569B">
        <w:trPr>
          <w:trHeight w:val="185"/>
        </w:trPr>
        <w:tc>
          <w:tcPr>
            <w:tcW w:w="2355" w:type="pct"/>
            <w:gridSpan w:val="15"/>
            <w:vMerge/>
            <w:tcBorders>
              <w:top w:val="single" w:sz="8" w:space="0" w:color="000000"/>
              <w:left w:val="single" w:sz="8" w:space="0" w:color="000000"/>
              <w:bottom w:val="single" w:sz="8" w:space="0" w:color="000000"/>
              <w:right w:val="single" w:sz="8" w:space="0" w:color="000000"/>
            </w:tcBorders>
            <w:vAlign w:val="center"/>
          </w:tcPr>
          <w:p w:rsidR="005C08AD" w:rsidRPr="004E1262" w:rsidRDefault="005C08AD" w:rsidP="00A0569B">
            <w:pPr>
              <w:rPr>
                <w:sz w:val="20"/>
                <w:szCs w:val="20"/>
                <w:lang w:eastAsia="uk-UA"/>
              </w:rPr>
            </w:pPr>
          </w:p>
        </w:tc>
        <w:tc>
          <w:tcPr>
            <w:tcW w:w="1260"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Код</w:t>
            </w:r>
            <w:r>
              <w:rPr>
                <w:color w:val="000000"/>
                <w:sz w:val="20"/>
                <w:szCs w:val="20"/>
                <w:lang w:eastAsia="uk-UA"/>
              </w:rPr>
              <w:t xml:space="preserve"> </w:t>
            </w:r>
            <w:r w:rsidRPr="004E1262">
              <w:rPr>
                <w:color w:val="000000"/>
                <w:sz w:val="20"/>
                <w:szCs w:val="20"/>
                <w:lang w:eastAsia="uk-UA"/>
              </w:rPr>
              <w:t>країни</w:t>
            </w:r>
            <w:r>
              <w:rPr>
                <w:color w:val="000000"/>
                <w:sz w:val="20"/>
                <w:szCs w:val="20"/>
                <w:lang w:eastAsia="uk-UA"/>
              </w:rPr>
              <w:t xml:space="preserve"> </w:t>
            </w:r>
            <w:r w:rsidRPr="004E1262">
              <w:rPr>
                <w:color w:val="000000"/>
                <w:sz w:val="20"/>
                <w:szCs w:val="20"/>
                <w:lang w:eastAsia="uk-UA"/>
              </w:rPr>
              <w:t>резиденції</w:t>
            </w:r>
            <w:r w:rsidRPr="004E1262">
              <w:rPr>
                <w:color w:val="000000"/>
                <w:sz w:val="20"/>
                <w:szCs w:val="20"/>
                <w:vertAlign w:val="superscript"/>
                <w:lang w:eastAsia="uk-UA"/>
              </w:rPr>
              <w:t>1</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449"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r>
      <w:tr w:rsidR="005C08AD" w:rsidRPr="004E1262" w:rsidTr="00A0569B">
        <w:trPr>
          <w:trHeight w:val="60"/>
        </w:trPr>
        <w:tc>
          <w:tcPr>
            <w:tcW w:w="157"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2196" w:type="pct"/>
            <w:gridSpan w:val="3"/>
            <w:vMerge w:val="restar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Відмітка</w:t>
            </w:r>
            <w:r>
              <w:rPr>
                <w:color w:val="000000"/>
                <w:sz w:val="20"/>
                <w:szCs w:val="20"/>
                <w:lang w:eastAsia="uk-UA"/>
              </w:rPr>
              <w:t xml:space="preserve"> </w:t>
            </w:r>
            <w:r w:rsidRPr="004E1262">
              <w:rPr>
                <w:color w:val="000000"/>
                <w:sz w:val="20"/>
                <w:szCs w:val="20"/>
                <w:lang w:eastAsia="uk-UA"/>
              </w:rPr>
              <w:t>про</w:t>
            </w:r>
            <w:r>
              <w:rPr>
                <w:color w:val="000000"/>
                <w:sz w:val="20"/>
                <w:szCs w:val="20"/>
                <w:lang w:eastAsia="uk-UA"/>
              </w:rPr>
              <w:t xml:space="preserve"> </w:t>
            </w:r>
            <w:r w:rsidRPr="004E1262">
              <w:rPr>
                <w:color w:val="000000"/>
                <w:sz w:val="20"/>
                <w:szCs w:val="20"/>
                <w:lang w:eastAsia="uk-UA"/>
              </w:rPr>
              <w:t>наявність</w:t>
            </w:r>
            <w:r>
              <w:rPr>
                <w:color w:val="000000"/>
                <w:sz w:val="20"/>
                <w:szCs w:val="20"/>
                <w:lang w:eastAsia="uk-UA"/>
              </w:rPr>
              <w:t xml:space="preserve"> </w:t>
            </w:r>
            <w:r w:rsidRPr="004E1262">
              <w:rPr>
                <w:color w:val="000000"/>
                <w:sz w:val="20"/>
                <w:szCs w:val="20"/>
                <w:lang w:eastAsia="uk-UA"/>
              </w:rPr>
              <w:t>офшорного</w:t>
            </w:r>
            <w:r>
              <w:rPr>
                <w:color w:val="000000"/>
                <w:sz w:val="20"/>
                <w:szCs w:val="20"/>
                <w:lang w:eastAsia="uk-UA"/>
              </w:rPr>
              <w:t xml:space="preserve"> </w:t>
            </w:r>
            <w:r w:rsidRPr="004E1262">
              <w:rPr>
                <w:color w:val="000000"/>
                <w:sz w:val="20"/>
                <w:szCs w:val="20"/>
                <w:lang w:eastAsia="uk-UA"/>
              </w:rPr>
              <w:t>статусу</w:t>
            </w:r>
            <w:r w:rsidRPr="004E1262">
              <w:rPr>
                <w:color w:val="000000"/>
                <w:sz w:val="20"/>
                <w:szCs w:val="20"/>
                <w:vertAlign w:val="superscript"/>
                <w:lang w:eastAsia="uk-UA"/>
              </w:rPr>
              <w:t>2</w:t>
            </w:r>
          </w:p>
        </w:tc>
        <w:tc>
          <w:tcPr>
            <w:tcW w:w="449" w:type="pct"/>
            <w:vMerge w:val="restar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r>
      <w:tr w:rsidR="005C08AD" w:rsidRPr="004E1262" w:rsidTr="00A0569B">
        <w:trPr>
          <w:trHeight w:val="288"/>
        </w:trPr>
        <w:tc>
          <w:tcPr>
            <w:tcW w:w="2198" w:type="pct"/>
            <w:gridSpan w:val="14"/>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Відмітка</w:t>
            </w:r>
            <w:r>
              <w:rPr>
                <w:color w:val="000000"/>
                <w:sz w:val="20"/>
                <w:szCs w:val="20"/>
                <w:lang w:eastAsia="uk-UA"/>
              </w:rPr>
              <w:t xml:space="preserve"> </w:t>
            </w:r>
            <w:r w:rsidRPr="004E1262">
              <w:rPr>
                <w:color w:val="000000"/>
                <w:sz w:val="20"/>
                <w:szCs w:val="20"/>
                <w:lang w:eastAsia="uk-UA"/>
              </w:rPr>
              <w:t>про</w:t>
            </w:r>
            <w:r>
              <w:rPr>
                <w:color w:val="000000"/>
                <w:sz w:val="20"/>
                <w:szCs w:val="20"/>
                <w:lang w:eastAsia="uk-UA"/>
              </w:rPr>
              <w:t xml:space="preserve"> </w:t>
            </w:r>
            <w:r w:rsidRPr="004E1262">
              <w:rPr>
                <w:color w:val="000000"/>
                <w:sz w:val="20"/>
                <w:szCs w:val="20"/>
                <w:lang w:eastAsia="uk-UA"/>
              </w:rPr>
              <w:t>відсутність</w:t>
            </w:r>
            <w:r>
              <w:rPr>
                <w:color w:val="000000"/>
                <w:sz w:val="20"/>
                <w:szCs w:val="20"/>
                <w:lang w:eastAsia="uk-UA"/>
              </w:rPr>
              <w:t xml:space="preserve"> </w:t>
            </w:r>
            <w:r w:rsidRPr="004E1262">
              <w:rPr>
                <w:color w:val="000000"/>
                <w:sz w:val="20"/>
                <w:szCs w:val="20"/>
                <w:lang w:eastAsia="uk-UA"/>
              </w:rPr>
              <w:t>статусу</w:t>
            </w:r>
            <w:r w:rsidRPr="004E1262">
              <w:rPr>
                <w:color w:val="000000"/>
                <w:sz w:val="20"/>
                <w:szCs w:val="20"/>
                <w:lang w:eastAsia="uk-UA"/>
              </w:rPr>
              <w:br/>
              <w:t>юридичної</w:t>
            </w:r>
            <w:r>
              <w:rPr>
                <w:color w:val="000000"/>
                <w:sz w:val="20"/>
                <w:szCs w:val="20"/>
                <w:lang w:eastAsia="uk-UA"/>
              </w:rPr>
              <w:t xml:space="preserve"> </w:t>
            </w:r>
            <w:r w:rsidRPr="004E1262">
              <w:rPr>
                <w:color w:val="000000"/>
                <w:sz w:val="20"/>
                <w:szCs w:val="20"/>
                <w:lang w:eastAsia="uk-UA"/>
              </w:rPr>
              <w:t>особи</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2196" w:type="pct"/>
            <w:gridSpan w:val="3"/>
            <w:vMerge/>
            <w:tcBorders>
              <w:top w:val="nil"/>
              <w:left w:val="nil"/>
              <w:bottom w:val="single" w:sz="8" w:space="0" w:color="000000"/>
              <w:right w:val="single" w:sz="8" w:space="0" w:color="000000"/>
            </w:tcBorders>
            <w:vAlign w:val="center"/>
          </w:tcPr>
          <w:p w:rsidR="005C08AD" w:rsidRPr="004E1262" w:rsidRDefault="005C08AD" w:rsidP="00A0569B">
            <w:pPr>
              <w:rPr>
                <w:color w:val="000000"/>
                <w:sz w:val="20"/>
                <w:szCs w:val="20"/>
                <w:lang w:eastAsia="uk-UA"/>
              </w:rPr>
            </w:pPr>
          </w:p>
        </w:tc>
        <w:tc>
          <w:tcPr>
            <w:tcW w:w="449" w:type="pct"/>
            <w:vMerge/>
            <w:tcBorders>
              <w:top w:val="nil"/>
              <w:left w:val="nil"/>
              <w:bottom w:val="single" w:sz="8" w:space="0" w:color="000000"/>
              <w:right w:val="single" w:sz="8" w:space="0" w:color="000000"/>
            </w:tcBorders>
            <w:vAlign w:val="center"/>
          </w:tcPr>
          <w:p w:rsidR="005C08AD" w:rsidRPr="004E1262" w:rsidRDefault="005C08AD" w:rsidP="00A0569B">
            <w:pPr>
              <w:rPr>
                <w:color w:val="000000"/>
                <w:sz w:val="20"/>
                <w:szCs w:val="20"/>
                <w:lang w:eastAsia="uk-UA"/>
              </w:rPr>
            </w:pPr>
          </w:p>
        </w:tc>
      </w:tr>
    </w:tbl>
    <w:p w:rsidR="005C08AD" w:rsidRPr="009362D5" w:rsidRDefault="005C08AD" w:rsidP="005C08AD">
      <w:pPr>
        <w:shd w:val="clear" w:color="auto" w:fill="FFFFFF"/>
        <w:spacing w:before="170" w:after="120" w:line="203" w:lineRule="atLeast"/>
        <w:jc w:val="center"/>
        <w:rPr>
          <w:b/>
          <w:bCs/>
          <w:color w:val="000000"/>
          <w:sz w:val="24"/>
          <w:lang w:eastAsia="uk-UA"/>
        </w:rPr>
      </w:pPr>
      <w:r w:rsidRPr="009362D5">
        <w:rPr>
          <w:b/>
          <w:bCs/>
          <w:color w:val="000000"/>
          <w:sz w:val="24"/>
          <w:lang w:eastAsia="uk-UA"/>
        </w:rPr>
        <w:t>Розрахунок прибутку контрольованої іноземної компанії</w:t>
      </w:r>
      <w:r w:rsidRPr="009362D5">
        <w:rPr>
          <w:b/>
          <w:bCs/>
          <w:color w:val="000000"/>
          <w:sz w:val="24"/>
          <w:vertAlign w:val="superscript"/>
          <w:lang w:eastAsia="uk-UA"/>
        </w:rPr>
        <w:t>3</w:t>
      </w:r>
    </w:p>
    <w:p w:rsidR="005C08AD" w:rsidRDefault="005C08AD" w:rsidP="003E3F39">
      <w:pPr>
        <w:shd w:val="clear" w:color="auto" w:fill="FFFFFF"/>
        <w:spacing w:line="193" w:lineRule="atLeast"/>
        <w:jc w:val="both"/>
        <w:rPr>
          <w:color w:val="000000"/>
          <w:sz w:val="20"/>
          <w:szCs w:val="2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4"/>
        <w:gridCol w:w="1016"/>
        <w:gridCol w:w="782"/>
      </w:tblGrid>
      <w:tr w:rsidR="00960F8A" w:rsidRPr="00960F8A" w:rsidTr="00960F8A">
        <w:tc>
          <w:tcPr>
            <w:tcW w:w="4080" w:type="pct"/>
          </w:tcPr>
          <w:p w:rsidR="00960F8A" w:rsidRPr="00960F8A" w:rsidRDefault="00960F8A" w:rsidP="00716165">
            <w:pPr>
              <w:pStyle w:val="a7"/>
              <w:jc w:val="center"/>
              <w:rPr>
                <w:sz w:val="20"/>
                <w:szCs w:val="20"/>
              </w:rPr>
            </w:pPr>
            <w:r w:rsidRPr="00960F8A">
              <w:rPr>
                <w:sz w:val="20"/>
                <w:szCs w:val="20"/>
              </w:rPr>
              <w:t>ПОКАЗНИКИ</w:t>
            </w:r>
          </w:p>
        </w:tc>
        <w:tc>
          <w:tcPr>
            <w:tcW w:w="520" w:type="pct"/>
          </w:tcPr>
          <w:p w:rsidR="00960F8A" w:rsidRPr="00960F8A" w:rsidRDefault="00960F8A" w:rsidP="00716165">
            <w:pPr>
              <w:pStyle w:val="a7"/>
              <w:jc w:val="center"/>
              <w:rPr>
                <w:sz w:val="20"/>
                <w:szCs w:val="20"/>
              </w:rPr>
            </w:pPr>
            <w:bookmarkStart w:id="331" w:name="1643"/>
            <w:bookmarkEnd w:id="331"/>
            <w:r w:rsidRPr="00960F8A">
              <w:rPr>
                <w:sz w:val="20"/>
                <w:szCs w:val="20"/>
              </w:rPr>
              <w:t>Код рядка</w:t>
            </w:r>
          </w:p>
        </w:tc>
        <w:tc>
          <w:tcPr>
            <w:tcW w:w="400" w:type="pct"/>
          </w:tcPr>
          <w:p w:rsidR="00960F8A" w:rsidRPr="00960F8A" w:rsidRDefault="00960F8A" w:rsidP="00716165">
            <w:pPr>
              <w:pStyle w:val="a7"/>
              <w:jc w:val="center"/>
              <w:rPr>
                <w:sz w:val="20"/>
                <w:szCs w:val="20"/>
              </w:rPr>
            </w:pPr>
            <w:bookmarkStart w:id="332" w:name="1644"/>
            <w:bookmarkEnd w:id="332"/>
            <w:r w:rsidRPr="00960F8A">
              <w:rPr>
                <w:sz w:val="20"/>
                <w:szCs w:val="20"/>
              </w:rPr>
              <w:t>Сума</w:t>
            </w:r>
          </w:p>
        </w:tc>
      </w:tr>
      <w:tr w:rsidR="00960F8A" w:rsidRPr="00960F8A" w:rsidTr="00960F8A">
        <w:tc>
          <w:tcPr>
            <w:tcW w:w="4080" w:type="pct"/>
          </w:tcPr>
          <w:p w:rsidR="00960F8A" w:rsidRPr="00960F8A" w:rsidRDefault="00960F8A" w:rsidP="00716165">
            <w:pPr>
              <w:pStyle w:val="a7"/>
              <w:jc w:val="center"/>
              <w:rPr>
                <w:sz w:val="20"/>
                <w:szCs w:val="20"/>
              </w:rPr>
            </w:pPr>
            <w:bookmarkStart w:id="333" w:name="1645"/>
            <w:bookmarkEnd w:id="333"/>
            <w:r w:rsidRPr="00960F8A">
              <w:rPr>
                <w:sz w:val="20"/>
                <w:szCs w:val="20"/>
              </w:rPr>
              <w:t>1</w:t>
            </w:r>
          </w:p>
        </w:tc>
        <w:tc>
          <w:tcPr>
            <w:tcW w:w="520" w:type="pct"/>
          </w:tcPr>
          <w:p w:rsidR="00960F8A" w:rsidRPr="00960F8A" w:rsidRDefault="00960F8A" w:rsidP="00716165">
            <w:pPr>
              <w:pStyle w:val="a7"/>
              <w:jc w:val="center"/>
              <w:rPr>
                <w:sz w:val="20"/>
                <w:szCs w:val="20"/>
              </w:rPr>
            </w:pPr>
            <w:bookmarkStart w:id="334" w:name="1646"/>
            <w:bookmarkEnd w:id="334"/>
            <w:r w:rsidRPr="00960F8A">
              <w:rPr>
                <w:sz w:val="20"/>
                <w:szCs w:val="20"/>
              </w:rPr>
              <w:t>2</w:t>
            </w:r>
          </w:p>
        </w:tc>
        <w:tc>
          <w:tcPr>
            <w:tcW w:w="400" w:type="pct"/>
          </w:tcPr>
          <w:p w:rsidR="00960F8A" w:rsidRPr="00960F8A" w:rsidRDefault="00960F8A" w:rsidP="00716165">
            <w:pPr>
              <w:pStyle w:val="a7"/>
              <w:jc w:val="center"/>
              <w:rPr>
                <w:sz w:val="20"/>
                <w:szCs w:val="20"/>
              </w:rPr>
            </w:pPr>
            <w:bookmarkStart w:id="335" w:name="1647"/>
            <w:bookmarkEnd w:id="335"/>
            <w:r w:rsidRPr="00960F8A">
              <w:rPr>
                <w:sz w:val="20"/>
                <w:szCs w:val="20"/>
              </w:rPr>
              <w:t>3</w:t>
            </w:r>
          </w:p>
        </w:tc>
      </w:tr>
      <w:tr w:rsidR="00960F8A" w:rsidRPr="00960F8A" w:rsidTr="00960F8A">
        <w:tc>
          <w:tcPr>
            <w:tcW w:w="4080" w:type="pct"/>
          </w:tcPr>
          <w:p w:rsidR="00960F8A" w:rsidRPr="00960F8A" w:rsidRDefault="00960F8A" w:rsidP="00716165">
            <w:pPr>
              <w:pStyle w:val="a7"/>
              <w:jc w:val="center"/>
              <w:rPr>
                <w:sz w:val="20"/>
                <w:szCs w:val="20"/>
              </w:rPr>
            </w:pPr>
            <w:bookmarkStart w:id="336" w:name="1648"/>
            <w:bookmarkEnd w:id="336"/>
            <w:proofErr w:type="spellStart"/>
            <w:r w:rsidRPr="00960F8A">
              <w:rPr>
                <w:sz w:val="20"/>
                <w:szCs w:val="20"/>
              </w:rPr>
              <w:t>Фінансовий</w:t>
            </w:r>
            <w:proofErr w:type="spellEnd"/>
            <w:r w:rsidRPr="00960F8A">
              <w:rPr>
                <w:sz w:val="20"/>
                <w:szCs w:val="20"/>
              </w:rPr>
              <w:t xml:space="preserve"> результат до </w:t>
            </w:r>
            <w:proofErr w:type="spellStart"/>
            <w:r w:rsidRPr="00960F8A">
              <w:rPr>
                <w:sz w:val="20"/>
                <w:szCs w:val="20"/>
              </w:rPr>
              <w:t>оподаткування</w:t>
            </w:r>
            <w:proofErr w:type="spellEnd"/>
            <w:r w:rsidRPr="00960F8A">
              <w:rPr>
                <w:sz w:val="20"/>
                <w:szCs w:val="20"/>
              </w:rPr>
              <w:t xml:space="preserve"> </w:t>
            </w:r>
            <w:proofErr w:type="spellStart"/>
            <w:r w:rsidRPr="00960F8A">
              <w:rPr>
                <w:sz w:val="20"/>
                <w:szCs w:val="20"/>
              </w:rPr>
              <w:t>контрольованої</w:t>
            </w:r>
            <w:proofErr w:type="spellEnd"/>
            <w:r w:rsidRPr="00960F8A">
              <w:rPr>
                <w:sz w:val="20"/>
                <w:szCs w:val="20"/>
              </w:rPr>
              <w:t xml:space="preserve"> </w:t>
            </w:r>
            <w:proofErr w:type="spellStart"/>
            <w:r w:rsidRPr="00960F8A">
              <w:rPr>
                <w:sz w:val="20"/>
                <w:szCs w:val="20"/>
              </w:rPr>
              <w:t>іноземної</w:t>
            </w:r>
            <w:proofErr w:type="spellEnd"/>
            <w:r w:rsidRPr="00960F8A">
              <w:rPr>
                <w:sz w:val="20"/>
                <w:szCs w:val="20"/>
              </w:rPr>
              <w:t xml:space="preserve"> </w:t>
            </w:r>
            <w:proofErr w:type="spellStart"/>
            <w:r w:rsidRPr="00960F8A">
              <w:rPr>
                <w:sz w:val="20"/>
                <w:szCs w:val="20"/>
              </w:rPr>
              <w:t>компанії</w:t>
            </w:r>
            <w:proofErr w:type="spellEnd"/>
            <w:r w:rsidRPr="00960F8A">
              <w:rPr>
                <w:sz w:val="20"/>
                <w:szCs w:val="20"/>
              </w:rPr>
              <w:t xml:space="preserve"> (</w:t>
            </w:r>
            <w:proofErr w:type="gramStart"/>
            <w:r w:rsidRPr="00960F8A">
              <w:rPr>
                <w:sz w:val="20"/>
                <w:szCs w:val="20"/>
              </w:rPr>
              <w:t>+,-</w:t>
            </w:r>
            <w:proofErr w:type="gramEnd"/>
            <w:r w:rsidRPr="00960F8A">
              <w:rPr>
                <w:sz w:val="20"/>
                <w:szCs w:val="20"/>
              </w:rPr>
              <w:t>)</w:t>
            </w:r>
          </w:p>
        </w:tc>
        <w:tc>
          <w:tcPr>
            <w:tcW w:w="520" w:type="pct"/>
          </w:tcPr>
          <w:p w:rsidR="00960F8A" w:rsidRPr="00960F8A" w:rsidRDefault="00960F8A" w:rsidP="00716165">
            <w:pPr>
              <w:pStyle w:val="a7"/>
              <w:jc w:val="center"/>
              <w:rPr>
                <w:sz w:val="20"/>
                <w:szCs w:val="20"/>
              </w:rPr>
            </w:pPr>
            <w:bookmarkStart w:id="337" w:name="1649"/>
            <w:bookmarkEnd w:id="337"/>
            <w:r w:rsidRPr="00960F8A">
              <w:rPr>
                <w:sz w:val="20"/>
                <w:szCs w:val="20"/>
              </w:rPr>
              <w:t>01</w:t>
            </w:r>
          </w:p>
        </w:tc>
        <w:tc>
          <w:tcPr>
            <w:tcW w:w="400" w:type="pct"/>
          </w:tcPr>
          <w:p w:rsidR="00960F8A" w:rsidRPr="00960F8A" w:rsidRDefault="00960F8A" w:rsidP="00716165">
            <w:pPr>
              <w:pStyle w:val="a7"/>
              <w:jc w:val="center"/>
              <w:rPr>
                <w:sz w:val="20"/>
                <w:szCs w:val="20"/>
              </w:rPr>
            </w:pPr>
            <w:bookmarkStart w:id="338" w:name="1650"/>
            <w:bookmarkEnd w:id="338"/>
          </w:p>
        </w:tc>
      </w:tr>
      <w:tr w:rsidR="00960F8A" w:rsidRPr="00960F8A" w:rsidTr="00960F8A">
        <w:tc>
          <w:tcPr>
            <w:tcW w:w="4080" w:type="pct"/>
          </w:tcPr>
          <w:p w:rsidR="00960F8A" w:rsidRPr="00960F8A" w:rsidRDefault="00960F8A" w:rsidP="00716165">
            <w:pPr>
              <w:pStyle w:val="a7"/>
              <w:rPr>
                <w:sz w:val="20"/>
                <w:szCs w:val="20"/>
              </w:rPr>
            </w:pPr>
            <w:bookmarkStart w:id="339" w:name="1651"/>
            <w:bookmarkEnd w:id="339"/>
            <w:proofErr w:type="spellStart"/>
            <w:r w:rsidRPr="00960F8A">
              <w:rPr>
                <w:sz w:val="20"/>
                <w:szCs w:val="20"/>
              </w:rPr>
              <w:t>Коригування</w:t>
            </w:r>
            <w:proofErr w:type="spellEnd"/>
            <w:r w:rsidRPr="00960F8A">
              <w:rPr>
                <w:sz w:val="20"/>
                <w:szCs w:val="20"/>
              </w:rPr>
              <w:t xml:space="preserve"> </w:t>
            </w:r>
            <w:proofErr w:type="spellStart"/>
            <w:r w:rsidRPr="00960F8A">
              <w:rPr>
                <w:sz w:val="20"/>
                <w:szCs w:val="20"/>
              </w:rPr>
              <w:t>фінансового</w:t>
            </w:r>
            <w:proofErr w:type="spellEnd"/>
            <w:r w:rsidRPr="00960F8A">
              <w:rPr>
                <w:sz w:val="20"/>
                <w:szCs w:val="20"/>
              </w:rPr>
              <w:t xml:space="preserve"> результату до </w:t>
            </w:r>
            <w:proofErr w:type="spellStart"/>
            <w:r w:rsidRPr="00960F8A">
              <w:rPr>
                <w:sz w:val="20"/>
                <w:szCs w:val="20"/>
              </w:rPr>
              <w:t>оподаткування</w:t>
            </w:r>
            <w:proofErr w:type="spellEnd"/>
            <w:r w:rsidRPr="00960F8A">
              <w:rPr>
                <w:sz w:val="20"/>
                <w:szCs w:val="20"/>
              </w:rPr>
              <w:t xml:space="preserve"> </w:t>
            </w:r>
            <w:proofErr w:type="spellStart"/>
            <w:r w:rsidRPr="00960F8A">
              <w:rPr>
                <w:sz w:val="20"/>
                <w:szCs w:val="20"/>
              </w:rPr>
              <w:t>контрольованої</w:t>
            </w:r>
            <w:proofErr w:type="spellEnd"/>
            <w:r w:rsidRPr="00960F8A">
              <w:rPr>
                <w:sz w:val="20"/>
                <w:szCs w:val="20"/>
              </w:rPr>
              <w:t xml:space="preserve"> </w:t>
            </w:r>
            <w:proofErr w:type="spellStart"/>
            <w:r w:rsidRPr="00960F8A">
              <w:rPr>
                <w:sz w:val="20"/>
                <w:szCs w:val="20"/>
              </w:rPr>
              <w:t>іноземної</w:t>
            </w:r>
            <w:proofErr w:type="spellEnd"/>
            <w:r w:rsidRPr="00960F8A">
              <w:rPr>
                <w:sz w:val="20"/>
                <w:szCs w:val="20"/>
              </w:rPr>
              <w:t xml:space="preserve"> </w:t>
            </w:r>
            <w:proofErr w:type="spellStart"/>
            <w:r w:rsidRPr="00960F8A">
              <w:rPr>
                <w:sz w:val="20"/>
                <w:szCs w:val="20"/>
              </w:rPr>
              <w:t>компанії</w:t>
            </w:r>
            <w:proofErr w:type="spellEnd"/>
            <w:r w:rsidRPr="00960F8A">
              <w:rPr>
                <w:sz w:val="20"/>
                <w:szCs w:val="20"/>
              </w:rPr>
              <w:t xml:space="preserve"> (</w:t>
            </w:r>
            <w:proofErr w:type="gramStart"/>
            <w:r w:rsidRPr="00960F8A">
              <w:rPr>
                <w:sz w:val="20"/>
                <w:szCs w:val="20"/>
              </w:rPr>
              <w:t>+,-</w:t>
            </w:r>
            <w:proofErr w:type="gramEnd"/>
            <w:r w:rsidRPr="00960F8A">
              <w:rPr>
                <w:sz w:val="20"/>
                <w:szCs w:val="20"/>
              </w:rPr>
              <w:t>)</w:t>
            </w:r>
            <w:r w:rsidRPr="00960F8A">
              <w:rPr>
                <w:sz w:val="20"/>
                <w:szCs w:val="20"/>
                <w:vertAlign w:val="superscript"/>
              </w:rPr>
              <w:t>4</w:t>
            </w:r>
          </w:p>
        </w:tc>
        <w:tc>
          <w:tcPr>
            <w:tcW w:w="520" w:type="pct"/>
          </w:tcPr>
          <w:p w:rsidR="00960F8A" w:rsidRPr="00960F8A" w:rsidRDefault="00960F8A" w:rsidP="00716165">
            <w:pPr>
              <w:pStyle w:val="a7"/>
              <w:jc w:val="center"/>
              <w:rPr>
                <w:sz w:val="20"/>
                <w:szCs w:val="20"/>
              </w:rPr>
            </w:pPr>
            <w:bookmarkStart w:id="340" w:name="1652"/>
            <w:bookmarkEnd w:id="340"/>
            <w:r w:rsidRPr="00960F8A">
              <w:rPr>
                <w:sz w:val="20"/>
                <w:szCs w:val="20"/>
              </w:rPr>
              <w:t>02</w:t>
            </w:r>
          </w:p>
        </w:tc>
        <w:tc>
          <w:tcPr>
            <w:tcW w:w="400" w:type="pct"/>
          </w:tcPr>
          <w:p w:rsidR="00960F8A" w:rsidRPr="00960F8A" w:rsidRDefault="00960F8A" w:rsidP="00716165">
            <w:pPr>
              <w:pStyle w:val="a7"/>
              <w:jc w:val="center"/>
              <w:rPr>
                <w:sz w:val="20"/>
                <w:szCs w:val="20"/>
              </w:rPr>
            </w:pPr>
            <w:bookmarkStart w:id="341" w:name="1653"/>
            <w:bookmarkEnd w:id="341"/>
          </w:p>
        </w:tc>
      </w:tr>
      <w:tr w:rsidR="00960F8A" w:rsidRPr="00960F8A" w:rsidTr="00960F8A">
        <w:tc>
          <w:tcPr>
            <w:tcW w:w="4080" w:type="pct"/>
          </w:tcPr>
          <w:p w:rsidR="00960F8A" w:rsidRPr="00960F8A" w:rsidRDefault="00960F8A" w:rsidP="00716165">
            <w:pPr>
              <w:pStyle w:val="a7"/>
              <w:rPr>
                <w:sz w:val="20"/>
                <w:szCs w:val="20"/>
              </w:rPr>
            </w:pPr>
            <w:bookmarkStart w:id="342" w:name="1654"/>
            <w:bookmarkEnd w:id="342"/>
            <w:proofErr w:type="spellStart"/>
            <w:r w:rsidRPr="00960F8A">
              <w:rPr>
                <w:sz w:val="20"/>
                <w:szCs w:val="20"/>
              </w:rPr>
              <w:t>Скоригований</w:t>
            </w:r>
            <w:proofErr w:type="spellEnd"/>
            <w:r w:rsidRPr="00960F8A">
              <w:rPr>
                <w:sz w:val="20"/>
                <w:szCs w:val="20"/>
              </w:rPr>
              <w:t xml:space="preserve"> </w:t>
            </w:r>
            <w:proofErr w:type="spellStart"/>
            <w:r w:rsidRPr="00960F8A">
              <w:rPr>
                <w:sz w:val="20"/>
                <w:szCs w:val="20"/>
              </w:rPr>
              <w:t>прибуток</w:t>
            </w:r>
            <w:proofErr w:type="spellEnd"/>
            <w:r w:rsidRPr="00960F8A">
              <w:rPr>
                <w:sz w:val="20"/>
                <w:szCs w:val="20"/>
              </w:rPr>
              <w:t xml:space="preserve"> </w:t>
            </w:r>
            <w:proofErr w:type="spellStart"/>
            <w:r w:rsidRPr="00960F8A">
              <w:rPr>
                <w:sz w:val="20"/>
                <w:szCs w:val="20"/>
              </w:rPr>
              <w:t>контрольованої</w:t>
            </w:r>
            <w:proofErr w:type="spellEnd"/>
            <w:r w:rsidRPr="00960F8A">
              <w:rPr>
                <w:sz w:val="20"/>
                <w:szCs w:val="20"/>
              </w:rPr>
              <w:t xml:space="preserve"> </w:t>
            </w:r>
            <w:proofErr w:type="spellStart"/>
            <w:r w:rsidRPr="00960F8A">
              <w:rPr>
                <w:sz w:val="20"/>
                <w:szCs w:val="20"/>
              </w:rPr>
              <w:t>іноземної</w:t>
            </w:r>
            <w:proofErr w:type="spellEnd"/>
            <w:r w:rsidRPr="00960F8A">
              <w:rPr>
                <w:sz w:val="20"/>
                <w:szCs w:val="20"/>
              </w:rPr>
              <w:t xml:space="preserve"> </w:t>
            </w:r>
            <w:proofErr w:type="spellStart"/>
            <w:r w:rsidRPr="00960F8A">
              <w:rPr>
                <w:sz w:val="20"/>
                <w:szCs w:val="20"/>
              </w:rPr>
              <w:t>компанії</w:t>
            </w:r>
            <w:proofErr w:type="spellEnd"/>
            <w:r w:rsidRPr="00960F8A">
              <w:rPr>
                <w:sz w:val="20"/>
                <w:szCs w:val="20"/>
              </w:rPr>
              <w:t xml:space="preserve"> (</w:t>
            </w:r>
            <w:proofErr w:type="gramStart"/>
            <w:r w:rsidRPr="00960F8A">
              <w:rPr>
                <w:sz w:val="20"/>
                <w:szCs w:val="20"/>
              </w:rPr>
              <w:t>+,-</w:t>
            </w:r>
            <w:proofErr w:type="gramEnd"/>
            <w:r w:rsidRPr="00960F8A">
              <w:rPr>
                <w:sz w:val="20"/>
                <w:szCs w:val="20"/>
              </w:rPr>
              <w:t>)</w:t>
            </w:r>
            <w:r w:rsidRPr="00960F8A">
              <w:rPr>
                <w:sz w:val="20"/>
                <w:szCs w:val="20"/>
                <w:vertAlign w:val="superscript"/>
              </w:rPr>
              <w:t>5</w:t>
            </w:r>
          </w:p>
        </w:tc>
        <w:tc>
          <w:tcPr>
            <w:tcW w:w="520" w:type="pct"/>
          </w:tcPr>
          <w:p w:rsidR="00960F8A" w:rsidRPr="00960F8A" w:rsidRDefault="00960F8A" w:rsidP="00716165">
            <w:pPr>
              <w:pStyle w:val="a7"/>
              <w:jc w:val="center"/>
              <w:rPr>
                <w:sz w:val="20"/>
                <w:szCs w:val="20"/>
              </w:rPr>
            </w:pPr>
            <w:bookmarkStart w:id="343" w:name="1655"/>
            <w:bookmarkEnd w:id="343"/>
            <w:r w:rsidRPr="00960F8A">
              <w:rPr>
                <w:sz w:val="20"/>
                <w:szCs w:val="20"/>
              </w:rPr>
              <w:t>03</w:t>
            </w:r>
          </w:p>
        </w:tc>
        <w:tc>
          <w:tcPr>
            <w:tcW w:w="400" w:type="pct"/>
          </w:tcPr>
          <w:p w:rsidR="00960F8A" w:rsidRPr="00960F8A" w:rsidRDefault="00960F8A" w:rsidP="00716165">
            <w:pPr>
              <w:pStyle w:val="a7"/>
              <w:jc w:val="center"/>
              <w:rPr>
                <w:sz w:val="20"/>
                <w:szCs w:val="20"/>
              </w:rPr>
            </w:pPr>
            <w:bookmarkStart w:id="344" w:name="1656"/>
            <w:bookmarkEnd w:id="344"/>
          </w:p>
        </w:tc>
      </w:tr>
      <w:tr w:rsidR="00960F8A" w:rsidRPr="00960F8A" w:rsidTr="00713E27">
        <w:trPr>
          <w:trHeight w:val="625"/>
        </w:trPr>
        <w:tc>
          <w:tcPr>
            <w:tcW w:w="4080" w:type="pct"/>
          </w:tcPr>
          <w:p w:rsidR="00960F8A" w:rsidRPr="00960F8A" w:rsidRDefault="00960F8A" w:rsidP="00716165">
            <w:pPr>
              <w:pStyle w:val="a7"/>
              <w:rPr>
                <w:sz w:val="20"/>
                <w:szCs w:val="20"/>
              </w:rPr>
            </w:pPr>
            <w:bookmarkStart w:id="345" w:name="1657"/>
            <w:bookmarkEnd w:id="345"/>
            <w:r w:rsidRPr="00960F8A">
              <w:rPr>
                <w:sz w:val="20"/>
                <w:szCs w:val="20"/>
              </w:rPr>
              <w:t xml:space="preserve">Сума </w:t>
            </w:r>
            <w:proofErr w:type="spellStart"/>
            <w:r w:rsidRPr="00960F8A">
              <w:rPr>
                <w:sz w:val="20"/>
                <w:szCs w:val="20"/>
              </w:rPr>
              <w:t>податку</w:t>
            </w:r>
            <w:proofErr w:type="spellEnd"/>
            <w:r w:rsidRPr="00960F8A">
              <w:rPr>
                <w:sz w:val="20"/>
                <w:szCs w:val="20"/>
              </w:rPr>
              <w:t xml:space="preserve"> на </w:t>
            </w:r>
            <w:proofErr w:type="spellStart"/>
            <w:r w:rsidRPr="00960F8A">
              <w:rPr>
                <w:sz w:val="20"/>
                <w:szCs w:val="20"/>
              </w:rPr>
              <w:t>прибуток</w:t>
            </w:r>
            <w:proofErr w:type="spellEnd"/>
            <w:r w:rsidRPr="00960F8A">
              <w:rPr>
                <w:sz w:val="20"/>
                <w:szCs w:val="20"/>
              </w:rPr>
              <w:t xml:space="preserve"> </w:t>
            </w:r>
            <w:proofErr w:type="spellStart"/>
            <w:r w:rsidRPr="00960F8A">
              <w:rPr>
                <w:sz w:val="20"/>
                <w:szCs w:val="20"/>
              </w:rPr>
              <w:t>підприємств</w:t>
            </w:r>
            <w:proofErr w:type="spellEnd"/>
            <w:r w:rsidRPr="00960F8A">
              <w:rPr>
                <w:sz w:val="20"/>
                <w:szCs w:val="20"/>
              </w:rPr>
              <w:t xml:space="preserve"> </w:t>
            </w:r>
            <w:proofErr w:type="spellStart"/>
            <w:r w:rsidRPr="00960F8A">
              <w:rPr>
                <w:sz w:val="20"/>
                <w:szCs w:val="20"/>
              </w:rPr>
              <w:t>із</w:t>
            </w:r>
            <w:proofErr w:type="spellEnd"/>
            <w:r w:rsidRPr="00960F8A">
              <w:rPr>
                <w:sz w:val="20"/>
                <w:szCs w:val="20"/>
              </w:rPr>
              <w:t xml:space="preserve"> </w:t>
            </w:r>
            <w:proofErr w:type="spellStart"/>
            <w:r w:rsidRPr="00960F8A">
              <w:rPr>
                <w:sz w:val="20"/>
                <w:szCs w:val="20"/>
              </w:rPr>
              <w:t>прибутку</w:t>
            </w:r>
            <w:proofErr w:type="spellEnd"/>
            <w:r w:rsidRPr="00960F8A">
              <w:rPr>
                <w:sz w:val="20"/>
                <w:szCs w:val="20"/>
              </w:rPr>
              <w:t xml:space="preserve"> </w:t>
            </w:r>
            <w:proofErr w:type="spellStart"/>
            <w:r w:rsidRPr="00960F8A">
              <w:rPr>
                <w:sz w:val="20"/>
                <w:szCs w:val="20"/>
              </w:rPr>
              <w:t>контрольованої</w:t>
            </w:r>
            <w:proofErr w:type="spellEnd"/>
            <w:r w:rsidRPr="00960F8A">
              <w:rPr>
                <w:sz w:val="20"/>
                <w:szCs w:val="20"/>
              </w:rPr>
              <w:t xml:space="preserve"> </w:t>
            </w:r>
            <w:proofErr w:type="spellStart"/>
            <w:r w:rsidRPr="00960F8A">
              <w:rPr>
                <w:sz w:val="20"/>
                <w:szCs w:val="20"/>
              </w:rPr>
              <w:t>іноземної</w:t>
            </w:r>
            <w:proofErr w:type="spellEnd"/>
            <w:r w:rsidRPr="00960F8A">
              <w:rPr>
                <w:sz w:val="20"/>
                <w:szCs w:val="20"/>
              </w:rPr>
              <w:t xml:space="preserve"> </w:t>
            </w:r>
            <w:proofErr w:type="spellStart"/>
            <w:r w:rsidRPr="00960F8A">
              <w:rPr>
                <w:sz w:val="20"/>
                <w:szCs w:val="20"/>
              </w:rPr>
              <w:t>компанії</w:t>
            </w:r>
            <w:proofErr w:type="spellEnd"/>
            <w:r w:rsidRPr="00960F8A">
              <w:rPr>
                <w:sz w:val="20"/>
                <w:szCs w:val="20"/>
              </w:rPr>
              <w:t xml:space="preserve"> (</w:t>
            </w:r>
            <w:proofErr w:type="spellStart"/>
            <w:r w:rsidRPr="00960F8A">
              <w:rPr>
                <w:sz w:val="20"/>
                <w:szCs w:val="20"/>
              </w:rPr>
              <w:t>позитивне</w:t>
            </w:r>
            <w:proofErr w:type="spellEnd"/>
            <w:r w:rsidRPr="00960F8A">
              <w:rPr>
                <w:sz w:val="20"/>
                <w:szCs w:val="20"/>
              </w:rPr>
              <w:t xml:space="preserve"> </w:t>
            </w:r>
            <w:proofErr w:type="spellStart"/>
            <w:r w:rsidRPr="00960F8A">
              <w:rPr>
                <w:sz w:val="20"/>
                <w:szCs w:val="20"/>
              </w:rPr>
              <w:t>значення</w:t>
            </w:r>
            <w:proofErr w:type="spellEnd"/>
            <w:r w:rsidRPr="00960F8A">
              <w:rPr>
                <w:sz w:val="20"/>
                <w:szCs w:val="20"/>
              </w:rPr>
              <w:t>) ((рядок 03 х _____</w:t>
            </w:r>
            <w:r w:rsidRPr="00960F8A">
              <w:rPr>
                <w:sz w:val="20"/>
                <w:szCs w:val="20"/>
                <w:vertAlign w:val="superscript"/>
              </w:rPr>
              <w:t>6</w:t>
            </w:r>
            <w:r w:rsidRPr="00960F8A">
              <w:rPr>
                <w:sz w:val="20"/>
                <w:szCs w:val="20"/>
              </w:rPr>
              <w:t xml:space="preserve"> / 100) х ____</w:t>
            </w:r>
            <w:r w:rsidRPr="00960F8A">
              <w:rPr>
                <w:sz w:val="20"/>
                <w:szCs w:val="20"/>
                <w:vertAlign w:val="superscript"/>
              </w:rPr>
              <w:t>7</w:t>
            </w:r>
            <w:r w:rsidRPr="00960F8A">
              <w:rPr>
                <w:sz w:val="20"/>
                <w:szCs w:val="20"/>
              </w:rPr>
              <w:t xml:space="preserve"> / 100)</w:t>
            </w:r>
          </w:p>
        </w:tc>
        <w:tc>
          <w:tcPr>
            <w:tcW w:w="520" w:type="pct"/>
          </w:tcPr>
          <w:p w:rsidR="00960F8A" w:rsidRPr="00960F8A" w:rsidRDefault="00960F8A" w:rsidP="00716165">
            <w:pPr>
              <w:pStyle w:val="a7"/>
              <w:jc w:val="center"/>
              <w:rPr>
                <w:sz w:val="20"/>
                <w:szCs w:val="20"/>
              </w:rPr>
            </w:pPr>
            <w:bookmarkStart w:id="346" w:name="1658"/>
            <w:bookmarkEnd w:id="346"/>
            <w:r w:rsidRPr="00960F8A">
              <w:rPr>
                <w:sz w:val="20"/>
                <w:szCs w:val="20"/>
              </w:rPr>
              <w:t>04</w:t>
            </w:r>
          </w:p>
        </w:tc>
        <w:tc>
          <w:tcPr>
            <w:tcW w:w="400" w:type="pct"/>
          </w:tcPr>
          <w:p w:rsidR="00960F8A" w:rsidRPr="00960F8A" w:rsidRDefault="00960F8A" w:rsidP="00716165">
            <w:pPr>
              <w:pStyle w:val="a7"/>
              <w:jc w:val="center"/>
              <w:rPr>
                <w:sz w:val="20"/>
                <w:szCs w:val="20"/>
              </w:rPr>
            </w:pPr>
            <w:bookmarkStart w:id="347" w:name="1659"/>
            <w:bookmarkEnd w:id="347"/>
          </w:p>
        </w:tc>
      </w:tr>
      <w:tr w:rsidR="00960F8A" w:rsidRPr="00960F8A" w:rsidTr="00960F8A">
        <w:tc>
          <w:tcPr>
            <w:tcW w:w="4080" w:type="pct"/>
          </w:tcPr>
          <w:p w:rsidR="00960F8A" w:rsidRPr="00960F8A" w:rsidRDefault="00960F8A" w:rsidP="00716165">
            <w:pPr>
              <w:pStyle w:val="a7"/>
              <w:rPr>
                <w:sz w:val="20"/>
                <w:szCs w:val="20"/>
              </w:rPr>
            </w:pPr>
            <w:bookmarkStart w:id="348" w:name="1660"/>
            <w:bookmarkEnd w:id="348"/>
            <w:r w:rsidRPr="00960F8A">
              <w:rPr>
                <w:sz w:val="20"/>
                <w:szCs w:val="20"/>
              </w:rPr>
              <w:t xml:space="preserve">Сума корпоративного </w:t>
            </w:r>
            <w:proofErr w:type="spellStart"/>
            <w:r w:rsidRPr="00960F8A">
              <w:rPr>
                <w:sz w:val="20"/>
                <w:szCs w:val="20"/>
              </w:rPr>
              <w:t>податку</w:t>
            </w:r>
            <w:proofErr w:type="spellEnd"/>
            <w:r w:rsidRPr="00960F8A">
              <w:rPr>
                <w:sz w:val="20"/>
                <w:szCs w:val="20"/>
              </w:rPr>
              <w:t xml:space="preserve"> </w:t>
            </w:r>
            <w:proofErr w:type="spellStart"/>
            <w:r w:rsidRPr="00960F8A">
              <w:rPr>
                <w:sz w:val="20"/>
                <w:szCs w:val="20"/>
              </w:rPr>
              <w:t>або</w:t>
            </w:r>
            <w:proofErr w:type="spellEnd"/>
            <w:r w:rsidRPr="00960F8A">
              <w:rPr>
                <w:sz w:val="20"/>
                <w:szCs w:val="20"/>
              </w:rPr>
              <w:t xml:space="preserve"> </w:t>
            </w:r>
            <w:proofErr w:type="spellStart"/>
            <w:r w:rsidRPr="00960F8A">
              <w:rPr>
                <w:sz w:val="20"/>
                <w:szCs w:val="20"/>
              </w:rPr>
              <w:t>аналогічного</w:t>
            </w:r>
            <w:proofErr w:type="spellEnd"/>
            <w:r w:rsidRPr="00960F8A">
              <w:rPr>
                <w:sz w:val="20"/>
                <w:szCs w:val="20"/>
              </w:rPr>
              <w:t xml:space="preserve"> </w:t>
            </w:r>
            <w:proofErr w:type="spellStart"/>
            <w:r w:rsidRPr="00960F8A">
              <w:rPr>
                <w:sz w:val="20"/>
                <w:szCs w:val="20"/>
              </w:rPr>
              <w:t>податку</w:t>
            </w:r>
            <w:proofErr w:type="spellEnd"/>
            <w:r w:rsidRPr="00960F8A">
              <w:rPr>
                <w:sz w:val="20"/>
                <w:szCs w:val="20"/>
              </w:rPr>
              <w:t xml:space="preserve">, </w:t>
            </w:r>
            <w:proofErr w:type="spellStart"/>
            <w:r w:rsidRPr="00960F8A">
              <w:rPr>
                <w:sz w:val="20"/>
                <w:szCs w:val="20"/>
              </w:rPr>
              <w:t>що</w:t>
            </w:r>
            <w:proofErr w:type="spellEnd"/>
            <w:r w:rsidRPr="00960F8A">
              <w:rPr>
                <w:sz w:val="20"/>
                <w:szCs w:val="20"/>
              </w:rPr>
              <w:t xml:space="preserve"> </w:t>
            </w:r>
            <w:proofErr w:type="spellStart"/>
            <w:r w:rsidRPr="00960F8A">
              <w:rPr>
                <w:sz w:val="20"/>
                <w:szCs w:val="20"/>
              </w:rPr>
              <w:t>стягується</w:t>
            </w:r>
            <w:proofErr w:type="spellEnd"/>
            <w:r w:rsidRPr="00960F8A">
              <w:rPr>
                <w:sz w:val="20"/>
                <w:szCs w:val="20"/>
              </w:rPr>
              <w:t xml:space="preserve"> </w:t>
            </w:r>
            <w:proofErr w:type="spellStart"/>
            <w:r w:rsidRPr="00960F8A">
              <w:rPr>
                <w:sz w:val="20"/>
                <w:szCs w:val="20"/>
              </w:rPr>
              <w:t>згідно</w:t>
            </w:r>
            <w:proofErr w:type="spellEnd"/>
            <w:r w:rsidRPr="00960F8A">
              <w:rPr>
                <w:sz w:val="20"/>
                <w:szCs w:val="20"/>
              </w:rPr>
              <w:t xml:space="preserve"> </w:t>
            </w:r>
            <w:proofErr w:type="spellStart"/>
            <w:r w:rsidRPr="00960F8A">
              <w:rPr>
                <w:sz w:val="20"/>
                <w:szCs w:val="20"/>
              </w:rPr>
              <w:t>із</w:t>
            </w:r>
            <w:proofErr w:type="spellEnd"/>
            <w:r w:rsidRPr="00960F8A">
              <w:rPr>
                <w:sz w:val="20"/>
                <w:szCs w:val="20"/>
              </w:rPr>
              <w:t xml:space="preserve"> </w:t>
            </w:r>
            <w:proofErr w:type="spellStart"/>
            <w:r w:rsidRPr="00960F8A">
              <w:rPr>
                <w:sz w:val="20"/>
                <w:szCs w:val="20"/>
              </w:rPr>
              <w:t>законодавством</w:t>
            </w:r>
            <w:proofErr w:type="spellEnd"/>
            <w:r w:rsidRPr="00960F8A">
              <w:rPr>
                <w:sz w:val="20"/>
                <w:szCs w:val="20"/>
              </w:rPr>
              <w:t xml:space="preserve"> </w:t>
            </w:r>
            <w:proofErr w:type="spellStart"/>
            <w:r w:rsidRPr="00960F8A">
              <w:rPr>
                <w:sz w:val="20"/>
                <w:szCs w:val="20"/>
              </w:rPr>
              <w:t>іноземних</w:t>
            </w:r>
            <w:proofErr w:type="spellEnd"/>
            <w:r w:rsidRPr="00960F8A">
              <w:rPr>
                <w:sz w:val="20"/>
                <w:szCs w:val="20"/>
              </w:rPr>
              <w:t xml:space="preserve"> держав, </w:t>
            </w:r>
            <w:proofErr w:type="spellStart"/>
            <w:r w:rsidRPr="00960F8A">
              <w:rPr>
                <w:sz w:val="20"/>
                <w:szCs w:val="20"/>
              </w:rPr>
              <w:t>фактично</w:t>
            </w:r>
            <w:proofErr w:type="spellEnd"/>
            <w:r w:rsidRPr="00960F8A">
              <w:rPr>
                <w:sz w:val="20"/>
                <w:szCs w:val="20"/>
              </w:rPr>
              <w:t xml:space="preserve"> </w:t>
            </w:r>
            <w:proofErr w:type="spellStart"/>
            <w:r w:rsidRPr="00960F8A">
              <w:rPr>
                <w:sz w:val="20"/>
                <w:szCs w:val="20"/>
              </w:rPr>
              <w:t>сплаченого</w:t>
            </w:r>
            <w:proofErr w:type="spellEnd"/>
            <w:r w:rsidRPr="00960F8A">
              <w:rPr>
                <w:sz w:val="20"/>
                <w:szCs w:val="20"/>
              </w:rPr>
              <w:t xml:space="preserve"> </w:t>
            </w:r>
            <w:proofErr w:type="spellStart"/>
            <w:r w:rsidRPr="00960F8A">
              <w:rPr>
                <w:sz w:val="20"/>
                <w:szCs w:val="20"/>
              </w:rPr>
              <w:t>контрольованою</w:t>
            </w:r>
            <w:proofErr w:type="spellEnd"/>
            <w:r w:rsidRPr="00960F8A">
              <w:rPr>
                <w:sz w:val="20"/>
                <w:szCs w:val="20"/>
              </w:rPr>
              <w:t xml:space="preserve"> </w:t>
            </w:r>
            <w:proofErr w:type="spellStart"/>
            <w:r w:rsidRPr="00960F8A">
              <w:rPr>
                <w:sz w:val="20"/>
                <w:szCs w:val="20"/>
              </w:rPr>
              <w:t>іноземною</w:t>
            </w:r>
            <w:proofErr w:type="spellEnd"/>
            <w:r w:rsidRPr="00960F8A">
              <w:rPr>
                <w:sz w:val="20"/>
                <w:szCs w:val="20"/>
              </w:rPr>
              <w:t xml:space="preserve"> </w:t>
            </w:r>
            <w:proofErr w:type="spellStart"/>
            <w:r w:rsidRPr="00960F8A">
              <w:rPr>
                <w:sz w:val="20"/>
                <w:szCs w:val="20"/>
              </w:rPr>
              <w:t>компанією</w:t>
            </w:r>
            <w:proofErr w:type="spellEnd"/>
          </w:p>
        </w:tc>
        <w:tc>
          <w:tcPr>
            <w:tcW w:w="520" w:type="pct"/>
          </w:tcPr>
          <w:p w:rsidR="00960F8A" w:rsidRPr="00960F8A" w:rsidRDefault="00960F8A" w:rsidP="00716165">
            <w:pPr>
              <w:pStyle w:val="a7"/>
              <w:jc w:val="center"/>
              <w:rPr>
                <w:sz w:val="20"/>
                <w:szCs w:val="20"/>
              </w:rPr>
            </w:pPr>
            <w:bookmarkStart w:id="349" w:name="1661"/>
            <w:bookmarkEnd w:id="349"/>
            <w:r w:rsidRPr="00960F8A">
              <w:rPr>
                <w:sz w:val="20"/>
                <w:szCs w:val="20"/>
              </w:rPr>
              <w:t>05</w:t>
            </w:r>
          </w:p>
        </w:tc>
        <w:tc>
          <w:tcPr>
            <w:tcW w:w="400" w:type="pct"/>
          </w:tcPr>
          <w:p w:rsidR="00960F8A" w:rsidRPr="00960F8A" w:rsidRDefault="00960F8A" w:rsidP="00716165">
            <w:pPr>
              <w:pStyle w:val="a7"/>
              <w:jc w:val="center"/>
              <w:rPr>
                <w:sz w:val="20"/>
                <w:szCs w:val="20"/>
              </w:rPr>
            </w:pPr>
            <w:bookmarkStart w:id="350" w:name="1662"/>
            <w:bookmarkEnd w:id="350"/>
          </w:p>
        </w:tc>
      </w:tr>
      <w:tr w:rsidR="00960F8A" w:rsidRPr="00960F8A" w:rsidTr="00960F8A">
        <w:trPr>
          <w:trHeight w:val="764"/>
        </w:trPr>
        <w:tc>
          <w:tcPr>
            <w:tcW w:w="4080" w:type="pct"/>
          </w:tcPr>
          <w:p w:rsidR="00960F8A" w:rsidRPr="00122751" w:rsidRDefault="00122751" w:rsidP="00713E27">
            <w:pPr>
              <w:pStyle w:val="a7"/>
              <w:rPr>
                <w:sz w:val="20"/>
                <w:szCs w:val="20"/>
              </w:rPr>
            </w:pPr>
            <w:bookmarkStart w:id="351" w:name="1663"/>
            <w:bookmarkEnd w:id="351"/>
            <w:r w:rsidRPr="00122751">
              <w:rPr>
                <w:rStyle w:val="st42"/>
                <w:sz w:val="20"/>
                <w:szCs w:val="20"/>
              </w:rPr>
              <w:t xml:space="preserve">Сума </w:t>
            </w:r>
            <w:proofErr w:type="spellStart"/>
            <w:r w:rsidRPr="00122751">
              <w:rPr>
                <w:rStyle w:val="st42"/>
                <w:sz w:val="20"/>
                <w:szCs w:val="20"/>
              </w:rPr>
              <w:t>податку</w:t>
            </w:r>
            <w:proofErr w:type="spellEnd"/>
            <w:r w:rsidRPr="00122751">
              <w:rPr>
                <w:rStyle w:val="st42"/>
                <w:sz w:val="20"/>
                <w:szCs w:val="20"/>
              </w:rPr>
              <w:t xml:space="preserve"> на </w:t>
            </w:r>
            <w:proofErr w:type="spellStart"/>
            <w:r w:rsidRPr="00122751">
              <w:rPr>
                <w:rStyle w:val="st42"/>
                <w:sz w:val="20"/>
                <w:szCs w:val="20"/>
              </w:rPr>
              <w:t>прибуток</w:t>
            </w:r>
            <w:proofErr w:type="spellEnd"/>
            <w:r w:rsidRPr="00122751">
              <w:rPr>
                <w:rStyle w:val="st42"/>
                <w:sz w:val="20"/>
                <w:szCs w:val="20"/>
              </w:rPr>
              <w:t xml:space="preserve"> </w:t>
            </w:r>
            <w:proofErr w:type="spellStart"/>
            <w:r w:rsidRPr="00122751">
              <w:rPr>
                <w:rStyle w:val="st42"/>
                <w:sz w:val="20"/>
                <w:szCs w:val="20"/>
              </w:rPr>
              <w:t>підприємств</w:t>
            </w:r>
            <w:proofErr w:type="spellEnd"/>
            <w:r w:rsidRPr="00122751">
              <w:rPr>
                <w:rStyle w:val="st42"/>
                <w:sz w:val="20"/>
                <w:szCs w:val="20"/>
              </w:rPr>
              <w:t xml:space="preserve">, </w:t>
            </w:r>
            <w:proofErr w:type="spellStart"/>
            <w:r w:rsidRPr="00122751">
              <w:rPr>
                <w:rStyle w:val="st42"/>
                <w:sz w:val="20"/>
                <w:szCs w:val="20"/>
              </w:rPr>
              <w:t>що</w:t>
            </w:r>
            <w:proofErr w:type="spellEnd"/>
            <w:r w:rsidRPr="00122751">
              <w:rPr>
                <w:rStyle w:val="st42"/>
                <w:sz w:val="20"/>
                <w:szCs w:val="20"/>
              </w:rPr>
              <w:t xml:space="preserve"> </w:t>
            </w:r>
            <w:proofErr w:type="spellStart"/>
            <w:r w:rsidRPr="00122751">
              <w:rPr>
                <w:rStyle w:val="st42"/>
                <w:sz w:val="20"/>
                <w:szCs w:val="20"/>
              </w:rPr>
              <w:t>підлягає</w:t>
            </w:r>
            <w:proofErr w:type="spellEnd"/>
            <w:r w:rsidRPr="00122751">
              <w:rPr>
                <w:rStyle w:val="st42"/>
                <w:sz w:val="20"/>
                <w:szCs w:val="20"/>
              </w:rPr>
              <w:t xml:space="preserve"> </w:t>
            </w:r>
            <w:proofErr w:type="spellStart"/>
            <w:r w:rsidRPr="00122751">
              <w:rPr>
                <w:rStyle w:val="st42"/>
                <w:sz w:val="20"/>
                <w:szCs w:val="20"/>
              </w:rPr>
              <w:t>сплаті</w:t>
            </w:r>
            <w:proofErr w:type="spellEnd"/>
            <w:r w:rsidRPr="00122751">
              <w:rPr>
                <w:rStyle w:val="st42"/>
                <w:sz w:val="20"/>
                <w:szCs w:val="20"/>
              </w:rPr>
              <w:t xml:space="preserve"> </w:t>
            </w:r>
            <w:proofErr w:type="gramStart"/>
            <w:r w:rsidRPr="00122751">
              <w:rPr>
                <w:rStyle w:val="st42"/>
                <w:sz w:val="20"/>
                <w:szCs w:val="20"/>
              </w:rPr>
              <w:t>до бюджету</w:t>
            </w:r>
            <w:proofErr w:type="gramEnd"/>
            <w:r w:rsidRPr="00122751">
              <w:rPr>
                <w:rStyle w:val="st42"/>
                <w:sz w:val="20"/>
                <w:szCs w:val="20"/>
              </w:rPr>
              <w:t xml:space="preserve"> </w:t>
            </w:r>
            <w:proofErr w:type="spellStart"/>
            <w:r w:rsidRPr="00122751">
              <w:rPr>
                <w:rStyle w:val="st42"/>
                <w:sz w:val="20"/>
                <w:szCs w:val="20"/>
              </w:rPr>
              <w:t>контролюючою</w:t>
            </w:r>
            <w:proofErr w:type="spellEnd"/>
            <w:r w:rsidRPr="00122751">
              <w:rPr>
                <w:rStyle w:val="st42"/>
                <w:sz w:val="20"/>
                <w:szCs w:val="20"/>
              </w:rPr>
              <w:t xml:space="preserve"> особою </w:t>
            </w:r>
            <w:proofErr w:type="spellStart"/>
            <w:r w:rsidRPr="00122751">
              <w:rPr>
                <w:rStyle w:val="st42"/>
                <w:sz w:val="20"/>
                <w:szCs w:val="20"/>
              </w:rPr>
              <w:t>із</w:t>
            </w:r>
            <w:proofErr w:type="spellEnd"/>
            <w:r w:rsidRPr="00122751">
              <w:rPr>
                <w:rStyle w:val="st42"/>
                <w:sz w:val="20"/>
                <w:szCs w:val="20"/>
              </w:rPr>
              <w:t xml:space="preserve"> </w:t>
            </w:r>
            <w:proofErr w:type="spellStart"/>
            <w:r w:rsidRPr="00122751">
              <w:rPr>
                <w:rStyle w:val="st42"/>
                <w:sz w:val="20"/>
                <w:szCs w:val="20"/>
              </w:rPr>
              <w:t>прибутку</w:t>
            </w:r>
            <w:proofErr w:type="spellEnd"/>
            <w:r w:rsidRPr="00122751">
              <w:rPr>
                <w:rStyle w:val="st42"/>
                <w:sz w:val="20"/>
                <w:szCs w:val="20"/>
              </w:rPr>
              <w:t xml:space="preserve"> </w:t>
            </w:r>
            <w:proofErr w:type="spellStart"/>
            <w:r w:rsidRPr="00122751">
              <w:rPr>
                <w:rStyle w:val="st42"/>
                <w:sz w:val="20"/>
                <w:szCs w:val="20"/>
              </w:rPr>
              <w:t>контрольованої</w:t>
            </w:r>
            <w:proofErr w:type="spellEnd"/>
            <w:r w:rsidRPr="00122751">
              <w:rPr>
                <w:rStyle w:val="st42"/>
                <w:sz w:val="20"/>
                <w:szCs w:val="20"/>
              </w:rPr>
              <w:t xml:space="preserve"> </w:t>
            </w:r>
            <w:proofErr w:type="spellStart"/>
            <w:r w:rsidRPr="00122751">
              <w:rPr>
                <w:rStyle w:val="st42"/>
                <w:sz w:val="20"/>
                <w:szCs w:val="20"/>
              </w:rPr>
              <w:t>іноземної</w:t>
            </w:r>
            <w:proofErr w:type="spellEnd"/>
            <w:r w:rsidRPr="00122751">
              <w:rPr>
                <w:rStyle w:val="st42"/>
                <w:sz w:val="20"/>
                <w:szCs w:val="20"/>
              </w:rPr>
              <w:t xml:space="preserve"> </w:t>
            </w:r>
            <w:proofErr w:type="spellStart"/>
            <w:r w:rsidRPr="00122751">
              <w:rPr>
                <w:rStyle w:val="st42"/>
                <w:sz w:val="20"/>
                <w:szCs w:val="20"/>
              </w:rPr>
              <w:t>компанії</w:t>
            </w:r>
            <w:proofErr w:type="spellEnd"/>
            <w:r w:rsidRPr="00122751">
              <w:rPr>
                <w:rStyle w:val="st42"/>
                <w:sz w:val="20"/>
                <w:szCs w:val="20"/>
              </w:rPr>
              <w:t xml:space="preserve"> (</w:t>
            </w:r>
            <w:proofErr w:type="spellStart"/>
            <w:r w:rsidRPr="00122751">
              <w:rPr>
                <w:rStyle w:val="st42"/>
                <w:sz w:val="20"/>
                <w:szCs w:val="20"/>
              </w:rPr>
              <w:t>позитивне</w:t>
            </w:r>
            <w:proofErr w:type="spellEnd"/>
            <w:r w:rsidRPr="00122751">
              <w:rPr>
                <w:rStyle w:val="st42"/>
                <w:sz w:val="20"/>
                <w:szCs w:val="20"/>
              </w:rPr>
              <w:t xml:space="preserve"> </w:t>
            </w:r>
            <w:proofErr w:type="spellStart"/>
            <w:r w:rsidRPr="00122751">
              <w:rPr>
                <w:rStyle w:val="st42"/>
                <w:sz w:val="20"/>
                <w:szCs w:val="20"/>
              </w:rPr>
              <w:t>значення</w:t>
            </w:r>
            <w:proofErr w:type="spellEnd"/>
            <w:r w:rsidRPr="00122751">
              <w:rPr>
                <w:rStyle w:val="st42"/>
                <w:sz w:val="20"/>
                <w:szCs w:val="20"/>
              </w:rPr>
              <w:t xml:space="preserve">) </w:t>
            </w:r>
            <w:r w:rsidRPr="00122751">
              <w:rPr>
                <w:rStyle w:val="st42"/>
                <w:sz w:val="20"/>
                <w:szCs w:val="20"/>
              </w:rPr>
              <w:br/>
              <w:t xml:space="preserve">(рядок 04 - (рядок 05 </w:t>
            </w:r>
            <w:r w:rsidRPr="00122751">
              <w:rPr>
                <w:rStyle w:val="st80"/>
                <w:sz w:val="20"/>
                <w:szCs w:val="20"/>
              </w:rPr>
              <w:t></w:t>
            </w:r>
            <w:r w:rsidRPr="00122751">
              <w:rPr>
                <w:rStyle w:val="st42"/>
                <w:sz w:val="20"/>
                <w:szCs w:val="20"/>
              </w:rPr>
              <w:t xml:space="preserve"> ____</w:t>
            </w:r>
            <w:r w:rsidRPr="00122751">
              <w:rPr>
                <w:rStyle w:val="st30"/>
                <w:sz w:val="20"/>
                <w:szCs w:val="20"/>
              </w:rPr>
              <w:t>7</w:t>
            </w:r>
            <w:r w:rsidRPr="00122751">
              <w:rPr>
                <w:rStyle w:val="st42"/>
                <w:sz w:val="20"/>
                <w:szCs w:val="20"/>
              </w:rPr>
              <w:t xml:space="preserve"> / 100))</w:t>
            </w:r>
            <w:r w:rsidRPr="00122751">
              <w:rPr>
                <w:rStyle w:val="st30"/>
                <w:sz w:val="20"/>
                <w:szCs w:val="20"/>
              </w:rPr>
              <w:t>8</w:t>
            </w:r>
          </w:p>
        </w:tc>
        <w:tc>
          <w:tcPr>
            <w:tcW w:w="520" w:type="pct"/>
          </w:tcPr>
          <w:p w:rsidR="00960F8A" w:rsidRPr="00960F8A" w:rsidRDefault="00960F8A" w:rsidP="00716165">
            <w:pPr>
              <w:pStyle w:val="a7"/>
              <w:jc w:val="center"/>
              <w:rPr>
                <w:sz w:val="20"/>
                <w:szCs w:val="20"/>
              </w:rPr>
            </w:pPr>
            <w:bookmarkStart w:id="352" w:name="1664"/>
            <w:bookmarkEnd w:id="352"/>
            <w:r w:rsidRPr="00960F8A">
              <w:rPr>
                <w:sz w:val="20"/>
                <w:szCs w:val="20"/>
              </w:rPr>
              <w:t>06</w:t>
            </w:r>
          </w:p>
        </w:tc>
        <w:tc>
          <w:tcPr>
            <w:tcW w:w="400" w:type="pct"/>
          </w:tcPr>
          <w:p w:rsidR="00960F8A" w:rsidRPr="00960F8A" w:rsidRDefault="00960F8A" w:rsidP="00716165">
            <w:pPr>
              <w:pStyle w:val="a7"/>
              <w:jc w:val="center"/>
              <w:rPr>
                <w:sz w:val="20"/>
                <w:szCs w:val="20"/>
              </w:rPr>
            </w:pPr>
            <w:bookmarkStart w:id="353" w:name="1665"/>
            <w:bookmarkEnd w:id="353"/>
          </w:p>
        </w:tc>
      </w:tr>
    </w:tbl>
    <w:p w:rsidR="00960F8A" w:rsidRPr="004E1262" w:rsidRDefault="00960F8A" w:rsidP="003E3F39">
      <w:pPr>
        <w:shd w:val="clear" w:color="auto" w:fill="FFFFFF"/>
        <w:spacing w:line="193" w:lineRule="atLeast"/>
        <w:jc w:val="both"/>
        <w:rPr>
          <w:color w:val="000000"/>
          <w:sz w:val="20"/>
          <w:szCs w:val="20"/>
          <w:lang w:eastAsia="uk-UA"/>
        </w:rPr>
      </w:pPr>
    </w:p>
    <w:p w:rsidR="003E3F39" w:rsidRPr="00422893" w:rsidRDefault="003E3F39" w:rsidP="0087715F">
      <w:pPr>
        <w:pStyle w:val="a7"/>
        <w:spacing w:before="0" w:beforeAutospacing="0" w:after="0" w:afterAutospacing="0"/>
        <w:jc w:val="both"/>
        <w:rPr>
          <w:sz w:val="18"/>
          <w:szCs w:val="18"/>
        </w:rPr>
      </w:pPr>
      <w:r w:rsidRPr="00422893">
        <w:rPr>
          <w:b/>
          <w:bCs/>
          <w:sz w:val="18"/>
          <w:szCs w:val="18"/>
        </w:rPr>
        <w:t>__________</w:t>
      </w:r>
      <w:r w:rsidRPr="00422893">
        <w:rPr>
          <w:b/>
          <w:bCs/>
          <w:sz w:val="18"/>
          <w:szCs w:val="18"/>
        </w:rPr>
        <w:br/>
      </w:r>
      <w:r w:rsidRPr="00422893">
        <w:rPr>
          <w:sz w:val="18"/>
          <w:szCs w:val="18"/>
          <w:vertAlign w:val="superscript"/>
        </w:rPr>
        <w:t>1</w:t>
      </w:r>
      <w:r w:rsidRPr="00422893">
        <w:rPr>
          <w:sz w:val="18"/>
          <w:szCs w:val="18"/>
        </w:rPr>
        <w:t xml:space="preserve"> </w:t>
      </w:r>
      <w:proofErr w:type="spellStart"/>
      <w:r w:rsidRPr="00422893">
        <w:rPr>
          <w:sz w:val="18"/>
          <w:szCs w:val="18"/>
        </w:rPr>
        <w:t>Повне</w:t>
      </w:r>
      <w:proofErr w:type="spellEnd"/>
      <w:r w:rsidRPr="00422893">
        <w:rPr>
          <w:sz w:val="18"/>
          <w:szCs w:val="18"/>
        </w:rPr>
        <w:t xml:space="preserve"> </w:t>
      </w:r>
      <w:proofErr w:type="spellStart"/>
      <w:r w:rsidRPr="00422893">
        <w:rPr>
          <w:sz w:val="18"/>
          <w:szCs w:val="18"/>
        </w:rPr>
        <w:t>найменування</w:t>
      </w:r>
      <w:proofErr w:type="spellEnd"/>
      <w:r w:rsidRPr="00422893">
        <w:rPr>
          <w:sz w:val="18"/>
          <w:szCs w:val="18"/>
        </w:rPr>
        <w:t xml:space="preserve"> нерезидента, </w:t>
      </w:r>
      <w:proofErr w:type="spellStart"/>
      <w:r w:rsidRPr="00422893">
        <w:rPr>
          <w:sz w:val="18"/>
          <w:szCs w:val="18"/>
        </w:rPr>
        <w:t>місцезнаходження</w:t>
      </w:r>
      <w:proofErr w:type="spellEnd"/>
      <w:r w:rsidRPr="00422893">
        <w:rPr>
          <w:sz w:val="18"/>
          <w:szCs w:val="18"/>
        </w:rPr>
        <w:t xml:space="preserve"> нерезидента, </w:t>
      </w:r>
      <w:proofErr w:type="spellStart"/>
      <w:r w:rsidRPr="00422893">
        <w:rPr>
          <w:sz w:val="18"/>
          <w:szCs w:val="18"/>
        </w:rPr>
        <w:t>що</w:t>
      </w:r>
      <w:proofErr w:type="spellEnd"/>
      <w:r w:rsidRPr="00422893">
        <w:rPr>
          <w:sz w:val="18"/>
          <w:szCs w:val="18"/>
        </w:rPr>
        <w:t xml:space="preserve"> </w:t>
      </w:r>
      <w:proofErr w:type="spellStart"/>
      <w:r w:rsidRPr="00422893">
        <w:rPr>
          <w:sz w:val="18"/>
          <w:szCs w:val="18"/>
        </w:rPr>
        <w:t>зазначені</w:t>
      </w:r>
      <w:proofErr w:type="spellEnd"/>
      <w:r w:rsidRPr="00422893">
        <w:rPr>
          <w:sz w:val="18"/>
          <w:szCs w:val="18"/>
        </w:rPr>
        <w:t xml:space="preserve"> у </w:t>
      </w:r>
      <w:proofErr w:type="spellStart"/>
      <w:r w:rsidRPr="00422893">
        <w:rPr>
          <w:sz w:val="18"/>
          <w:szCs w:val="18"/>
        </w:rPr>
        <w:t>контракті</w:t>
      </w:r>
      <w:proofErr w:type="spellEnd"/>
      <w:r w:rsidRPr="00422893">
        <w:rPr>
          <w:sz w:val="18"/>
          <w:szCs w:val="18"/>
        </w:rPr>
        <w:t>/</w:t>
      </w:r>
      <w:proofErr w:type="spellStart"/>
      <w:r w:rsidRPr="00422893">
        <w:rPr>
          <w:sz w:val="18"/>
          <w:szCs w:val="18"/>
        </w:rPr>
        <w:t>договорі</w:t>
      </w:r>
      <w:proofErr w:type="spellEnd"/>
      <w:r w:rsidRPr="00422893">
        <w:rPr>
          <w:sz w:val="18"/>
          <w:szCs w:val="18"/>
        </w:rPr>
        <w:t>.</w:t>
      </w:r>
    </w:p>
    <w:p w:rsidR="003E3F39" w:rsidRPr="00422893" w:rsidRDefault="003E3F39" w:rsidP="0087715F">
      <w:pPr>
        <w:pStyle w:val="a7"/>
        <w:spacing w:before="0" w:beforeAutospacing="0" w:after="0" w:afterAutospacing="0"/>
        <w:jc w:val="both"/>
        <w:rPr>
          <w:sz w:val="18"/>
          <w:szCs w:val="18"/>
        </w:rPr>
      </w:pPr>
      <w:bookmarkStart w:id="354" w:name="1667"/>
      <w:bookmarkEnd w:id="354"/>
      <w:proofErr w:type="spellStart"/>
      <w:r w:rsidRPr="00422893">
        <w:rPr>
          <w:sz w:val="18"/>
          <w:szCs w:val="18"/>
        </w:rPr>
        <w:t>Назва</w:t>
      </w:r>
      <w:proofErr w:type="spellEnd"/>
      <w:r w:rsidRPr="00422893">
        <w:rPr>
          <w:sz w:val="18"/>
          <w:szCs w:val="18"/>
        </w:rPr>
        <w:t xml:space="preserve"> </w:t>
      </w:r>
      <w:proofErr w:type="spellStart"/>
      <w:r w:rsidRPr="00422893">
        <w:rPr>
          <w:sz w:val="18"/>
          <w:szCs w:val="18"/>
        </w:rPr>
        <w:t>країни</w:t>
      </w:r>
      <w:proofErr w:type="spellEnd"/>
      <w:r w:rsidRPr="00422893">
        <w:rPr>
          <w:sz w:val="18"/>
          <w:szCs w:val="18"/>
        </w:rPr>
        <w:t xml:space="preserve"> </w:t>
      </w:r>
      <w:proofErr w:type="spellStart"/>
      <w:r w:rsidRPr="00422893">
        <w:rPr>
          <w:sz w:val="18"/>
          <w:szCs w:val="18"/>
        </w:rPr>
        <w:t>резиденції</w:t>
      </w:r>
      <w:proofErr w:type="spellEnd"/>
      <w:r w:rsidRPr="00422893">
        <w:rPr>
          <w:sz w:val="18"/>
          <w:szCs w:val="18"/>
        </w:rPr>
        <w:t xml:space="preserve"> нерезидента, код </w:t>
      </w:r>
      <w:proofErr w:type="spellStart"/>
      <w:r w:rsidRPr="00422893">
        <w:rPr>
          <w:sz w:val="18"/>
          <w:szCs w:val="18"/>
        </w:rPr>
        <w:t>країни</w:t>
      </w:r>
      <w:proofErr w:type="spellEnd"/>
      <w:r w:rsidRPr="00422893">
        <w:rPr>
          <w:sz w:val="18"/>
          <w:szCs w:val="18"/>
        </w:rPr>
        <w:t xml:space="preserve"> </w:t>
      </w:r>
      <w:proofErr w:type="spellStart"/>
      <w:r w:rsidRPr="00422893">
        <w:rPr>
          <w:sz w:val="18"/>
          <w:szCs w:val="18"/>
        </w:rPr>
        <w:t>резиденції</w:t>
      </w:r>
      <w:proofErr w:type="spellEnd"/>
      <w:r w:rsidRPr="00422893">
        <w:rPr>
          <w:sz w:val="18"/>
          <w:szCs w:val="18"/>
        </w:rPr>
        <w:t xml:space="preserve"> - </w:t>
      </w:r>
      <w:proofErr w:type="spellStart"/>
      <w:r w:rsidRPr="00422893">
        <w:rPr>
          <w:sz w:val="18"/>
          <w:szCs w:val="18"/>
        </w:rPr>
        <w:t>відповідно</w:t>
      </w:r>
      <w:proofErr w:type="spellEnd"/>
      <w:r w:rsidRPr="00422893">
        <w:rPr>
          <w:sz w:val="18"/>
          <w:szCs w:val="18"/>
        </w:rPr>
        <w:t xml:space="preserve"> до </w:t>
      </w:r>
      <w:proofErr w:type="spellStart"/>
      <w:r w:rsidRPr="00422893">
        <w:rPr>
          <w:sz w:val="18"/>
          <w:szCs w:val="18"/>
        </w:rPr>
        <w:t>Переліку</w:t>
      </w:r>
      <w:proofErr w:type="spellEnd"/>
      <w:r w:rsidRPr="00422893">
        <w:rPr>
          <w:sz w:val="18"/>
          <w:szCs w:val="18"/>
        </w:rPr>
        <w:t xml:space="preserve"> </w:t>
      </w:r>
      <w:proofErr w:type="spellStart"/>
      <w:r w:rsidRPr="00422893">
        <w:rPr>
          <w:sz w:val="18"/>
          <w:szCs w:val="18"/>
        </w:rPr>
        <w:t>кодів</w:t>
      </w:r>
      <w:proofErr w:type="spellEnd"/>
      <w:r w:rsidRPr="00422893">
        <w:rPr>
          <w:sz w:val="18"/>
          <w:szCs w:val="18"/>
        </w:rPr>
        <w:t xml:space="preserve"> </w:t>
      </w:r>
      <w:proofErr w:type="spellStart"/>
      <w:r w:rsidRPr="00422893">
        <w:rPr>
          <w:sz w:val="18"/>
          <w:szCs w:val="18"/>
        </w:rPr>
        <w:t>країн</w:t>
      </w:r>
      <w:proofErr w:type="spellEnd"/>
      <w:r w:rsidRPr="00422893">
        <w:rPr>
          <w:sz w:val="18"/>
          <w:szCs w:val="18"/>
        </w:rPr>
        <w:t xml:space="preserve"> </w:t>
      </w:r>
      <w:proofErr w:type="spellStart"/>
      <w:r w:rsidRPr="00422893">
        <w:rPr>
          <w:sz w:val="18"/>
          <w:szCs w:val="18"/>
        </w:rPr>
        <w:t>світу</w:t>
      </w:r>
      <w:proofErr w:type="spellEnd"/>
      <w:r w:rsidRPr="00422893">
        <w:rPr>
          <w:sz w:val="18"/>
          <w:szCs w:val="18"/>
        </w:rPr>
        <w:t xml:space="preserve"> для </w:t>
      </w:r>
      <w:proofErr w:type="spellStart"/>
      <w:r w:rsidRPr="00422893">
        <w:rPr>
          <w:sz w:val="18"/>
          <w:szCs w:val="18"/>
        </w:rPr>
        <w:t>статистичних</w:t>
      </w:r>
      <w:proofErr w:type="spellEnd"/>
      <w:r w:rsidRPr="00422893">
        <w:rPr>
          <w:sz w:val="18"/>
          <w:szCs w:val="18"/>
        </w:rPr>
        <w:t xml:space="preserve"> </w:t>
      </w:r>
      <w:proofErr w:type="spellStart"/>
      <w:r w:rsidRPr="00422893">
        <w:rPr>
          <w:sz w:val="18"/>
          <w:szCs w:val="18"/>
        </w:rPr>
        <w:t>цілей</w:t>
      </w:r>
      <w:proofErr w:type="spellEnd"/>
      <w:r w:rsidRPr="00422893">
        <w:rPr>
          <w:sz w:val="18"/>
          <w:szCs w:val="18"/>
        </w:rPr>
        <w:t xml:space="preserve">, </w:t>
      </w:r>
      <w:proofErr w:type="spellStart"/>
      <w:r w:rsidRPr="00422893">
        <w:rPr>
          <w:sz w:val="18"/>
          <w:szCs w:val="18"/>
        </w:rPr>
        <w:t>затвердженого</w:t>
      </w:r>
      <w:proofErr w:type="spellEnd"/>
      <w:r w:rsidRPr="00422893">
        <w:rPr>
          <w:sz w:val="18"/>
          <w:szCs w:val="18"/>
        </w:rPr>
        <w:t xml:space="preserve"> наказом </w:t>
      </w:r>
      <w:proofErr w:type="spellStart"/>
      <w:r w:rsidRPr="00422893">
        <w:rPr>
          <w:sz w:val="18"/>
          <w:szCs w:val="18"/>
        </w:rPr>
        <w:t>Державної</w:t>
      </w:r>
      <w:proofErr w:type="spellEnd"/>
      <w:r w:rsidRPr="00422893">
        <w:rPr>
          <w:sz w:val="18"/>
          <w:szCs w:val="18"/>
        </w:rPr>
        <w:t xml:space="preserve"> </w:t>
      </w:r>
      <w:proofErr w:type="spellStart"/>
      <w:r w:rsidRPr="00422893">
        <w:rPr>
          <w:sz w:val="18"/>
          <w:szCs w:val="18"/>
        </w:rPr>
        <w:t>служби</w:t>
      </w:r>
      <w:proofErr w:type="spellEnd"/>
      <w:r w:rsidRPr="00422893">
        <w:rPr>
          <w:sz w:val="18"/>
          <w:szCs w:val="18"/>
        </w:rPr>
        <w:t xml:space="preserve"> статистики </w:t>
      </w:r>
      <w:proofErr w:type="spellStart"/>
      <w:r w:rsidRPr="00422893">
        <w:rPr>
          <w:sz w:val="18"/>
          <w:szCs w:val="18"/>
        </w:rPr>
        <w:t>України</w:t>
      </w:r>
      <w:proofErr w:type="spellEnd"/>
      <w:r w:rsidRPr="00422893">
        <w:rPr>
          <w:sz w:val="18"/>
          <w:szCs w:val="18"/>
        </w:rPr>
        <w:t xml:space="preserve"> </w:t>
      </w:r>
      <w:proofErr w:type="spellStart"/>
      <w:r w:rsidRPr="00422893">
        <w:rPr>
          <w:sz w:val="18"/>
          <w:szCs w:val="18"/>
        </w:rPr>
        <w:t>від</w:t>
      </w:r>
      <w:proofErr w:type="spellEnd"/>
      <w:r w:rsidRPr="00422893">
        <w:rPr>
          <w:sz w:val="18"/>
          <w:szCs w:val="18"/>
        </w:rPr>
        <w:t xml:space="preserve"> 08 </w:t>
      </w:r>
      <w:proofErr w:type="spellStart"/>
      <w:r w:rsidRPr="00422893">
        <w:rPr>
          <w:sz w:val="18"/>
          <w:szCs w:val="18"/>
        </w:rPr>
        <w:t>січня</w:t>
      </w:r>
      <w:proofErr w:type="spellEnd"/>
      <w:r w:rsidRPr="00422893">
        <w:rPr>
          <w:sz w:val="18"/>
          <w:szCs w:val="18"/>
        </w:rPr>
        <w:t xml:space="preserve"> 2020 року </w:t>
      </w:r>
      <w:r w:rsidR="008505D5">
        <w:rPr>
          <w:sz w:val="18"/>
          <w:szCs w:val="18"/>
          <w:lang w:val="uk-UA"/>
        </w:rPr>
        <w:t>№</w:t>
      </w:r>
      <w:r w:rsidRPr="00422893">
        <w:rPr>
          <w:sz w:val="18"/>
          <w:szCs w:val="18"/>
        </w:rPr>
        <w:t xml:space="preserve"> 32, </w:t>
      </w:r>
      <w:proofErr w:type="spellStart"/>
      <w:r w:rsidRPr="00422893">
        <w:rPr>
          <w:sz w:val="18"/>
          <w:szCs w:val="18"/>
        </w:rPr>
        <w:t>або</w:t>
      </w:r>
      <w:proofErr w:type="spellEnd"/>
      <w:r w:rsidRPr="00422893">
        <w:rPr>
          <w:sz w:val="18"/>
          <w:szCs w:val="18"/>
        </w:rPr>
        <w:t xml:space="preserve"> </w:t>
      </w:r>
      <w:proofErr w:type="spellStart"/>
      <w:r w:rsidRPr="00422893">
        <w:rPr>
          <w:sz w:val="18"/>
          <w:szCs w:val="18"/>
        </w:rPr>
        <w:t>назва</w:t>
      </w:r>
      <w:proofErr w:type="spellEnd"/>
      <w:r w:rsidRPr="00422893">
        <w:rPr>
          <w:sz w:val="18"/>
          <w:szCs w:val="18"/>
        </w:rPr>
        <w:t xml:space="preserve"> </w:t>
      </w:r>
      <w:proofErr w:type="spellStart"/>
      <w:r w:rsidRPr="00422893">
        <w:rPr>
          <w:sz w:val="18"/>
          <w:szCs w:val="18"/>
        </w:rPr>
        <w:t>вільної</w:t>
      </w:r>
      <w:proofErr w:type="spellEnd"/>
      <w:r w:rsidRPr="00422893">
        <w:rPr>
          <w:sz w:val="18"/>
          <w:szCs w:val="18"/>
        </w:rPr>
        <w:t xml:space="preserve"> </w:t>
      </w:r>
      <w:proofErr w:type="spellStart"/>
      <w:r w:rsidRPr="00422893">
        <w:rPr>
          <w:sz w:val="18"/>
          <w:szCs w:val="18"/>
        </w:rPr>
        <w:t>економічної</w:t>
      </w:r>
      <w:proofErr w:type="spellEnd"/>
      <w:r w:rsidRPr="00422893">
        <w:rPr>
          <w:sz w:val="18"/>
          <w:szCs w:val="18"/>
        </w:rPr>
        <w:t xml:space="preserve"> </w:t>
      </w:r>
      <w:proofErr w:type="spellStart"/>
      <w:r w:rsidRPr="00422893">
        <w:rPr>
          <w:sz w:val="18"/>
          <w:szCs w:val="18"/>
        </w:rPr>
        <w:t>зони</w:t>
      </w:r>
      <w:proofErr w:type="spellEnd"/>
      <w:r w:rsidRPr="00422893">
        <w:rPr>
          <w:sz w:val="18"/>
          <w:szCs w:val="18"/>
        </w:rPr>
        <w:t>.</w:t>
      </w:r>
    </w:p>
    <w:p w:rsidR="003E3F39" w:rsidRPr="00422893" w:rsidRDefault="003E3F39" w:rsidP="0087715F">
      <w:pPr>
        <w:pStyle w:val="a7"/>
        <w:spacing w:before="0" w:beforeAutospacing="0" w:after="0" w:afterAutospacing="0"/>
        <w:jc w:val="both"/>
        <w:rPr>
          <w:sz w:val="18"/>
          <w:szCs w:val="18"/>
        </w:rPr>
      </w:pPr>
      <w:bookmarkStart w:id="355" w:name="1668"/>
      <w:bookmarkEnd w:id="355"/>
      <w:r w:rsidRPr="00422893">
        <w:rPr>
          <w:sz w:val="18"/>
          <w:szCs w:val="18"/>
          <w:vertAlign w:val="superscript"/>
        </w:rPr>
        <w:t>2</w:t>
      </w:r>
      <w:r w:rsidRPr="00422893">
        <w:rPr>
          <w:sz w:val="18"/>
          <w:szCs w:val="18"/>
        </w:rPr>
        <w:t xml:space="preserve"> У </w:t>
      </w:r>
      <w:proofErr w:type="spellStart"/>
      <w:r w:rsidRPr="00422893">
        <w:rPr>
          <w:sz w:val="18"/>
          <w:szCs w:val="18"/>
        </w:rPr>
        <w:t>разі</w:t>
      </w:r>
      <w:proofErr w:type="spellEnd"/>
      <w:r w:rsidRPr="00422893">
        <w:rPr>
          <w:sz w:val="18"/>
          <w:szCs w:val="18"/>
        </w:rPr>
        <w:t xml:space="preserve"> </w:t>
      </w:r>
      <w:proofErr w:type="spellStart"/>
      <w:r w:rsidRPr="00422893">
        <w:rPr>
          <w:sz w:val="18"/>
          <w:szCs w:val="18"/>
        </w:rPr>
        <w:t>наявності</w:t>
      </w:r>
      <w:proofErr w:type="spellEnd"/>
      <w:r w:rsidRPr="00422893">
        <w:rPr>
          <w:sz w:val="18"/>
          <w:szCs w:val="18"/>
        </w:rPr>
        <w:t xml:space="preserve"> офшорного статусу </w:t>
      </w:r>
      <w:proofErr w:type="spellStart"/>
      <w:r w:rsidRPr="00422893">
        <w:rPr>
          <w:sz w:val="18"/>
          <w:szCs w:val="18"/>
        </w:rPr>
        <w:t>відповідно</w:t>
      </w:r>
      <w:proofErr w:type="spellEnd"/>
      <w:r w:rsidRPr="00422893">
        <w:rPr>
          <w:sz w:val="18"/>
          <w:szCs w:val="18"/>
        </w:rPr>
        <w:t xml:space="preserve"> до </w:t>
      </w:r>
      <w:proofErr w:type="spellStart"/>
      <w:r w:rsidRPr="00422893">
        <w:rPr>
          <w:sz w:val="18"/>
          <w:szCs w:val="18"/>
        </w:rPr>
        <w:t>підпункту</w:t>
      </w:r>
      <w:proofErr w:type="spellEnd"/>
      <w:r w:rsidRPr="00422893">
        <w:rPr>
          <w:sz w:val="18"/>
          <w:szCs w:val="18"/>
        </w:rPr>
        <w:t xml:space="preserve"> 14.1.122</w:t>
      </w:r>
      <w:r w:rsidRPr="00422893">
        <w:rPr>
          <w:sz w:val="18"/>
          <w:szCs w:val="18"/>
          <w:vertAlign w:val="superscript"/>
        </w:rPr>
        <w:t>1</w:t>
      </w:r>
      <w:r w:rsidRPr="00422893">
        <w:rPr>
          <w:sz w:val="18"/>
          <w:szCs w:val="18"/>
        </w:rPr>
        <w:t xml:space="preserve"> пункту 14.1 </w:t>
      </w:r>
      <w:proofErr w:type="spellStart"/>
      <w:r w:rsidRPr="00422893">
        <w:rPr>
          <w:sz w:val="18"/>
          <w:szCs w:val="18"/>
        </w:rPr>
        <w:t>статті</w:t>
      </w:r>
      <w:proofErr w:type="spellEnd"/>
      <w:r w:rsidRPr="00422893">
        <w:rPr>
          <w:sz w:val="18"/>
          <w:szCs w:val="18"/>
        </w:rPr>
        <w:t xml:space="preserve"> 14 </w:t>
      </w:r>
      <w:proofErr w:type="spellStart"/>
      <w:r w:rsidRPr="00422893">
        <w:rPr>
          <w:sz w:val="18"/>
          <w:szCs w:val="18"/>
        </w:rPr>
        <w:t>розділу</w:t>
      </w:r>
      <w:proofErr w:type="spellEnd"/>
      <w:r w:rsidRPr="00422893">
        <w:rPr>
          <w:sz w:val="18"/>
          <w:szCs w:val="18"/>
        </w:rPr>
        <w:t xml:space="preserve"> I </w:t>
      </w:r>
      <w:proofErr w:type="spellStart"/>
      <w:r w:rsidRPr="00422893">
        <w:rPr>
          <w:sz w:val="18"/>
          <w:szCs w:val="18"/>
        </w:rPr>
        <w:t>Податкового</w:t>
      </w:r>
      <w:proofErr w:type="spellEnd"/>
      <w:r w:rsidRPr="00422893">
        <w:rPr>
          <w:sz w:val="18"/>
          <w:szCs w:val="18"/>
        </w:rPr>
        <w:t xml:space="preserve"> кодексу </w:t>
      </w:r>
      <w:proofErr w:type="spellStart"/>
      <w:r w:rsidRPr="00422893">
        <w:rPr>
          <w:sz w:val="18"/>
          <w:szCs w:val="18"/>
        </w:rPr>
        <w:t>України</w:t>
      </w:r>
      <w:proofErr w:type="spellEnd"/>
      <w:r w:rsidRPr="00422893">
        <w:rPr>
          <w:sz w:val="18"/>
          <w:szCs w:val="18"/>
        </w:rPr>
        <w:t>.</w:t>
      </w:r>
    </w:p>
    <w:p w:rsidR="003E3F39" w:rsidRPr="00422893" w:rsidRDefault="003E3F39" w:rsidP="0087715F">
      <w:pPr>
        <w:pStyle w:val="a7"/>
        <w:spacing w:before="0" w:beforeAutospacing="0" w:after="0" w:afterAutospacing="0"/>
        <w:jc w:val="both"/>
        <w:rPr>
          <w:sz w:val="18"/>
          <w:szCs w:val="18"/>
        </w:rPr>
      </w:pPr>
      <w:bookmarkStart w:id="356" w:name="1669"/>
      <w:bookmarkEnd w:id="356"/>
      <w:r w:rsidRPr="00653AF1">
        <w:rPr>
          <w:sz w:val="18"/>
          <w:szCs w:val="18"/>
          <w:vertAlign w:val="superscript"/>
        </w:rPr>
        <w:t>3</w:t>
      </w:r>
      <w:r w:rsidRPr="00422893">
        <w:rPr>
          <w:sz w:val="18"/>
          <w:szCs w:val="18"/>
        </w:rPr>
        <w:t xml:space="preserve"> </w:t>
      </w:r>
      <w:proofErr w:type="spellStart"/>
      <w:r w:rsidRPr="00422893">
        <w:rPr>
          <w:sz w:val="18"/>
          <w:szCs w:val="18"/>
        </w:rPr>
        <w:t>Додаток</w:t>
      </w:r>
      <w:proofErr w:type="spellEnd"/>
      <w:r w:rsidRPr="00422893">
        <w:rPr>
          <w:sz w:val="18"/>
          <w:szCs w:val="18"/>
        </w:rPr>
        <w:t xml:space="preserve"> </w:t>
      </w:r>
      <w:proofErr w:type="spellStart"/>
      <w:r w:rsidRPr="00422893">
        <w:rPr>
          <w:sz w:val="18"/>
          <w:szCs w:val="18"/>
        </w:rPr>
        <w:t>заповнюється</w:t>
      </w:r>
      <w:proofErr w:type="spellEnd"/>
      <w:r w:rsidRPr="00422893">
        <w:rPr>
          <w:sz w:val="18"/>
          <w:szCs w:val="18"/>
        </w:rPr>
        <w:t xml:space="preserve"> по </w:t>
      </w:r>
      <w:proofErr w:type="spellStart"/>
      <w:r w:rsidRPr="00422893">
        <w:rPr>
          <w:sz w:val="18"/>
          <w:szCs w:val="18"/>
        </w:rPr>
        <w:t>кожній</w:t>
      </w:r>
      <w:proofErr w:type="spellEnd"/>
      <w:r w:rsidRPr="00422893">
        <w:rPr>
          <w:sz w:val="18"/>
          <w:szCs w:val="18"/>
        </w:rPr>
        <w:t xml:space="preserve"> </w:t>
      </w:r>
      <w:proofErr w:type="spellStart"/>
      <w:r w:rsidRPr="00422893">
        <w:rPr>
          <w:sz w:val="18"/>
          <w:szCs w:val="18"/>
        </w:rPr>
        <w:t>контрольованій</w:t>
      </w:r>
      <w:proofErr w:type="spellEnd"/>
      <w:r w:rsidRPr="00422893">
        <w:rPr>
          <w:sz w:val="18"/>
          <w:szCs w:val="18"/>
        </w:rPr>
        <w:t xml:space="preserve"> </w:t>
      </w:r>
      <w:proofErr w:type="spellStart"/>
      <w:r w:rsidRPr="00422893">
        <w:rPr>
          <w:sz w:val="18"/>
          <w:szCs w:val="18"/>
        </w:rPr>
        <w:t>іноземній</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w:t>
      </w:r>
    </w:p>
    <w:p w:rsidR="003E3F39" w:rsidRPr="00422893" w:rsidRDefault="003E3F39" w:rsidP="0087715F">
      <w:pPr>
        <w:pStyle w:val="a7"/>
        <w:spacing w:before="0" w:beforeAutospacing="0" w:after="0" w:afterAutospacing="0"/>
        <w:jc w:val="both"/>
        <w:rPr>
          <w:sz w:val="18"/>
          <w:szCs w:val="18"/>
        </w:rPr>
      </w:pPr>
      <w:bookmarkStart w:id="357" w:name="1670"/>
      <w:bookmarkEnd w:id="357"/>
      <w:r w:rsidRPr="00653AF1">
        <w:rPr>
          <w:sz w:val="18"/>
          <w:szCs w:val="18"/>
          <w:vertAlign w:val="superscript"/>
        </w:rPr>
        <w:t>4</w:t>
      </w:r>
      <w:r w:rsidRPr="00422893">
        <w:rPr>
          <w:sz w:val="18"/>
          <w:szCs w:val="18"/>
        </w:rPr>
        <w:t xml:space="preserve">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коригування</w:t>
      </w:r>
      <w:proofErr w:type="spellEnd"/>
      <w:r w:rsidRPr="00422893">
        <w:rPr>
          <w:sz w:val="18"/>
          <w:szCs w:val="18"/>
        </w:rPr>
        <w:t xml:space="preserve"> </w:t>
      </w:r>
      <w:proofErr w:type="spellStart"/>
      <w:r w:rsidRPr="00422893">
        <w:rPr>
          <w:sz w:val="18"/>
          <w:szCs w:val="18"/>
        </w:rPr>
        <w:t>фінансового</w:t>
      </w:r>
      <w:proofErr w:type="spellEnd"/>
      <w:r w:rsidRPr="00422893">
        <w:rPr>
          <w:sz w:val="18"/>
          <w:szCs w:val="18"/>
        </w:rPr>
        <w:t xml:space="preserve"> результату до </w:t>
      </w:r>
      <w:proofErr w:type="spellStart"/>
      <w:r w:rsidRPr="00422893">
        <w:rPr>
          <w:sz w:val="18"/>
          <w:szCs w:val="18"/>
        </w:rPr>
        <w:t>оподаткування</w:t>
      </w:r>
      <w:proofErr w:type="spellEnd"/>
      <w:r w:rsidRPr="00422893">
        <w:rPr>
          <w:sz w:val="18"/>
          <w:szCs w:val="18"/>
        </w:rPr>
        <w:t xml:space="preserve"> </w:t>
      </w:r>
      <w:proofErr w:type="spellStart"/>
      <w:r w:rsidRPr="00422893">
        <w:rPr>
          <w:sz w:val="18"/>
          <w:szCs w:val="18"/>
        </w:rPr>
        <w:t>контрольованої</w:t>
      </w:r>
      <w:proofErr w:type="spellEnd"/>
      <w:r w:rsidRPr="00422893">
        <w:rPr>
          <w:sz w:val="18"/>
          <w:szCs w:val="18"/>
        </w:rPr>
        <w:t xml:space="preserve"> </w:t>
      </w:r>
      <w:proofErr w:type="spellStart"/>
      <w:r w:rsidRPr="00422893">
        <w:rPr>
          <w:sz w:val="18"/>
          <w:szCs w:val="18"/>
        </w:rPr>
        <w:t>іноземної</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відображений</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(графа 25.2 К).</w:t>
      </w:r>
    </w:p>
    <w:p w:rsidR="003E3F39" w:rsidRPr="00422893" w:rsidRDefault="003E3F39" w:rsidP="0087715F">
      <w:pPr>
        <w:pStyle w:val="a7"/>
        <w:spacing w:before="0" w:beforeAutospacing="0" w:after="0" w:afterAutospacing="0"/>
        <w:jc w:val="both"/>
        <w:rPr>
          <w:sz w:val="18"/>
          <w:szCs w:val="18"/>
        </w:rPr>
      </w:pPr>
      <w:bookmarkStart w:id="358" w:name="1671"/>
      <w:bookmarkEnd w:id="358"/>
      <w:r w:rsidRPr="00653AF1">
        <w:rPr>
          <w:sz w:val="18"/>
          <w:szCs w:val="18"/>
          <w:vertAlign w:val="superscript"/>
        </w:rPr>
        <w:t>5</w:t>
      </w:r>
      <w:r w:rsidRPr="00422893">
        <w:rPr>
          <w:sz w:val="18"/>
          <w:szCs w:val="18"/>
        </w:rPr>
        <w:t xml:space="preserve">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скоригований</w:t>
      </w:r>
      <w:proofErr w:type="spellEnd"/>
      <w:r w:rsidRPr="00422893">
        <w:rPr>
          <w:sz w:val="18"/>
          <w:szCs w:val="18"/>
        </w:rPr>
        <w:t xml:space="preserve">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контрольованої</w:t>
      </w:r>
      <w:proofErr w:type="spellEnd"/>
      <w:r w:rsidRPr="00422893">
        <w:rPr>
          <w:sz w:val="18"/>
          <w:szCs w:val="18"/>
        </w:rPr>
        <w:t xml:space="preserve"> </w:t>
      </w:r>
      <w:proofErr w:type="spellStart"/>
      <w:r w:rsidRPr="00422893">
        <w:rPr>
          <w:sz w:val="18"/>
          <w:szCs w:val="18"/>
        </w:rPr>
        <w:t>іноземної</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відображений</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(графа 25.3).</w:t>
      </w:r>
    </w:p>
    <w:p w:rsidR="003E3F39" w:rsidRPr="00ED6E78" w:rsidRDefault="003E3F39" w:rsidP="0087715F">
      <w:pPr>
        <w:pStyle w:val="a7"/>
        <w:spacing w:before="0" w:beforeAutospacing="0" w:after="0" w:afterAutospacing="0"/>
        <w:jc w:val="both"/>
        <w:rPr>
          <w:sz w:val="20"/>
          <w:szCs w:val="20"/>
        </w:rPr>
      </w:pPr>
      <w:bookmarkStart w:id="359" w:name="1672"/>
      <w:bookmarkEnd w:id="359"/>
      <w:r w:rsidRPr="00653AF1">
        <w:rPr>
          <w:sz w:val="18"/>
          <w:szCs w:val="18"/>
          <w:vertAlign w:val="superscript"/>
        </w:rPr>
        <w:t>6</w:t>
      </w:r>
      <w:r w:rsidR="00ED6E78" w:rsidRPr="00ED6E78">
        <w:rPr>
          <w:lang w:val="x-none" w:eastAsia="uk-UA"/>
        </w:rPr>
        <w:t xml:space="preserve"> </w:t>
      </w:r>
      <w:proofErr w:type="spellStart"/>
      <w:r w:rsidR="00ED6E78" w:rsidRPr="00ED6E78">
        <w:rPr>
          <w:rStyle w:val="st42"/>
          <w:color w:val="auto"/>
          <w:sz w:val="20"/>
          <w:szCs w:val="20"/>
          <w:lang w:val="x-none" w:eastAsia="uk-UA"/>
        </w:rPr>
        <w:t>Зазначається</w:t>
      </w:r>
      <w:proofErr w:type="spellEnd"/>
      <w:r w:rsidR="00ED6E78" w:rsidRPr="00ED6E78">
        <w:rPr>
          <w:rStyle w:val="st42"/>
          <w:color w:val="auto"/>
          <w:sz w:val="20"/>
          <w:szCs w:val="20"/>
          <w:lang w:val="x-none" w:eastAsia="uk-UA"/>
        </w:rPr>
        <w:t xml:space="preserve"> ставка </w:t>
      </w:r>
      <w:proofErr w:type="spellStart"/>
      <w:r w:rsidR="00ED6E78" w:rsidRPr="00ED6E78">
        <w:rPr>
          <w:rStyle w:val="st42"/>
          <w:color w:val="auto"/>
          <w:sz w:val="20"/>
          <w:szCs w:val="20"/>
          <w:lang w:val="x-none" w:eastAsia="uk-UA"/>
        </w:rPr>
        <w:t>податку</w:t>
      </w:r>
      <w:proofErr w:type="spellEnd"/>
      <w:r w:rsidR="00ED6E78" w:rsidRPr="00ED6E78">
        <w:rPr>
          <w:rStyle w:val="st42"/>
          <w:color w:val="auto"/>
          <w:sz w:val="20"/>
          <w:szCs w:val="20"/>
          <w:lang w:val="x-none" w:eastAsia="uk-UA"/>
        </w:rPr>
        <w:t xml:space="preserve"> на </w:t>
      </w:r>
      <w:proofErr w:type="spellStart"/>
      <w:r w:rsidR="00ED6E78" w:rsidRPr="00ED6E78">
        <w:rPr>
          <w:rStyle w:val="st42"/>
          <w:color w:val="auto"/>
          <w:sz w:val="20"/>
          <w:szCs w:val="20"/>
          <w:lang w:val="x-none" w:eastAsia="uk-UA"/>
        </w:rPr>
        <w:t>прибуток</w:t>
      </w:r>
      <w:proofErr w:type="spellEnd"/>
      <w:r w:rsidR="00ED6E78" w:rsidRPr="00ED6E78">
        <w:rPr>
          <w:rStyle w:val="st42"/>
          <w:color w:val="auto"/>
          <w:sz w:val="20"/>
          <w:szCs w:val="20"/>
          <w:lang w:val="x-none" w:eastAsia="uk-UA"/>
        </w:rPr>
        <w:t xml:space="preserve"> у </w:t>
      </w:r>
      <w:proofErr w:type="spellStart"/>
      <w:r w:rsidR="00ED6E78" w:rsidRPr="00ED6E78">
        <w:rPr>
          <w:rStyle w:val="st42"/>
          <w:color w:val="auto"/>
          <w:sz w:val="20"/>
          <w:szCs w:val="20"/>
          <w:lang w:val="x-none" w:eastAsia="uk-UA"/>
        </w:rPr>
        <w:t>відсотках</w:t>
      </w:r>
      <w:proofErr w:type="spellEnd"/>
      <w:r w:rsidR="00ED6E78" w:rsidRPr="00ED6E78">
        <w:rPr>
          <w:rStyle w:val="st42"/>
          <w:color w:val="auto"/>
          <w:sz w:val="20"/>
          <w:szCs w:val="20"/>
          <w:lang w:val="x-none" w:eastAsia="uk-UA"/>
        </w:rPr>
        <w:t xml:space="preserve">, </w:t>
      </w:r>
      <w:proofErr w:type="spellStart"/>
      <w:r w:rsidR="00ED6E78" w:rsidRPr="00ED6E78">
        <w:rPr>
          <w:rStyle w:val="st42"/>
          <w:color w:val="auto"/>
          <w:sz w:val="20"/>
          <w:szCs w:val="20"/>
          <w:lang w:val="x-none" w:eastAsia="uk-UA"/>
        </w:rPr>
        <w:t>встановлена</w:t>
      </w:r>
      <w:proofErr w:type="spellEnd"/>
      <w:r w:rsidR="00ED6E78" w:rsidRPr="00ED6E78">
        <w:rPr>
          <w:rStyle w:val="st42"/>
          <w:color w:val="auto"/>
          <w:sz w:val="20"/>
          <w:szCs w:val="20"/>
          <w:lang w:val="x-none" w:eastAsia="uk-UA"/>
        </w:rPr>
        <w:t xml:space="preserve"> </w:t>
      </w:r>
      <w:r w:rsidR="00ED6E78" w:rsidRPr="00ED6E78">
        <w:rPr>
          <w:rStyle w:val="st96"/>
          <w:color w:val="auto"/>
          <w:sz w:val="20"/>
          <w:szCs w:val="20"/>
          <w:lang w:val="x-none" w:eastAsia="uk-UA"/>
        </w:rPr>
        <w:t>пунктом 136.1</w:t>
      </w:r>
      <w:r w:rsidR="00ED6E78" w:rsidRPr="00ED6E78">
        <w:rPr>
          <w:rStyle w:val="st42"/>
          <w:color w:val="auto"/>
          <w:sz w:val="20"/>
          <w:szCs w:val="20"/>
          <w:lang w:val="x-none" w:eastAsia="uk-UA"/>
        </w:rPr>
        <w:t xml:space="preserve"> </w:t>
      </w:r>
      <w:proofErr w:type="spellStart"/>
      <w:r w:rsidR="00ED6E78" w:rsidRPr="00ED6E78">
        <w:rPr>
          <w:rStyle w:val="st42"/>
          <w:color w:val="auto"/>
          <w:sz w:val="20"/>
          <w:szCs w:val="20"/>
          <w:lang w:val="x-none" w:eastAsia="uk-UA"/>
        </w:rPr>
        <w:t>статті</w:t>
      </w:r>
      <w:proofErr w:type="spellEnd"/>
      <w:r w:rsidR="00ED6E78" w:rsidRPr="00ED6E78">
        <w:rPr>
          <w:rStyle w:val="st42"/>
          <w:color w:val="auto"/>
          <w:sz w:val="20"/>
          <w:szCs w:val="20"/>
          <w:lang w:val="x-none" w:eastAsia="uk-UA"/>
        </w:rPr>
        <w:t xml:space="preserve"> 136 </w:t>
      </w:r>
      <w:proofErr w:type="spellStart"/>
      <w:r w:rsidR="00ED6E78" w:rsidRPr="00ED6E78">
        <w:rPr>
          <w:rStyle w:val="st42"/>
          <w:color w:val="auto"/>
          <w:sz w:val="20"/>
          <w:szCs w:val="20"/>
          <w:lang w:val="x-none" w:eastAsia="uk-UA"/>
        </w:rPr>
        <w:t>розділу</w:t>
      </w:r>
      <w:proofErr w:type="spellEnd"/>
      <w:r w:rsidR="00ED6E78" w:rsidRPr="00ED6E78">
        <w:rPr>
          <w:rStyle w:val="st42"/>
          <w:color w:val="auto"/>
          <w:sz w:val="20"/>
          <w:szCs w:val="20"/>
          <w:lang w:val="x-none" w:eastAsia="uk-UA"/>
        </w:rPr>
        <w:t xml:space="preserve"> III </w:t>
      </w:r>
      <w:proofErr w:type="spellStart"/>
      <w:r w:rsidR="00ED6E78" w:rsidRPr="00ED6E78">
        <w:rPr>
          <w:rStyle w:val="st42"/>
          <w:color w:val="auto"/>
          <w:sz w:val="20"/>
          <w:szCs w:val="20"/>
          <w:lang w:val="x-none" w:eastAsia="uk-UA"/>
        </w:rPr>
        <w:t>Податкового</w:t>
      </w:r>
      <w:proofErr w:type="spellEnd"/>
      <w:r w:rsidR="00ED6E78" w:rsidRPr="00ED6E78">
        <w:rPr>
          <w:rStyle w:val="st42"/>
          <w:color w:val="auto"/>
          <w:sz w:val="20"/>
          <w:szCs w:val="20"/>
          <w:lang w:val="x-none" w:eastAsia="uk-UA"/>
        </w:rPr>
        <w:t xml:space="preserve"> кодексу </w:t>
      </w:r>
      <w:proofErr w:type="spellStart"/>
      <w:r w:rsidR="00ED6E78" w:rsidRPr="00ED6E78">
        <w:rPr>
          <w:rStyle w:val="st42"/>
          <w:color w:val="auto"/>
          <w:sz w:val="20"/>
          <w:szCs w:val="20"/>
          <w:lang w:val="x-none" w:eastAsia="uk-UA"/>
        </w:rPr>
        <w:t>України</w:t>
      </w:r>
      <w:proofErr w:type="spellEnd"/>
      <w:r w:rsidRPr="00ED6E78">
        <w:rPr>
          <w:sz w:val="20"/>
          <w:szCs w:val="20"/>
        </w:rPr>
        <w:t>.</w:t>
      </w:r>
    </w:p>
    <w:p w:rsidR="00ED6E78" w:rsidRPr="00ED6E78" w:rsidRDefault="00ED6E78" w:rsidP="0087715F">
      <w:pPr>
        <w:autoSpaceDE w:val="0"/>
        <w:autoSpaceDN w:val="0"/>
        <w:adjustRightInd w:val="0"/>
        <w:jc w:val="both"/>
        <w:rPr>
          <w:sz w:val="20"/>
          <w:szCs w:val="20"/>
          <w:lang w:val="x-none" w:eastAsia="uk-UA"/>
        </w:rPr>
      </w:pPr>
      <w:proofErr w:type="spellStart"/>
      <w:r w:rsidRPr="00ED6E78">
        <w:rPr>
          <w:sz w:val="20"/>
          <w:szCs w:val="20"/>
          <w:lang w:val="x-none" w:eastAsia="uk-UA"/>
        </w:rPr>
        <w:t>Фінансові</w:t>
      </w:r>
      <w:proofErr w:type="spellEnd"/>
      <w:r w:rsidRPr="00ED6E78">
        <w:rPr>
          <w:sz w:val="20"/>
          <w:szCs w:val="20"/>
          <w:lang w:val="x-none" w:eastAsia="uk-UA"/>
        </w:rPr>
        <w:t xml:space="preserve"> установи (</w:t>
      </w:r>
      <w:proofErr w:type="spellStart"/>
      <w:r w:rsidRPr="00ED6E78">
        <w:rPr>
          <w:sz w:val="20"/>
          <w:szCs w:val="20"/>
          <w:lang w:val="x-none" w:eastAsia="uk-UA"/>
        </w:rPr>
        <w:t>крім</w:t>
      </w:r>
      <w:proofErr w:type="spellEnd"/>
      <w:r w:rsidRPr="00ED6E78">
        <w:rPr>
          <w:sz w:val="20"/>
          <w:szCs w:val="20"/>
          <w:lang w:val="x-none" w:eastAsia="uk-UA"/>
        </w:rPr>
        <w:t xml:space="preserve"> </w:t>
      </w:r>
      <w:proofErr w:type="spellStart"/>
      <w:r w:rsidRPr="00ED6E78">
        <w:rPr>
          <w:sz w:val="20"/>
          <w:szCs w:val="20"/>
          <w:lang w:val="x-none" w:eastAsia="uk-UA"/>
        </w:rPr>
        <w:t>страховиків</w:t>
      </w:r>
      <w:proofErr w:type="spellEnd"/>
      <w:r w:rsidRPr="00ED6E78">
        <w:rPr>
          <w:sz w:val="20"/>
          <w:szCs w:val="20"/>
          <w:lang w:val="x-none" w:eastAsia="uk-UA"/>
        </w:rPr>
        <w:t xml:space="preserve">) </w:t>
      </w:r>
      <w:proofErr w:type="spellStart"/>
      <w:r w:rsidRPr="00ED6E78">
        <w:rPr>
          <w:sz w:val="20"/>
          <w:szCs w:val="20"/>
          <w:lang w:val="x-none" w:eastAsia="uk-UA"/>
        </w:rPr>
        <w:t>зазначають</w:t>
      </w:r>
      <w:proofErr w:type="spellEnd"/>
      <w:r w:rsidRPr="00ED6E78">
        <w:rPr>
          <w:sz w:val="20"/>
          <w:szCs w:val="20"/>
          <w:lang w:val="x-none" w:eastAsia="uk-UA"/>
        </w:rPr>
        <w:t xml:space="preserve"> </w:t>
      </w:r>
      <w:proofErr w:type="spellStart"/>
      <w:r w:rsidRPr="00ED6E78">
        <w:rPr>
          <w:sz w:val="20"/>
          <w:szCs w:val="20"/>
          <w:lang w:val="x-none" w:eastAsia="uk-UA"/>
        </w:rPr>
        <w:t>базову</w:t>
      </w:r>
      <w:proofErr w:type="spellEnd"/>
      <w:r w:rsidRPr="00ED6E78">
        <w:rPr>
          <w:sz w:val="20"/>
          <w:szCs w:val="20"/>
          <w:lang w:val="x-none" w:eastAsia="uk-UA"/>
        </w:rPr>
        <w:t xml:space="preserve"> (</w:t>
      </w:r>
      <w:proofErr w:type="spellStart"/>
      <w:r w:rsidRPr="00ED6E78">
        <w:rPr>
          <w:sz w:val="20"/>
          <w:szCs w:val="20"/>
          <w:lang w:val="x-none" w:eastAsia="uk-UA"/>
        </w:rPr>
        <w:t>основну</w:t>
      </w:r>
      <w:proofErr w:type="spellEnd"/>
      <w:r w:rsidRPr="00ED6E78">
        <w:rPr>
          <w:sz w:val="20"/>
          <w:szCs w:val="20"/>
          <w:lang w:val="x-none" w:eastAsia="uk-UA"/>
        </w:rPr>
        <w:t xml:space="preserve">) ставку </w:t>
      </w:r>
      <w:proofErr w:type="spellStart"/>
      <w:r w:rsidRPr="00ED6E78">
        <w:rPr>
          <w:sz w:val="20"/>
          <w:szCs w:val="20"/>
          <w:lang w:val="x-none" w:eastAsia="uk-UA"/>
        </w:rPr>
        <w:t>податку</w:t>
      </w:r>
      <w:proofErr w:type="spellEnd"/>
      <w:r w:rsidRPr="00ED6E78">
        <w:rPr>
          <w:sz w:val="20"/>
          <w:szCs w:val="20"/>
          <w:lang w:val="x-none" w:eastAsia="uk-UA"/>
        </w:rPr>
        <w:t xml:space="preserve"> на </w:t>
      </w:r>
      <w:proofErr w:type="spellStart"/>
      <w:r w:rsidRPr="00ED6E78">
        <w:rPr>
          <w:sz w:val="20"/>
          <w:szCs w:val="20"/>
          <w:lang w:val="x-none" w:eastAsia="uk-UA"/>
        </w:rPr>
        <w:t>прибуток</w:t>
      </w:r>
      <w:proofErr w:type="spellEnd"/>
      <w:r w:rsidRPr="00ED6E78">
        <w:rPr>
          <w:sz w:val="20"/>
          <w:szCs w:val="20"/>
          <w:lang w:val="x-none" w:eastAsia="uk-UA"/>
        </w:rPr>
        <w:t xml:space="preserve"> у </w:t>
      </w:r>
      <w:proofErr w:type="spellStart"/>
      <w:r w:rsidRPr="00ED6E78">
        <w:rPr>
          <w:sz w:val="20"/>
          <w:szCs w:val="20"/>
          <w:lang w:val="x-none" w:eastAsia="uk-UA"/>
        </w:rPr>
        <w:t>відсотках</w:t>
      </w:r>
      <w:proofErr w:type="spellEnd"/>
      <w:r w:rsidRPr="00ED6E78">
        <w:rPr>
          <w:sz w:val="20"/>
          <w:szCs w:val="20"/>
          <w:lang w:val="x-none" w:eastAsia="uk-UA"/>
        </w:rPr>
        <w:t xml:space="preserve">, </w:t>
      </w:r>
      <w:proofErr w:type="spellStart"/>
      <w:r w:rsidRPr="00ED6E78">
        <w:rPr>
          <w:sz w:val="20"/>
          <w:szCs w:val="20"/>
          <w:lang w:val="x-none" w:eastAsia="uk-UA"/>
        </w:rPr>
        <w:t>встановлену</w:t>
      </w:r>
      <w:proofErr w:type="spellEnd"/>
      <w:r w:rsidRPr="00ED6E78">
        <w:rPr>
          <w:sz w:val="20"/>
          <w:szCs w:val="20"/>
          <w:lang w:val="x-none" w:eastAsia="uk-UA"/>
        </w:rPr>
        <w:t xml:space="preserve"> пунктом 136.1</w:t>
      </w:r>
      <w:r w:rsidRPr="00ED6E78">
        <w:rPr>
          <w:b/>
          <w:bCs/>
          <w:sz w:val="20"/>
          <w:szCs w:val="20"/>
          <w:vertAlign w:val="superscript"/>
          <w:lang w:val="x-none" w:eastAsia="uk-UA"/>
        </w:rPr>
        <w:t>1</w:t>
      </w:r>
      <w:r w:rsidRPr="00ED6E78">
        <w:rPr>
          <w:sz w:val="20"/>
          <w:szCs w:val="20"/>
          <w:lang w:val="x-none" w:eastAsia="uk-UA"/>
        </w:rPr>
        <w:t xml:space="preserve"> </w:t>
      </w:r>
      <w:proofErr w:type="spellStart"/>
      <w:r w:rsidRPr="00ED6E78">
        <w:rPr>
          <w:sz w:val="20"/>
          <w:szCs w:val="20"/>
          <w:lang w:val="x-none" w:eastAsia="uk-UA"/>
        </w:rPr>
        <w:t>статті</w:t>
      </w:r>
      <w:proofErr w:type="spellEnd"/>
      <w:r w:rsidRPr="00ED6E78">
        <w:rPr>
          <w:sz w:val="20"/>
          <w:szCs w:val="20"/>
          <w:lang w:val="x-none" w:eastAsia="uk-UA"/>
        </w:rPr>
        <w:t xml:space="preserve"> 136 </w:t>
      </w:r>
      <w:proofErr w:type="spellStart"/>
      <w:r w:rsidRPr="00ED6E78">
        <w:rPr>
          <w:sz w:val="20"/>
          <w:szCs w:val="20"/>
          <w:lang w:val="x-none" w:eastAsia="uk-UA"/>
        </w:rPr>
        <w:t>розділу</w:t>
      </w:r>
      <w:proofErr w:type="spellEnd"/>
      <w:r w:rsidRPr="00ED6E78">
        <w:rPr>
          <w:sz w:val="20"/>
          <w:szCs w:val="20"/>
          <w:lang w:val="x-none" w:eastAsia="uk-UA"/>
        </w:rPr>
        <w:t xml:space="preserve"> III </w:t>
      </w:r>
      <w:proofErr w:type="spellStart"/>
      <w:r w:rsidRPr="00ED6E78">
        <w:rPr>
          <w:sz w:val="20"/>
          <w:szCs w:val="20"/>
          <w:lang w:val="x-none" w:eastAsia="uk-UA"/>
        </w:rPr>
        <w:t>Податкового</w:t>
      </w:r>
      <w:proofErr w:type="spellEnd"/>
      <w:r w:rsidRPr="00ED6E78">
        <w:rPr>
          <w:sz w:val="20"/>
          <w:szCs w:val="20"/>
          <w:lang w:val="x-none" w:eastAsia="uk-UA"/>
        </w:rPr>
        <w:t xml:space="preserve"> кодексу </w:t>
      </w:r>
      <w:proofErr w:type="spellStart"/>
      <w:r w:rsidRPr="00ED6E78">
        <w:rPr>
          <w:sz w:val="20"/>
          <w:szCs w:val="20"/>
          <w:lang w:val="x-none" w:eastAsia="uk-UA"/>
        </w:rPr>
        <w:t>України</w:t>
      </w:r>
      <w:proofErr w:type="spellEnd"/>
      <w:r w:rsidRPr="00ED6E78">
        <w:rPr>
          <w:sz w:val="20"/>
          <w:szCs w:val="20"/>
          <w:lang w:val="x-none" w:eastAsia="uk-UA"/>
        </w:rPr>
        <w:t>.</w:t>
      </w:r>
    </w:p>
    <w:p w:rsidR="00D02159" w:rsidRPr="00ED6E78" w:rsidRDefault="00ED6E78" w:rsidP="0087715F">
      <w:pPr>
        <w:pStyle w:val="a7"/>
        <w:spacing w:before="0" w:beforeAutospacing="0" w:after="0" w:afterAutospacing="0"/>
        <w:jc w:val="both"/>
        <w:rPr>
          <w:sz w:val="18"/>
          <w:szCs w:val="18"/>
        </w:rPr>
      </w:pPr>
      <w:r w:rsidRPr="00ED6E78">
        <w:rPr>
          <w:rFonts w:eastAsia="Calibri"/>
          <w:sz w:val="20"/>
          <w:szCs w:val="20"/>
          <w:lang w:val="x-none" w:eastAsia="uk-UA"/>
        </w:rPr>
        <w:t xml:space="preserve">Банки </w:t>
      </w:r>
      <w:proofErr w:type="spellStart"/>
      <w:r w:rsidRPr="00ED6E78">
        <w:rPr>
          <w:rFonts w:eastAsia="Calibri"/>
          <w:sz w:val="20"/>
          <w:szCs w:val="20"/>
          <w:lang w:val="x-none" w:eastAsia="uk-UA"/>
        </w:rPr>
        <w:t>зазначають</w:t>
      </w:r>
      <w:proofErr w:type="spellEnd"/>
      <w:r w:rsidRPr="00ED6E78">
        <w:rPr>
          <w:rFonts w:eastAsia="Calibri"/>
          <w:sz w:val="20"/>
          <w:szCs w:val="20"/>
          <w:lang w:val="x-none" w:eastAsia="uk-UA"/>
        </w:rPr>
        <w:t xml:space="preserve"> </w:t>
      </w:r>
      <w:proofErr w:type="spellStart"/>
      <w:r w:rsidRPr="00ED6E78">
        <w:rPr>
          <w:rFonts w:eastAsia="Calibri"/>
          <w:sz w:val="20"/>
          <w:szCs w:val="20"/>
          <w:lang w:val="x-none" w:eastAsia="uk-UA"/>
        </w:rPr>
        <w:t>базову</w:t>
      </w:r>
      <w:proofErr w:type="spellEnd"/>
      <w:r w:rsidRPr="00ED6E78">
        <w:rPr>
          <w:rFonts w:eastAsia="Calibri"/>
          <w:sz w:val="20"/>
          <w:szCs w:val="20"/>
          <w:lang w:val="x-none" w:eastAsia="uk-UA"/>
        </w:rPr>
        <w:t xml:space="preserve"> (</w:t>
      </w:r>
      <w:proofErr w:type="spellStart"/>
      <w:r w:rsidRPr="00ED6E78">
        <w:rPr>
          <w:rFonts w:eastAsia="Calibri"/>
          <w:sz w:val="20"/>
          <w:szCs w:val="20"/>
          <w:lang w:val="x-none" w:eastAsia="uk-UA"/>
        </w:rPr>
        <w:t>основну</w:t>
      </w:r>
      <w:proofErr w:type="spellEnd"/>
      <w:r w:rsidRPr="00ED6E78">
        <w:rPr>
          <w:rFonts w:eastAsia="Calibri"/>
          <w:sz w:val="20"/>
          <w:szCs w:val="20"/>
          <w:lang w:val="x-none" w:eastAsia="uk-UA"/>
        </w:rPr>
        <w:t xml:space="preserve">) ставку </w:t>
      </w:r>
      <w:proofErr w:type="spellStart"/>
      <w:r w:rsidRPr="00ED6E78">
        <w:rPr>
          <w:rFonts w:eastAsia="Calibri"/>
          <w:sz w:val="20"/>
          <w:szCs w:val="20"/>
          <w:lang w:val="x-none" w:eastAsia="uk-UA"/>
        </w:rPr>
        <w:t>податку</w:t>
      </w:r>
      <w:proofErr w:type="spellEnd"/>
      <w:r w:rsidRPr="00ED6E78">
        <w:rPr>
          <w:rFonts w:eastAsia="Calibri"/>
          <w:sz w:val="20"/>
          <w:szCs w:val="20"/>
          <w:lang w:val="x-none" w:eastAsia="uk-UA"/>
        </w:rPr>
        <w:t xml:space="preserve"> на </w:t>
      </w:r>
      <w:proofErr w:type="spellStart"/>
      <w:r w:rsidRPr="00ED6E78">
        <w:rPr>
          <w:rFonts w:eastAsia="Calibri"/>
          <w:sz w:val="20"/>
          <w:szCs w:val="20"/>
          <w:lang w:val="x-none" w:eastAsia="uk-UA"/>
        </w:rPr>
        <w:t>прибуток</w:t>
      </w:r>
      <w:proofErr w:type="spellEnd"/>
      <w:r w:rsidRPr="00ED6E78">
        <w:rPr>
          <w:rFonts w:eastAsia="Calibri"/>
          <w:sz w:val="20"/>
          <w:szCs w:val="20"/>
          <w:lang w:val="x-none" w:eastAsia="uk-UA"/>
        </w:rPr>
        <w:t xml:space="preserve"> у </w:t>
      </w:r>
      <w:proofErr w:type="spellStart"/>
      <w:r w:rsidRPr="00ED6E78">
        <w:rPr>
          <w:rFonts w:eastAsia="Calibri"/>
          <w:sz w:val="20"/>
          <w:szCs w:val="20"/>
          <w:lang w:val="x-none" w:eastAsia="uk-UA"/>
        </w:rPr>
        <w:t>відсотках</w:t>
      </w:r>
      <w:proofErr w:type="spellEnd"/>
      <w:r w:rsidRPr="00ED6E78">
        <w:rPr>
          <w:rFonts w:eastAsia="Calibri"/>
          <w:sz w:val="20"/>
          <w:szCs w:val="20"/>
          <w:lang w:val="x-none" w:eastAsia="uk-UA"/>
        </w:rPr>
        <w:t xml:space="preserve">, </w:t>
      </w:r>
      <w:proofErr w:type="spellStart"/>
      <w:r w:rsidRPr="00ED6E78">
        <w:rPr>
          <w:rFonts w:eastAsia="Calibri"/>
          <w:sz w:val="20"/>
          <w:szCs w:val="20"/>
          <w:lang w:val="x-none" w:eastAsia="uk-UA"/>
        </w:rPr>
        <w:t>встановлену</w:t>
      </w:r>
      <w:proofErr w:type="spellEnd"/>
      <w:r w:rsidRPr="00ED6E78">
        <w:rPr>
          <w:rFonts w:eastAsia="Calibri"/>
          <w:sz w:val="20"/>
          <w:szCs w:val="20"/>
          <w:lang w:val="x-none" w:eastAsia="uk-UA"/>
        </w:rPr>
        <w:t xml:space="preserve"> пунктом 136.1</w:t>
      </w:r>
      <w:r w:rsidRPr="00ED6E78">
        <w:rPr>
          <w:rFonts w:eastAsia="Calibri"/>
          <w:b/>
          <w:bCs/>
          <w:sz w:val="20"/>
          <w:szCs w:val="20"/>
          <w:vertAlign w:val="superscript"/>
          <w:lang w:val="x-none" w:eastAsia="uk-UA"/>
        </w:rPr>
        <w:t>1</w:t>
      </w:r>
      <w:r w:rsidRPr="00ED6E78">
        <w:rPr>
          <w:rFonts w:eastAsia="Calibri"/>
          <w:sz w:val="20"/>
          <w:szCs w:val="20"/>
          <w:lang w:val="x-none" w:eastAsia="uk-UA"/>
        </w:rPr>
        <w:t xml:space="preserve"> </w:t>
      </w:r>
      <w:proofErr w:type="spellStart"/>
      <w:r w:rsidRPr="00ED6E78">
        <w:rPr>
          <w:rFonts w:eastAsia="Calibri"/>
          <w:sz w:val="20"/>
          <w:szCs w:val="20"/>
          <w:lang w:val="x-none" w:eastAsia="uk-UA"/>
        </w:rPr>
        <w:t>статті</w:t>
      </w:r>
      <w:proofErr w:type="spellEnd"/>
      <w:r w:rsidRPr="00ED6E78">
        <w:rPr>
          <w:rFonts w:eastAsia="Calibri"/>
          <w:sz w:val="20"/>
          <w:szCs w:val="20"/>
          <w:lang w:val="x-none" w:eastAsia="uk-UA"/>
        </w:rPr>
        <w:t xml:space="preserve"> 136 </w:t>
      </w:r>
      <w:proofErr w:type="spellStart"/>
      <w:r w:rsidRPr="00ED6E78">
        <w:rPr>
          <w:rFonts w:eastAsia="Calibri"/>
          <w:sz w:val="20"/>
          <w:szCs w:val="20"/>
          <w:lang w:val="x-none" w:eastAsia="uk-UA"/>
        </w:rPr>
        <w:t>розділу</w:t>
      </w:r>
      <w:proofErr w:type="spellEnd"/>
      <w:r w:rsidRPr="00ED6E78">
        <w:rPr>
          <w:rFonts w:eastAsia="Calibri"/>
          <w:sz w:val="20"/>
          <w:szCs w:val="20"/>
          <w:lang w:val="x-none" w:eastAsia="uk-UA"/>
        </w:rPr>
        <w:t xml:space="preserve"> III з </w:t>
      </w:r>
      <w:proofErr w:type="spellStart"/>
      <w:r w:rsidRPr="00ED6E78">
        <w:rPr>
          <w:rFonts w:eastAsia="Calibri"/>
          <w:sz w:val="20"/>
          <w:szCs w:val="20"/>
          <w:lang w:val="x-none" w:eastAsia="uk-UA"/>
        </w:rPr>
        <w:t>урахуванням</w:t>
      </w:r>
      <w:proofErr w:type="spellEnd"/>
      <w:r w:rsidRPr="00ED6E78">
        <w:rPr>
          <w:rFonts w:eastAsia="Calibri"/>
          <w:sz w:val="20"/>
          <w:szCs w:val="20"/>
          <w:lang w:val="x-none" w:eastAsia="uk-UA"/>
        </w:rPr>
        <w:t xml:space="preserve"> </w:t>
      </w:r>
      <w:proofErr w:type="spellStart"/>
      <w:r w:rsidRPr="00ED6E78">
        <w:rPr>
          <w:rFonts w:eastAsia="Calibri"/>
          <w:sz w:val="20"/>
          <w:szCs w:val="20"/>
          <w:lang w:val="x-none" w:eastAsia="uk-UA"/>
        </w:rPr>
        <w:t>пунктів</w:t>
      </w:r>
      <w:proofErr w:type="spellEnd"/>
      <w:r w:rsidRPr="00ED6E78">
        <w:rPr>
          <w:rFonts w:eastAsia="Calibri"/>
          <w:sz w:val="20"/>
          <w:szCs w:val="20"/>
          <w:lang w:val="x-none" w:eastAsia="uk-UA"/>
        </w:rPr>
        <w:t xml:space="preserve"> 68, 70 </w:t>
      </w:r>
      <w:proofErr w:type="spellStart"/>
      <w:r w:rsidRPr="00ED6E78">
        <w:rPr>
          <w:rFonts w:eastAsia="Calibri"/>
          <w:sz w:val="20"/>
          <w:szCs w:val="20"/>
          <w:lang w:val="x-none" w:eastAsia="uk-UA"/>
        </w:rPr>
        <w:t>підрозділу</w:t>
      </w:r>
      <w:proofErr w:type="spellEnd"/>
      <w:r w:rsidRPr="00ED6E78">
        <w:rPr>
          <w:rFonts w:eastAsia="Calibri"/>
          <w:sz w:val="20"/>
          <w:szCs w:val="20"/>
          <w:lang w:val="x-none" w:eastAsia="uk-UA"/>
        </w:rPr>
        <w:t xml:space="preserve"> 4 </w:t>
      </w:r>
      <w:proofErr w:type="spellStart"/>
      <w:r w:rsidRPr="00ED6E78">
        <w:rPr>
          <w:rFonts w:eastAsia="Calibri"/>
          <w:sz w:val="20"/>
          <w:szCs w:val="20"/>
          <w:lang w:val="x-none" w:eastAsia="uk-UA"/>
        </w:rPr>
        <w:t>розділу</w:t>
      </w:r>
      <w:proofErr w:type="spellEnd"/>
      <w:r w:rsidRPr="00ED6E78">
        <w:rPr>
          <w:rFonts w:eastAsia="Calibri"/>
          <w:sz w:val="20"/>
          <w:szCs w:val="20"/>
          <w:lang w:val="x-none" w:eastAsia="uk-UA"/>
        </w:rPr>
        <w:t xml:space="preserve"> XX </w:t>
      </w:r>
      <w:proofErr w:type="spellStart"/>
      <w:r w:rsidRPr="00ED6E78">
        <w:rPr>
          <w:rFonts w:eastAsia="Calibri"/>
          <w:sz w:val="20"/>
          <w:szCs w:val="20"/>
          <w:lang w:val="x-none" w:eastAsia="uk-UA"/>
        </w:rPr>
        <w:t>Податкового</w:t>
      </w:r>
      <w:proofErr w:type="spellEnd"/>
      <w:r w:rsidRPr="00ED6E78">
        <w:rPr>
          <w:rFonts w:eastAsia="Calibri"/>
          <w:sz w:val="20"/>
          <w:szCs w:val="20"/>
          <w:lang w:val="x-none" w:eastAsia="uk-UA"/>
        </w:rPr>
        <w:t xml:space="preserve"> кодексу </w:t>
      </w:r>
      <w:proofErr w:type="spellStart"/>
      <w:r w:rsidRPr="00ED6E78">
        <w:rPr>
          <w:rFonts w:eastAsia="Calibri"/>
          <w:sz w:val="20"/>
          <w:szCs w:val="20"/>
          <w:lang w:val="x-none" w:eastAsia="uk-UA"/>
        </w:rPr>
        <w:t>України</w:t>
      </w:r>
      <w:proofErr w:type="spellEnd"/>
      <w:r w:rsidRPr="00ED6E78">
        <w:rPr>
          <w:rFonts w:eastAsia="Calibri"/>
          <w:sz w:val="20"/>
          <w:szCs w:val="20"/>
          <w:lang w:val="x-none" w:eastAsia="uk-UA"/>
        </w:rPr>
        <w:t>.</w:t>
      </w:r>
    </w:p>
    <w:p w:rsidR="003E3F39" w:rsidRPr="00422893" w:rsidRDefault="003E3F39" w:rsidP="0087715F">
      <w:pPr>
        <w:pStyle w:val="a7"/>
        <w:spacing w:before="0" w:beforeAutospacing="0" w:after="0" w:afterAutospacing="0"/>
        <w:jc w:val="both"/>
        <w:rPr>
          <w:sz w:val="18"/>
          <w:szCs w:val="18"/>
        </w:rPr>
      </w:pPr>
      <w:bookmarkStart w:id="360" w:name="1673"/>
      <w:bookmarkEnd w:id="360"/>
      <w:r w:rsidRPr="00653AF1">
        <w:rPr>
          <w:sz w:val="18"/>
          <w:szCs w:val="18"/>
          <w:vertAlign w:val="superscript"/>
        </w:rPr>
        <w:t>7</w:t>
      </w:r>
      <w:r w:rsidRPr="00422893">
        <w:rPr>
          <w:sz w:val="18"/>
          <w:szCs w:val="18"/>
        </w:rPr>
        <w:t xml:space="preserve">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частка</w:t>
      </w:r>
      <w:proofErr w:type="spellEnd"/>
      <w:r w:rsidRPr="00422893">
        <w:rPr>
          <w:sz w:val="18"/>
          <w:szCs w:val="18"/>
        </w:rPr>
        <w:t xml:space="preserve"> (у </w:t>
      </w:r>
      <w:proofErr w:type="spellStart"/>
      <w:r w:rsidRPr="00422893">
        <w:rPr>
          <w:sz w:val="18"/>
          <w:szCs w:val="18"/>
        </w:rPr>
        <w:t>відсотках</w:t>
      </w:r>
      <w:proofErr w:type="spellEnd"/>
      <w:r w:rsidRPr="00422893">
        <w:rPr>
          <w:sz w:val="18"/>
          <w:szCs w:val="18"/>
        </w:rPr>
        <w:t xml:space="preserve">) </w:t>
      </w:r>
      <w:proofErr w:type="spellStart"/>
      <w:r w:rsidRPr="00422893">
        <w:rPr>
          <w:sz w:val="18"/>
          <w:szCs w:val="18"/>
        </w:rPr>
        <w:t>контролюючої</w:t>
      </w:r>
      <w:proofErr w:type="spellEnd"/>
      <w:r w:rsidRPr="00422893">
        <w:rPr>
          <w:sz w:val="18"/>
          <w:szCs w:val="18"/>
        </w:rPr>
        <w:t xml:space="preserve"> особи в </w:t>
      </w:r>
      <w:proofErr w:type="spellStart"/>
      <w:r w:rsidRPr="00422893">
        <w:rPr>
          <w:sz w:val="18"/>
          <w:szCs w:val="18"/>
        </w:rPr>
        <w:t>контрольованій</w:t>
      </w:r>
      <w:proofErr w:type="spellEnd"/>
      <w:r w:rsidRPr="00422893">
        <w:rPr>
          <w:sz w:val="18"/>
          <w:szCs w:val="18"/>
        </w:rPr>
        <w:t xml:space="preserve"> </w:t>
      </w:r>
      <w:proofErr w:type="spellStart"/>
      <w:r w:rsidRPr="00422893">
        <w:rPr>
          <w:sz w:val="18"/>
          <w:szCs w:val="18"/>
        </w:rPr>
        <w:t>іноземній</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безпосереднього</w:t>
      </w:r>
      <w:proofErr w:type="spellEnd"/>
      <w:r w:rsidRPr="00422893">
        <w:rPr>
          <w:sz w:val="18"/>
          <w:szCs w:val="18"/>
        </w:rPr>
        <w:t xml:space="preserve"> </w:t>
      </w:r>
      <w:proofErr w:type="spellStart"/>
      <w:r w:rsidRPr="00422893">
        <w:rPr>
          <w:sz w:val="18"/>
          <w:szCs w:val="18"/>
        </w:rPr>
        <w:t>або</w:t>
      </w:r>
      <w:proofErr w:type="spellEnd"/>
      <w:r w:rsidRPr="00422893">
        <w:rPr>
          <w:sz w:val="18"/>
          <w:szCs w:val="18"/>
        </w:rPr>
        <w:t xml:space="preserve"> </w:t>
      </w:r>
      <w:proofErr w:type="spellStart"/>
      <w:r w:rsidRPr="00422893">
        <w:rPr>
          <w:sz w:val="18"/>
          <w:szCs w:val="18"/>
        </w:rPr>
        <w:t>опосередкованого</w:t>
      </w:r>
      <w:proofErr w:type="spellEnd"/>
      <w:r w:rsidRPr="00422893">
        <w:rPr>
          <w:sz w:val="18"/>
          <w:szCs w:val="18"/>
        </w:rPr>
        <w:t xml:space="preserve"> </w:t>
      </w:r>
      <w:proofErr w:type="spellStart"/>
      <w:r w:rsidRPr="00422893">
        <w:rPr>
          <w:sz w:val="18"/>
          <w:szCs w:val="18"/>
        </w:rPr>
        <w:t>володіння</w:t>
      </w:r>
      <w:proofErr w:type="spellEnd"/>
      <w:r w:rsidRPr="00422893">
        <w:rPr>
          <w:sz w:val="18"/>
          <w:szCs w:val="18"/>
        </w:rPr>
        <w:t xml:space="preserve">, </w:t>
      </w:r>
      <w:proofErr w:type="spellStart"/>
      <w:r w:rsidRPr="00422893">
        <w:rPr>
          <w:sz w:val="18"/>
          <w:szCs w:val="18"/>
        </w:rPr>
        <w:t>відображена</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w:t>
      </w:r>
    </w:p>
    <w:p w:rsidR="003E3F39" w:rsidRDefault="003E3F39" w:rsidP="003E3F39">
      <w:pPr>
        <w:pStyle w:val="a7"/>
        <w:spacing w:before="0" w:beforeAutospacing="0" w:after="0" w:afterAutospacing="0"/>
        <w:rPr>
          <w:sz w:val="18"/>
          <w:szCs w:val="18"/>
        </w:rPr>
      </w:pPr>
      <w:bookmarkStart w:id="361" w:name="1674"/>
      <w:bookmarkEnd w:id="361"/>
      <w:r w:rsidRPr="00653AF1">
        <w:rPr>
          <w:sz w:val="18"/>
          <w:szCs w:val="18"/>
          <w:vertAlign w:val="superscript"/>
        </w:rPr>
        <w:t>8</w:t>
      </w:r>
      <w:r w:rsidRPr="00422893">
        <w:rPr>
          <w:sz w:val="18"/>
          <w:szCs w:val="18"/>
        </w:rPr>
        <w:t xml:space="preserve"> </w:t>
      </w:r>
      <w:proofErr w:type="spellStart"/>
      <w:r w:rsidRPr="00422893">
        <w:rPr>
          <w:sz w:val="18"/>
          <w:szCs w:val="18"/>
        </w:rPr>
        <w:t>Значення</w:t>
      </w:r>
      <w:proofErr w:type="spellEnd"/>
      <w:r w:rsidRPr="00422893">
        <w:rPr>
          <w:sz w:val="18"/>
          <w:szCs w:val="18"/>
        </w:rPr>
        <w:t xml:space="preserve"> рядка 06 </w:t>
      </w:r>
      <w:proofErr w:type="spellStart"/>
      <w:r w:rsidRPr="00422893">
        <w:rPr>
          <w:sz w:val="18"/>
          <w:szCs w:val="18"/>
        </w:rPr>
        <w:t>додатка</w:t>
      </w:r>
      <w:proofErr w:type="spellEnd"/>
      <w:r w:rsidRPr="00422893">
        <w:rPr>
          <w:sz w:val="18"/>
          <w:szCs w:val="18"/>
        </w:rPr>
        <w:t xml:space="preserve"> КІК до рядка 06.1 КІК </w:t>
      </w:r>
      <w:proofErr w:type="spellStart"/>
      <w:r w:rsidRPr="00422893">
        <w:rPr>
          <w:sz w:val="18"/>
          <w:szCs w:val="18"/>
        </w:rPr>
        <w:t>Податкової</w:t>
      </w:r>
      <w:proofErr w:type="spellEnd"/>
      <w:r w:rsidRPr="00422893">
        <w:rPr>
          <w:sz w:val="18"/>
          <w:szCs w:val="18"/>
        </w:rPr>
        <w:t xml:space="preserve"> </w:t>
      </w:r>
      <w:proofErr w:type="spellStart"/>
      <w:r w:rsidRPr="00422893">
        <w:rPr>
          <w:sz w:val="18"/>
          <w:szCs w:val="18"/>
        </w:rPr>
        <w:t>декларації</w:t>
      </w:r>
      <w:proofErr w:type="spellEnd"/>
      <w:r w:rsidRPr="00422893">
        <w:rPr>
          <w:sz w:val="18"/>
          <w:szCs w:val="18"/>
        </w:rPr>
        <w:t xml:space="preserve"> з </w:t>
      </w:r>
      <w:proofErr w:type="spellStart"/>
      <w:r w:rsidRPr="00422893">
        <w:rPr>
          <w:sz w:val="18"/>
          <w:szCs w:val="18"/>
        </w:rPr>
        <w:t>податку</w:t>
      </w:r>
      <w:proofErr w:type="spellEnd"/>
      <w:r w:rsidRPr="00422893">
        <w:rPr>
          <w:sz w:val="18"/>
          <w:szCs w:val="18"/>
        </w:rPr>
        <w:t xml:space="preserve"> на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підприємств</w:t>
      </w:r>
      <w:proofErr w:type="spellEnd"/>
      <w:r w:rsidRPr="00422893">
        <w:rPr>
          <w:sz w:val="18"/>
          <w:szCs w:val="18"/>
        </w:rPr>
        <w:t xml:space="preserve"> переноситься до рядка 06.1 КІК </w:t>
      </w:r>
      <w:proofErr w:type="spellStart"/>
      <w:r w:rsidRPr="00422893">
        <w:rPr>
          <w:sz w:val="18"/>
          <w:szCs w:val="18"/>
        </w:rPr>
        <w:t>Податкової</w:t>
      </w:r>
      <w:proofErr w:type="spellEnd"/>
      <w:r w:rsidRPr="00422893">
        <w:rPr>
          <w:sz w:val="18"/>
          <w:szCs w:val="18"/>
        </w:rPr>
        <w:t xml:space="preserve"> </w:t>
      </w:r>
      <w:proofErr w:type="spellStart"/>
      <w:r w:rsidRPr="00422893">
        <w:rPr>
          <w:sz w:val="18"/>
          <w:szCs w:val="18"/>
        </w:rPr>
        <w:t>декларації</w:t>
      </w:r>
      <w:proofErr w:type="spellEnd"/>
      <w:r w:rsidRPr="00422893">
        <w:rPr>
          <w:sz w:val="18"/>
          <w:szCs w:val="18"/>
        </w:rPr>
        <w:t xml:space="preserve"> з </w:t>
      </w:r>
      <w:proofErr w:type="spellStart"/>
      <w:r w:rsidRPr="00422893">
        <w:rPr>
          <w:sz w:val="18"/>
          <w:szCs w:val="18"/>
        </w:rPr>
        <w:t>податку</w:t>
      </w:r>
      <w:proofErr w:type="spellEnd"/>
      <w:r w:rsidRPr="00422893">
        <w:rPr>
          <w:sz w:val="18"/>
          <w:szCs w:val="18"/>
        </w:rPr>
        <w:t xml:space="preserve"> на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підприємств</w:t>
      </w:r>
      <w:proofErr w:type="spellEnd"/>
      <w:r w:rsidRPr="00422893">
        <w:rPr>
          <w:sz w:val="18"/>
          <w:szCs w:val="18"/>
        </w:rPr>
        <w:t>.</w:t>
      </w:r>
    </w:p>
    <w:p w:rsidR="005C08AD" w:rsidRPr="00F84AC7" w:rsidRDefault="005C08AD" w:rsidP="005C08AD">
      <w:pPr>
        <w:shd w:val="clear" w:color="auto" w:fill="FFFFFF"/>
        <w:spacing w:before="60" w:line="161" w:lineRule="atLeast"/>
        <w:jc w:val="both"/>
        <w:rPr>
          <w:color w:val="000000"/>
          <w:sz w:val="15"/>
          <w:szCs w:val="15"/>
          <w:lang w:val="ru-RU" w:eastAsia="uk-UA"/>
        </w:rPr>
      </w:pPr>
    </w:p>
    <w:p w:rsidR="003E3F39" w:rsidRDefault="003E3F39" w:rsidP="005C08AD">
      <w:pPr>
        <w:shd w:val="clear" w:color="auto" w:fill="FFFFFF"/>
        <w:spacing w:before="60" w:line="161" w:lineRule="atLeast"/>
        <w:jc w:val="both"/>
        <w:rPr>
          <w:color w:val="000000"/>
          <w:sz w:val="15"/>
          <w:szCs w:val="15"/>
          <w:lang w:eastAsia="uk-UA"/>
        </w:rPr>
      </w:pPr>
    </w:p>
    <w:p w:rsidR="00960F8A" w:rsidRDefault="00960F8A" w:rsidP="005C08AD">
      <w:pPr>
        <w:shd w:val="clear" w:color="auto" w:fill="FFFFFF"/>
        <w:spacing w:before="60" w:line="161" w:lineRule="atLeast"/>
        <w:jc w:val="both"/>
        <w:rPr>
          <w:color w:val="000000"/>
          <w:sz w:val="15"/>
          <w:szCs w:val="15"/>
          <w:lang w:eastAsia="uk-UA"/>
        </w:rPr>
      </w:pPr>
    </w:p>
    <w:p w:rsidR="003E3F39" w:rsidRPr="004E1262" w:rsidRDefault="003E3F39" w:rsidP="005C08AD">
      <w:pPr>
        <w:shd w:val="clear" w:color="auto" w:fill="FFFFFF"/>
        <w:spacing w:before="60" w:line="161" w:lineRule="atLeast"/>
        <w:jc w:val="both"/>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598"/>
        <w:gridCol w:w="2661"/>
        <w:gridCol w:w="3523"/>
      </w:tblGrid>
      <w:tr w:rsidR="005C08AD" w:rsidRPr="004E1262" w:rsidTr="00A0569B">
        <w:trPr>
          <w:trHeight w:val="930"/>
        </w:trPr>
        <w:tc>
          <w:tcPr>
            <w:tcW w:w="1839" w:type="pct"/>
            <w:tcMar>
              <w:top w:w="113" w:type="dxa"/>
              <w:left w:w="0" w:type="dxa"/>
              <w:bottom w:w="57" w:type="dxa"/>
              <w:right w:w="0" w:type="dxa"/>
            </w:tcMar>
          </w:tcPr>
          <w:p w:rsidR="005C08AD" w:rsidRPr="003F03CF" w:rsidRDefault="005C08AD" w:rsidP="00A0569B">
            <w:pPr>
              <w:spacing w:line="193" w:lineRule="atLeast"/>
              <w:jc w:val="both"/>
              <w:rPr>
                <w:color w:val="000000"/>
                <w:sz w:val="24"/>
                <w:lang w:eastAsia="uk-UA"/>
              </w:rPr>
            </w:pPr>
            <w:r w:rsidRPr="003F03CF">
              <w:rPr>
                <w:color w:val="000000"/>
                <w:sz w:val="24"/>
                <w:lang w:eastAsia="uk-UA"/>
              </w:rPr>
              <w:t>Керівник (уповноважена особа)</w:t>
            </w:r>
          </w:p>
        </w:tc>
        <w:tc>
          <w:tcPr>
            <w:tcW w:w="1360"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(підпис)</w:t>
            </w:r>
          </w:p>
          <w:p w:rsidR="005C08AD" w:rsidRPr="003F03CF" w:rsidRDefault="005C08AD" w:rsidP="00A0569B">
            <w:pPr>
              <w:spacing w:before="170" w:line="193" w:lineRule="atLeast"/>
              <w:ind w:left="276"/>
              <w:rPr>
                <w:color w:val="000000"/>
                <w:sz w:val="24"/>
                <w:lang w:eastAsia="uk-UA"/>
              </w:rPr>
            </w:pPr>
            <w:r w:rsidRPr="003F03CF">
              <w:rPr>
                <w:color w:val="000000"/>
                <w:sz w:val="24"/>
                <w:lang w:eastAsia="uk-UA"/>
              </w:rPr>
              <w:t>М. П. (за наявності)</w:t>
            </w:r>
          </w:p>
        </w:tc>
        <w:tc>
          <w:tcPr>
            <w:tcW w:w="1802"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(власне</w:t>
            </w:r>
            <w:r>
              <w:rPr>
                <w:color w:val="000000"/>
                <w:sz w:val="20"/>
                <w:szCs w:val="20"/>
                <w:lang w:eastAsia="uk-UA"/>
              </w:rPr>
              <w:t xml:space="preserve"> </w:t>
            </w:r>
            <w:r w:rsidRPr="004E1262">
              <w:rPr>
                <w:color w:val="000000"/>
                <w:sz w:val="20"/>
                <w:szCs w:val="20"/>
                <w:lang w:eastAsia="uk-UA"/>
              </w:rPr>
              <w:t>ім’я,</w:t>
            </w:r>
            <w:r>
              <w:rPr>
                <w:color w:val="000000"/>
                <w:sz w:val="20"/>
                <w:szCs w:val="20"/>
                <w:lang w:eastAsia="uk-UA"/>
              </w:rPr>
              <w:t xml:space="preserve"> </w:t>
            </w:r>
            <w:r w:rsidRPr="004E1262">
              <w:rPr>
                <w:color w:val="000000"/>
                <w:sz w:val="20"/>
                <w:szCs w:val="20"/>
                <w:lang w:eastAsia="uk-UA"/>
              </w:rPr>
              <w:t>прізвище)</w:t>
            </w:r>
          </w:p>
        </w:tc>
      </w:tr>
      <w:tr w:rsidR="005C08AD" w:rsidRPr="004E1262" w:rsidTr="00A0569B">
        <w:trPr>
          <w:trHeight w:val="473"/>
        </w:trPr>
        <w:tc>
          <w:tcPr>
            <w:tcW w:w="1839" w:type="pct"/>
            <w:tcMar>
              <w:top w:w="113" w:type="dxa"/>
              <w:left w:w="0" w:type="dxa"/>
              <w:bottom w:w="57" w:type="dxa"/>
              <w:right w:w="0" w:type="dxa"/>
            </w:tcMar>
          </w:tcPr>
          <w:p w:rsidR="005C08AD" w:rsidRPr="003F03CF" w:rsidRDefault="005C08AD" w:rsidP="00A0569B">
            <w:pPr>
              <w:spacing w:line="193" w:lineRule="atLeast"/>
              <w:rPr>
                <w:color w:val="000000"/>
                <w:sz w:val="24"/>
                <w:lang w:eastAsia="uk-UA"/>
              </w:rPr>
            </w:pPr>
            <w:r w:rsidRPr="003F03CF">
              <w:rPr>
                <w:color w:val="000000"/>
                <w:sz w:val="24"/>
                <w:lang w:eastAsia="uk-UA"/>
              </w:rPr>
              <w:t>Головний бухгалтер</w:t>
            </w:r>
            <w:r w:rsidRPr="003F03CF">
              <w:rPr>
                <w:color w:val="000000"/>
                <w:sz w:val="24"/>
                <w:lang w:eastAsia="uk-UA"/>
              </w:rPr>
              <w:br/>
              <w:t>(особа, відповідальна за ведення</w:t>
            </w:r>
            <w:r w:rsidRPr="003F03CF">
              <w:rPr>
                <w:color w:val="000000"/>
                <w:sz w:val="24"/>
                <w:lang w:eastAsia="uk-UA"/>
              </w:rPr>
              <w:br/>
              <w:t>бухгалтерського обліку)</w:t>
            </w:r>
          </w:p>
        </w:tc>
        <w:tc>
          <w:tcPr>
            <w:tcW w:w="1360"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(підпис)</w:t>
            </w:r>
          </w:p>
        </w:tc>
        <w:tc>
          <w:tcPr>
            <w:tcW w:w="1802"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(власне</w:t>
            </w:r>
            <w:r>
              <w:rPr>
                <w:color w:val="000000"/>
                <w:sz w:val="20"/>
                <w:szCs w:val="20"/>
                <w:lang w:eastAsia="uk-UA"/>
              </w:rPr>
              <w:t xml:space="preserve"> </w:t>
            </w:r>
            <w:r w:rsidRPr="004E1262">
              <w:rPr>
                <w:color w:val="000000"/>
                <w:sz w:val="20"/>
                <w:szCs w:val="20"/>
                <w:lang w:eastAsia="uk-UA"/>
              </w:rPr>
              <w:t>ім’я,</w:t>
            </w:r>
            <w:r>
              <w:rPr>
                <w:color w:val="000000"/>
                <w:sz w:val="20"/>
                <w:szCs w:val="20"/>
                <w:lang w:eastAsia="uk-UA"/>
              </w:rPr>
              <w:t xml:space="preserve"> </w:t>
            </w:r>
            <w:r w:rsidRPr="004E1262">
              <w:rPr>
                <w:color w:val="000000"/>
                <w:sz w:val="20"/>
                <w:szCs w:val="20"/>
                <w:lang w:eastAsia="uk-UA"/>
              </w:rPr>
              <w:t>прізвище)</w:t>
            </w:r>
          </w:p>
        </w:tc>
      </w:tr>
    </w:tbl>
    <w:p w:rsidR="005C08AD" w:rsidRPr="00216415" w:rsidRDefault="005C08AD" w:rsidP="00C26355">
      <w:pPr>
        <w:shd w:val="clear" w:color="auto" w:fill="FFFFFF"/>
        <w:spacing w:before="113" w:line="193" w:lineRule="atLeast"/>
        <w:jc w:val="both"/>
        <w:rPr>
          <w:sz w:val="18"/>
          <w:szCs w:val="18"/>
          <w:lang w:eastAsia="uk-UA"/>
        </w:rPr>
      </w:pPr>
    </w:p>
    <w:p w:rsidR="00577677" w:rsidRDefault="00C26355" w:rsidP="00C26355">
      <w:pPr>
        <w:rPr>
          <w:color w:val="000000"/>
          <w:sz w:val="20"/>
          <w:szCs w:val="20"/>
          <w:lang w:eastAsia="uk-UA"/>
        </w:rPr>
      </w:pPr>
      <w:r>
        <w:br w:type="page"/>
      </w: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F1262D"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bookmarkStart w:id="362" w:name="1641"/>
            <w:bookmarkEnd w:id="362"/>
            <w:r>
              <w:rPr>
                <w:sz w:val="24"/>
                <w:lang w:eastAsia="uk-UA"/>
              </w:rPr>
              <w:lastRenderedPageBreak/>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F1262D" w:rsidRDefault="000743A2" w:rsidP="00E41659">
            <w:pPr>
              <w:spacing w:line="182" w:lineRule="atLeast"/>
              <w:ind w:left="2495"/>
              <w:rPr>
                <w:color w:val="000000"/>
                <w:sz w:val="24"/>
                <w:lang w:eastAsia="uk-UA"/>
              </w:rPr>
            </w:pPr>
            <w:r w:rsidRPr="00F1262D">
              <w:rPr>
                <w:color w:val="000000"/>
                <w:sz w:val="24"/>
                <w:lang w:eastAsia="uk-UA"/>
              </w:rPr>
              <w:t>Додаток</w:t>
            </w:r>
            <w:r>
              <w:rPr>
                <w:color w:val="000000"/>
                <w:sz w:val="24"/>
                <w:lang w:eastAsia="uk-UA"/>
              </w:rPr>
              <w:t xml:space="preserve"> </w:t>
            </w:r>
            <w:r w:rsidRPr="00F1262D">
              <w:rPr>
                <w:color w:val="000000"/>
                <w:sz w:val="24"/>
                <w:lang w:eastAsia="uk-UA"/>
              </w:rPr>
              <w:t>МПЗ</w:t>
            </w:r>
            <w:r w:rsidRPr="00F1262D">
              <w:rPr>
                <w:color w:val="000000"/>
                <w:sz w:val="24"/>
                <w:lang w:eastAsia="uk-UA"/>
              </w:rPr>
              <w:br/>
              <w:t>до</w:t>
            </w:r>
            <w:r>
              <w:rPr>
                <w:color w:val="000000"/>
                <w:sz w:val="24"/>
                <w:lang w:eastAsia="uk-UA"/>
              </w:rPr>
              <w:t xml:space="preserve"> </w:t>
            </w:r>
            <w:r w:rsidRPr="00F1262D">
              <w:rPr>
                <w:color w:val="000000"/>
                <w:sz w:val="24"/>
                <w:lang w:eastAsia="uk-UA"/>
              </w:rPr>
              <w:t>рядка</w:t>
            </w:r>
            <w:r>
              <w:rPr>
                <w:color w:val="000000"/>
                <w:sz w:val="24"/>
                <w:lang w:eastAsia="uk-UA"/>
              </w:rPr>
              <w:t xml:space="preserve"> </w:t>
            </w:r>
            <w:r w:rsidRPr="00F1262D">
              <w:rPr>
                <w:color w:val="000000"/>
                <w:sz w:val="24"/>
                <w:lang w:eastAsia="uk-UA"/>
              </w:rPr>
              <w:t>06.2</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Податкової</w:t>
            </w:r>
            <w:r>
              <w:rPr>
                <w:color w:val="000000"/>
                <w:sz w:val="24"/>
                <w:lang w:eastAsia="uk-UA"/>
              </w:rPr>
              <w:t xml:space="preserve"> </w:t>
            </w:r>
            <w:r w:rsidRPr="00F1262D">
              <w:rPr>
                <w:color w:val="000000"/>
                <w:sz w:val="24"/>
                <w:lang w:eastAsia="uk-UA"/>
              </w:rPr>
              <w:t>декларації</w:t>
            </w:r>
            <w:r>
              <w:rPr>
                <w:color w:val="000000"/>
                <w:sz w:val="24"/>
                <w:lang w:eastAsia="uk-UA"/>
              </w:rPr>
              <w:t xml:space="preserve"> </w:t>
            </w:r>
            <w:r w:rsidRPr="00F1262D">
              <w:rPr>
                <w:color w:val="000000"/>
                <w:sz w:val="24"/>
                <w:lang w:eastAsia="uk-UA"/>
              </w:rPr>
              <w:t>з</w:t>
            </w:r>
            <w:r>
              <w:rPr>
                <w:color w:val="000000"/>
                <w:sz w:val="24"/>
                <w:lang w:eastAsia="uk-UA"/>
              </w:rPr>
              <w:t xml:space="preserve"> </w:t>
            </w:r>
            <w:r w:rsidRPr="00F1262D">
              <w:rPr>
                <w:color w:val="000000"/>
                <w:sz w:val="24"/>
                <w:lang w:eastAsia="uk-UA"/>
              </w:rPr>
              <w:t>податку</w:t>
            </w:r>
            <w:r>
              <w:rPr>
                <w:color w:val="000000"/>
                <w:sz w:val="24"/>
                <w:lang w:eastAsia="uk-UA"/>
              </w:rPr>
              <w:t xml:space="preserve"> </w:t>
            </w:r>
            <w:r w:rsidRPr="00F1262D">
              <w:rPr>
                <w:color w:val="000000"/>
                <w:sz w:val="24"/>
                <w:lang w:eastAsia="uk-UA"/>
              </w:rPr>
              <w:t>на</w:t>
            </w:r>
            <w:r>
              <w:rPr>
                <w:color w:val="000000"/>
                <w:sz w:val="24"/>
                <w:lang w:eastAsia="uk-UA"/>
              </w:rPr>
              <w:t xml:space="preserve"> </w:t>
            </w:r>
            <w:r w:rsidRPr="00F1262D">
              <w:rPr>
                <w:color w:val="000000"/>
                <w:sz w:val="24"/>
                <w:lang w:eastAsia="uk-UA"/>
              </w:rPr>
              <w:t>прибуток</w:t>
            </w:r>
            <w:r>
              <w:rPr>
                <w:color w:val="000000"/>
                <w:sz w:val="24"/>
                <w:lang w:eastAsia="uk-UA"/>
              </w:rPr>
              <w:t xml:space="preserve"> </w:t>
            </w:r>
            <w:r w:rsidRPr="00F1262D">
              <w:rPr>
                <w:color w:val="000000"/>
                <w:sz w:val="24"/>
                <w:lang w:eastAsia="uk-UA"/>
              </w:rPr>
              <w:t>підприємств</w:t>
            </w:r>
          </w:p>
        </w:tc>
      </w:tr>
      <w:tr w:rsidR="000743A2" w:rsidRPr="00F1262D"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r>
              <w:rPr>
                <w:color w:val="000000"/>
                <w:sz w:val="24"/>
                <w:lang w:eastAsia="uk-UA"/>
              </w:rPr>
              <w:t xml:space="preserve"> </w:t>
            </w:r>
            <w:r w:rsidRPr="00F1262D">
              <w:rPr>
                <w:color w:val="000000"/>
                <w:sz w:val="24"/>
                <w:lang w:eastAsia="uk-UA"/>
              </w:rPr>
              <w:t>нова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r w:rsidR="000743A2" w:rsidRPr="00F1262D"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Уточнююча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bl>
    <w:p w:rsidR="000743A2" w:rsidRPr="00710A7D" w:rsidRDefault="000743A2" w:rsidP="000743A2">
      <w:pPr>
        <w:shd w:val="clear" w:color="auto" w:fill="FFFFFF"/>
        <w:spacing w:line="193" w:lineRule="atLeast"/>
        <w:jc w:val="both"/>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rPr>
          <w:color w:val="000000"/>
          <w:sz w:val="24"/>
          <w:lang w:eastAsia="uk-UA"/>
        </w:rPr>
      </w:pPr>
      <w:r w:rsidRPr="00F1262D">
        <w:rPr>
          <w:color w:val="000000"/>
          <w:sz w:val="24"/>
          <w:lang w:eastAsia="uk-UA"/>
        </w:rPr>
        <w:t>Податковий</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або</w:t>
      </w:r>
      <w:r>
        <w:rPr>
          <w:color w:val="000000"/>
          <w:sz w:val="24"/>
          <w:lang w:eastAsia="uk-UA"/>
        </w:rPr>
        <w:t xml:space="preserve"> </w:t>
      </w:r>
      <w:r w:rsidRPr="00F1262D">
        <w:rPr>
          <w:color w:val="000000"/>
          <w:sz w:val="24"/>
          <w:lang w:eastAsia="uk-UA"/>
        </w:rPr>
        <w:t>серія</w:t>
      </w:r>
      <w:r w:rsidRPr="00F1262D">
        <w:rPr>
          <w:color w:val="000000"/>
          <w:sz w:val="24"/>
          <w:lang w:eastAsia="uk-UA"/>
        </w:rPr>
        <w:br/>
        <w:t>(за</w:t>
      </w:r>
      <w:r>
        <w:rPr>
          <w:color w:val="000000"/>
          <w:sz w:val="24"/>
          <w:lang w:eastAsia="uk-UA"/>
        </w:rPr>
        <w:t xml:space="preserve"> </w:t>
      </w:r>
      <w:r w:rsidRPr="00F1262D">
        <w:rPr>
          <w:color w:val="000000"/>
          <w:sz w:val="24"/>
          <w:lang w:eastAsia="uk-UA"/>
        </w:rPr>
        <w:t>наявності)</w:t>
      </w:r>
      <w:r>
        <w:rPr>
          <w:color w:val="000000"/>
          <w:sz w:val="24"/>
          <w:lang w:eastAsia="uk-UA"/>
        </w:rPr>
        <w:t xml:space="preserve"> </w:t>
      </w:r>
      <w:r w:rsidRPr="00F1262D">
        <w:rPr>
          <w:color w:val="000000"/>
          <w:sz w:val="24"/>
          <w:lang w:eastAsia="uk-UA"/>
        </w:rPr>
        <w:t>та</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F1262D"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710A7D" w:rsidRDefault="000743A2" w:rsidP="000743A2">
      <w:pPr>
        <w:shd w:val="clear" w:color="auto" w:fill="FFFFFF"/>
        <w:spacing w:line="193" w:lineRule="atLeast"/>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jc w:val="right"/>
        <w:rPr>
          <w:color w:val="000000"/>
          <w:sz w:val="24"/>
          <w:lang w:eastAsia="uk-UA"/>
        </w:rPr>
      </w:pPr>
      <w:r>
        <w:rPr>
          <w:color w:val="000000"/>
          <w:sz w:val="24"/>
          <w:lang w:val="ru-RU" w:eastAsia="uk-UA"/>
        </w:rPr>
        <w:t xml:space="preserve">                                                                                   </w:t>
      </w:r>
      <w:r w:rsidRPr="00F1262D">
        <w:rPr>
          <w:color w:val="000000"/>
          <w:sz w:val="24"/>
          <w:lang w:eastAsia="uk-UA"/>
        </w:rPr>
        <w:t>Звітний</w:t>
      </w:r>
      <w:r>
        <w:rPr>
          <w:color w:val="000000"/>
          <w:sz w:val="24"/>
          <w:lang w:eastAsia="uk-UA"/>
        </w:rPr>
        <w:t xml:space="preserve"> </w:t>
      </w:r>
      <w:r w:rsidRPr="00F1262D">
        <w:rPr>
          <w:color w:val="000000"/>
          <w:sz w:val="24"/>
          <w:lang w:eastAsia="uk-UA"/>
        </w:rPr>
        <w:t>(податковий)</w:t>
      </w:r>
      <w:r>
        <w:rPr>
          <w:color w:val="000000"/>
          <w:sz w:val="24"/>
          <w:lang w:eastAsia="uk-UA"/>
        </w:rPr>
        <w:t xml:space="preserve"> </w:t>
      </w:r>
      <w:r w:rsidRPr="00F1262D">
        <w:rPr>
          <w:color w:val="000000"/>
          <w:sz w:val="24"/>
          <w:lang w:eastAsia="uk-UA"/>
        </w:rPr>
        <w:t>період</w:t>
      </w:r>
      <w:r>
        <w:rPr>
          <w:color w:val="000000"/>
          <w:sz w:val="24"/>
          <w:lang w:eastAsia="uk-UA"/>
        </w:rPr>
        <w:t xml:space="preserve"> </w:t>
      </w:r>
      <w:r w:rsidRPr="00F1262D">
        <w:rPr>
          <w:color w:val="000000"/>
          <w:sz w:val="24"/>
          <w:lang w:eastAsia="uk-UA"/>
        </w:rPr>
        <w:t>20____</w:t>
      </w:r>
      <w:r>
        <w:rPr>
          <w:color w:val="000000"/>
          <w:sz w:val="24"/>
          <w:lang w:eastAsia="uk-UA"/>
        </w:rPr>
        <w:t xml:space="preserve"> </w:t>
      </w:r>
      <w:r w:rsidRPr="00F1262D">
        <w:rPr>
          <w:color w:val="000000"/>
          <w:sz w:val="24"/>
          <w:lang w:eastAsia="uk-UA"/>
        </w:rPr>
        <w:t>року</w:t>
      </w:r>
    </w:p>
    <w:p w:rsidR="000743A2" w:rsidRPr="00F1262D" w:rsidRDefault="000743A2" w:rsidP="000743A2">
      <w:pPr>
        <w:shd w:val="clear" w:color="auto" w:fill="FFFFFF"/>
        <w:spacing w:before="120" w:after="120" w:line="203" w:lineRule="atLeast"/>
        <w:jc w:val="center"/>
        <w:rPr>
          <w:b/>
          <w:bCs/>
          <w:color w:val="000000"/>
          <w:sz w:val="24"/>
          <w:lang w:eastAsia="uk-UA"/>
        </w:rPr>
      </w:pPr>
      <w:r w:rsidRPr="00F1262D">
        <w:rPr>
          <w:b/>
          <w:bCs/>
          <w:caps/>
          <w:color w:val="000000"/>
          <w:sz w:val="24"/>
          <w:lang w:eastAsia="uk-UA"/>
        </w:rPr>
        <w:t>РОЗРАХУНОК</w:t>
      </w:r>
      <w:r w:rsidRPr="00F1262D">
        <w:rPr>
          <w:b/>
          <w:bCs/>
          <w:caps/>
          <w:color w:val="000000"/>
          <w:sz w:val="24"/>
          <w:lang w:eastAsia="uk-UA"/>
        </w:rPr>
        <w:br/>
      </w:r>
      <w:r>
        <w:rPr>
          <w:b/>
          <w:bCs/>
          <w:color w:val="000000"/>
          <w:sz w:val="24"/>
          <w:lang w:eastAsia="uk-UA"/>
        </w:rPr>
        <w:t xml:space="preserve"> </w:t>
      </w:r>
      <w:r w:rsidRPr="00F1262D">
        <w:rPr>
          <w:b/>
          <w:bCs/>
          <w:color w:val="000000"/>
          <w:sz w:val="24"/>
          <w:lang w:eastAsia="uk-UA"/>
        </w:rPr>
        <w:t>різниці</w:t>
      </w:r>
      <w:r>
        <w:rPr>
          <w:b/>
          <w:bCs/>
          <w:color w:val="000000"/>
          <w:sz w:val="24"/>
          <w:lang w:eastAsia="uk-UA"/>
        </w:rPr>
        <w:t xml:space="preserve"> </w:t>
      </w:r>
      <w:r w:rsidRPr="00F1262D">
        <w:rPr>
          <w:b/>
          <w:bCs/>
          <w:color w:val="000000"/>
          <w:sz w:val="24"/>
          <w:lang w:eastAsia="uk-UA"/>
        </w:rPr>
        <w:t>між</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загального</w:t>
      </w:r>
      <w:r>
        <w:rPr>
          <w:b/>
          <w:bCs/>
          <w:color w:val="000000"/>
          <w:sz w:val="24"/>
          <w:lang w:eastAsia="uk-UA"/>
        </w:rPr>
        <w:t xml:space="preserve"> </w:t>
      </w:r>
      <w:r w:rsidRPr="00F1262D">
        <w:rPr>
          <w:b/>
          <w:bCs/>
          <w:color w:val="000000"/>
          <w:sz w:val="24"/>
          <w:lang w:eastAsia="uk-UA"/>
        </w:rPr>
        <w:t>мінімального</w:t>
      </w:r>
      <w:r>
        <w:rPr>
          <w:b/>
          <w:bCs/>
          <w:color w:val="000000"/>
          <w:sz w:val="24"/>
          <w:lang w:eastAsia="uk-UA"/>
        </w:rPr>
        <w:t xml:space="preserve"> </w:t>
      </w:r>
      <w:r w:rsidRPr="00F1262D">
        <w:rPr>
          <w:b/>
          <w:bCs/>
          <w:color w:val="000000"/>
          <w:sz w:val="24"/>
          <w:lang w:eastAsia="uk-UA"/>
        </w:rPr>
        <w:t>податкового</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зобов’язання</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загальною</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сплачених</w:t>
      </w:r>
      <w:r>
        <w:rPr>
          <w:b/>
          <w:bCs/>
          <w:color w:val="000000"/>
          <w:sz w:val="24"/>
          <w:lang w:eastAsia="uk-UA"/>
        </w:rPr>
        <w:t xml:space="preserve"> </w:t>
      </w:r>
      <w:r w:rsidRPr="00F1262D">
        <w:rPr>
          <w:b/>
          <w:bCs/>
          <w:color w:val="000000"/>
          <w:sz w:val="24"/>
          <w:lang w:eastAsia="uk-UA"/>
        </w:rPr>
        <w:t>податків,</w:t>
      </w:r>
      <w:r>
        <w:rPr>
          <w:b/>
          <w:bCs/>
          <w:color w:val="000000"/>
          <w:sz w:val="24"/>
          <w:lang w:eastAsia="uk-UA"/>
        </w:rPr>
        <w:t xml:space="preserve"> </w:t>
      </w:r>
      <w:r w:rsidRPr="00F1262D">
        <w:rPr>
          <w:b/>
          <w:bCs/>
          <w:color w:val="000000"/>
          <w:sz w:val="24"/>
          <w:lang w:eastAsia="uk-UA"/>
        </w:rPr>
        <w:t>зборів,</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платежів</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витрат</w:t>
      </w:r>
      <w:r>
        <w:rPr>
          <w:b/>
          <w:bCs/>
          <w:color w:val="000000"/>
          <w:sz w:val="24"/>
          <w:lang w:eastAsia="uk-UA"/>
        </w:rPr>
        <w:t xml:space="preserve"> </w:t>
      </w:r>
      <w:r w:rsidRPr="00F1262D">
        <w:rPr>
          <w:b/>
          <w:bCs/>
          <w:color w:val="000000"/>
          <w:sz w:val="24"/>
          <w:lang w:eastAsia="uk-UA"/>
        </w:rPr>
        <w:t>на</w:t>
      </w:r>
      <w:r>
        <w:rPr>
          <w:b/>
          <w:bCs/>
          <w:color w:val="000000"/>
          <w:sz w:val="24"/>
          <w:lang w:eastAsia="uk-UA"/>
        </w:rPr>
        <w:t xml:space="preserve"> </w:t>
      </w:r>
      <w:r w:rsidRPr="00F1262D">
        <w:rPr>
          <w:b/>
          <w:bCs/>
          <w:color w:val="000000"/>
          <w:sz w:val="24"/>
          <w:lang w:eastAsia="uk-UA"/>
        </w:rPr>
        <w:t>оренду</w:t>
      </w:r>
      <w:r>
        <w:rPr>
          <w:b/>
          <w:bCs/>
          <w:color w:val="000000"/>
          <w:sz w:val="24"/>
          <w:lang w:eastAsia="uk-UA"/>
        </w:rPr>
        <w:t xml:space="preserve"> </w:t>
      </w:r>
      <w:r w:rsidRPr="00F1262D">
        <w:rPr>
          <w:b/>
          <w:bCs/>
          <w:color w:val="000000"/>
          <w:sz w:val="24"/>
          <w:lang w:eastAsia="uk-UA"/>
        </w:rPr>
        <w:t>земельних</w:t>
      </w:r>
      <w:r>
        <w:rPr>
          <w:b/>
          <w:bCs/>
          <w:color w:val="000000"/>
          <w:sz w:val="24"/>
          <w:lang w:eastAsia="uk-UA"/>
        </w:rPr>
        <w:t xml:space="preserve"> </w:t>
      </w:r>
      <w:r w:rsidRPr="00F1262D">
        <w:rPr>
          <w:b/>
          <w:bCs/>
          <w:color w:val="000000"/>
          <w:sz w:val="24"/>
          <w:lang w:eastAsia="uk-UA"/>
        </w:rPr>
        <w:t>ділянок</w:t>
      </w:r>
      <w:r w:rsidRPr="00F1262D">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7361"/>
        <w:gridCol w:w="1540"/>
        <w:gridCol w:w="861"/>
      </w:tblGrid>
      <w:tr w:rsidR="000743A2" w:rsidRPr="00F1262D" w:rsidTr="0087715F">
        <w:trPr>
          <w:trHeight w:val="60"/>
        </w:trPr>
        <w:tc>
          <w:tcPr>
            <w:tcW w:w="3770"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Показники</w:t>
            </w:r>
          </w:p>
        </w:tc>
        <w:tc>
          <w:tcPr>
            <w:tcW w:w="78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Код</w:t>
            </w:r>
            <w:r>
              <w:rPr>
                <w:color w:val="000000"/>
                <w:sz w:val="24"/>
                <w:lang w:eastAsia="uk-UA"/>
              </w:rPr>
              <w:t xml:space="preserve"> </w:t>
            </w:r>
            <w:r w:rsidRPr="00F1262D">
              <w:rPr>
                <w:color w:val="000000"/>
                <w:sz w:val="24"/>
                <w:lang w:eastAsia="uk-UA"/>
              </w:rPr>
              <w:t>рядка</w:t>
            </w:r>
          </w:p>
        </w:tc>
        <w:tc>
          <w:tcPr>
            <w:tcW w:w="44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Сума</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1</w:t>
            </w:r>
          </w:p>
        </w:tc>
        <w:tc>
          <w:tcPr>
            <w:tcW w:w="78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2</w:t>
            </w:r>
          </w:p>
        </w:tc>
        <w:tc>
          <w:tcPr>
            <w:tcW w:w="44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3</w:t>
            </w:r>
          </w:p>
        </w:tc>
      </w:tr>
      <w:tr w:rsidR="000743A2" w:rsidRPr="00F1262D" w:rsidTr="0087715F">
        <w:trPr>
          <w:trHeight w:val="258"/>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b/>
                <w:bCs/>
                <w:color w:val="000000"/>
                <w:spacing w:val="-2"/>
                <w:sz w:val="24"/>
                <w:lang w:eastAsia="uk-UA"/>
              </w:rPr>
              <w:t>Частка</w:t>
            </w:r>
            <w:r>
              <w:rPr>
                <w:b/>
                <w:bCs/>
                <w:color w:val="000000"/>
                <w:spacing w:val="-2"/>
                <w:sz w:val="24"/>
                <w:lang w:eastAsia="uk-UA"/>
              </w:rPr>
              <w:t xml:space="preserve"> </w:t>
            </w:r>
            <w:r w:rsidRPr="00F1262D">
              <w:rPr>
                <w:b/>
                <w:bCs/>
                <w:color w:val="000000"/>
                <w:spacing w:val="-2"/>
                <w:sz w:val="24"/>
                <w:lang w:eastAsia="uk-UA"/>
              </w:rPr>
              <w:t>сільськогосподарського</w:t>
            </w:r>
            <w:r>
              <w:rPr>
                <w:b/>
                <w:bCs/>
                <w:color w:val="000000"/>
                <w:spacing w:val="-2"/>
                <w:sz w:val="24"/>
                <w:lang w:eastAsia="uk-UA"/>
              </w:rPr>
              <w:t xml:space="preserve"> </w:t>
            </w:r>
            <w:r w:rsidRPr="00F1262D">
              <w:rPr>
                <w:b/>
                <w:bCs/>
                <w:color w:val="000000"/>
                <w:spacing w:val="-2"/>
                <w:sz w:val="24"/>
                <w:lang w:eastAsia="uk-UA"/>
              </w:rPr>
              <w:t>товаровиробництва</w:t>
            </w:r>
            <w:r>
              <w:rPr>
                <w:b/>
                <w:bCs/>
                <w:color w:val="000000"/>
                <w:spacing w:val="-2"/>
                <w:sz w:val="24"/>
                <w:lang w:eastAsia="uk-UA"/>
              </w:rPr>
              <w:t xml:space="preserve"> </w:t>
            </w:r>
            <w:r w:rsidRPr="00F1262D">
              <w:rPr>
                <w:b/>
                <w:bCs/>
                <w:color w:val="000000"/>
                <w:spacing w:val="-2"/>
                <w:sz w:val="24"/>
                <w:lang w:eastAsia="uk-UA"/>
              </w:rPr>
              <w:t>за</w:t>
            </w:r>
            <w:r>
              <w:rPr>
                <w:b/>
                <w:bCs/>
                <w:color w:val="000000"/>
                <w:spacing w:val="-2"/>
                <w:sz w:val="24"/>
                <w:lang w:eastAsia="uk-UA"/>
              </w:rPr>
              <w:t xml:space="preserve"> </w:t>
            </w:r>
            <w:r w:rsidRPr="00F1262D">
              <w:rPr>
                <w:b/>
                <w:bCs/>
                <w:color w:val="000000"/>
                <w:spacing w:val="-2"/>
                <w:sz w:val="24"/>
                <w:lang w:eastAsia="uk-UA"/>
              </w:rPr>
              <w:t>податковий</w:t>
            </w:r>
            <w:r>
              <w:rPr>
                <w:b/>
                <w:bCs/>
                <w:color w:val="000000"/>
                <w:spacing w:val="-2"/>
                <w:sz w:val="24"/>
                <w:lang w:eastAsia="uk-UA"/>
              </w:rPr>
              <w:t xml:space="preserve"> </w:t>
            </w:r>
            <w:r w:rsidRPr="00F1262D">
              <w:rPr>
                <w:b/>
                <w:bCs/>
                <w:color w:val="000000"/>
                <w:spacing w:val="-2"/>
                <w:sz w:val="24"/>
                <w:lang w:eastAsia="uk-UA"/>
              </w:rPr>
              <w:t>(звітний)</w:t>
            </w:r>
            <w:r>
              <w:rPr>
                <w:b/>
                <w:bCs/>
                <w:color w:val="000000"/>
                <w:spacing w:val="-2"/>
                <w:sz w:val="24"/>
                <w:lang w:eastAsia="uk-UA"/>
              </w:rPr>
              <w:t xml:space="preserve"> </w:t>
            </w:r>
            <w:r w:rsidRPr="00F1262D">
              <w:rPr>
                <w:b/>
                <w:bCs/>
                <w:color w:val="000000"/>
                <w:spacing w:val="-2"/>
                <w:sz w:val="24"/>
                <w:lang w:eastAsia="uk-UA"/>
              </w:rPr>
              <w:t>період</w:t>
            </w:r>
            <w:r w:rsidRPr="00F1262D">
              <w:rPr>
                <w:b/>
                <w:bCs/>
                <w:color w:val="000000"/>
                <w:spacing w:val="-2"/>
                <w:sz w:val="24"/>
                <w:vertAlign w:val="superscript"/>
                <w:lang w:eastAsia="uk-UA"/>
              </w:rPr>
              <w:t>2</w:t>
            </w:r>
            <w:r w:rsidRPr="00F1262D">
              <w:rPr>
                <w:b/>
                <w:bCs/>
                <w:color w:val="000000"/>
                <w:spacing w:val="-2"/>
                <w:sz w:val="24"/>
                <w:lang w:eastAsia="uk-UA"/>
              </w:rPr>
              <w:t>,</w:t>
            </w:r>
            <w:r>
              <w:rPr>
                <w:b/>
                <w:bCs/>
                <w:color w:val="000000"/>
                <w:spacing w:val="-2"/>
                <w:sz w:val="24"/>
                <w:lang w:eastAsia="uk-UA"/>
              </w:rPr>
              <w:t xml:space="preserve"> </w:t>
            </w:r>
            <w:r w:rsidRPr="00F1262D">
              <w:rPr>
                <w:b/>
                <w:bCs/>
                <w:color w:val="000000"/>
                <w:spacing w:val="-2"/>
                <w:sz w:val="24"/>
                <w:lang w:eastAsia="uk-UA"/>
              </w:rPr>
              <w:t>%</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Загальне</w:t>
            </w:r>
            <w:r>
              <w:rPr>
                <w:color w:val="000000"/>
                <w:spacing w:val="-2"/>
                <w:sz w:val="24"/>
                <w:lang w:eastAsia="uk-UA"/>
              </w:rPr>
              <w:t xml:space="preserve"> </w:t>
            </w:r>
            <w:r w:rsidRPr="00F1262D">
              <w:rPr>
                <w:color w:val="000000"/>
                <w:spacing w:val="-2"/>
                <w:sz w:val="24"/>
                <w:lang w:eastAsia="uk-UA"/>
              </w:rPr>
              <w:t>мінімальне</w:t>
            </w:r>
            <w:r>
              <w:rPr>
                <w:color w:val="000000"/>
                <w:spacing w:val="-2"/>
                <w:sz w:val="24"/>
                <w:lang w:eastAsia="uk-UA"/>
              </w:rPr>
              <w:t xml:space="preserve"> </w:t>
            </w:r>
            <w:r w:rsidRPr="00F1262D">
              <w:rPr>
                <w:color w:val="000000"/>
                <w:spacing w:val="-2"/>
                <w:sz w:val="24"/>
                <w:lang w:eastAsia="uk-UA"/>
              </w:rPr>
              <w:t>податкове</w:t>
            </w:r>
            <w:r>
              <w:rPr>
                <w:color w:val="000000"/>
                <w:spacing w:val="-2"/>
                <w:sz w:val="24"/>
                <w:lang w:eastAsia="uk-UA"/>
              </w:rPr>
              <w:t xml:space="preserve"> </w:t>
            </w:r>
            <w:r w:rsidRPr="00F1262D">
              <w:rPr>
                <w:color w:val="000000"/>
                <w:spacing w:val="-2"/>
                <w:sz w:val="24"/>
                <w:lang w:eastAsia="uk-UA"/>
              </w:rPr>
              <w:t>зобов’язання</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02</w:t>
            </w:r>
            <w:r>
              <w:rPr>
                <w:color w:val="000000"/>
                <w:spacing w:val="-2"/>
                <w:sz w:val="24"/>
                <w:lang w:eastAsia="uk-UA"/>
              </w:rPr>
              <w:t xml:space="preserve"> </w:t>
            </w:r>
            <w:r w:rsidRPr="00F1262D">
              <w:rPr>
                <w:color w:val="000000"/>
                <w:spacing w:val="-2"/>
                <w:sz w:val="24"/>
                <w:lang w:eastAsia="uk-UA"/>
              </w:rPr>
              <w:t>МПЗ-З</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Загальна</w:t>
            </w:r>
            <w:r>
              <w:rPr>
                <w:color w:val="000000"/>
                <w:spacing w:val="-2"/>
                <w:sz w:val="24"/>
                <w:lang w:eastAsia="uk-UA"/>
              </w:rPr>
              <w:t xml:space="preserve"> </w:t>
            </w:r>
            <w:r w:rsidRPr="00F1262D">
              <w:rPr>
                <w:color w:val="000000"/>
                <w:spacing w:val="-2"/>
                <w:sz w:val="24"/>
                <w:lang w:eastAsia="uk-UA"/>
              </w:rPr>
              <w:t>сума</w:t>
            </w:r>
            <w:r>
              <w:rPr>
                <w:color w:val="000000"/>
                <w:spacing w:val="-2"/>
                <w:sz w:val="24"/>
                <w:lang w:eastAsia="uk-UA"/>
              </w:rPr>
              <w:t xml:space="preserve"> </w:t>
            </w:r>
            <w:r w:rsidRPr="00F1262D">
              <w:rPr>
                <w:color w:val="000000"/>
                <w:spacing w:val="-2"/>
                <w:sz w:val="24"/>
                <w:lang w:eastAsia="uk-UA"/>
              </w:rPr>
              <w:t>сплачених</w:t>
            </w:r>
            <w:r>
              <w:rPr>
                <w:color w:val="000000"/>
                <w:spacing w:val="-2"/>
                <w:sz w:val="24"/>
                <w:lang w:eastAsia="uk-UA"/>
              </w:rPr>
              <w:t xml:space="preserve"> </w:t>
            </w:r>
            <w:r w:rsidRPr="00F1262D">
              <w:rPr>
                <w:color w:val="000000"/>
                <w:spacing w:val="-2"/>
                <w:sz w:val="24"/>
                <w:lang w:eastAsia="uk-UA"/>
              </w:rPr>
              <w:t>податків,</w:t>
            </w:r>
            <w:r>
              <w:rPr>
                <w:color w:val="000000"/>
                <w:spacing w:val="-2"/>
                <w:sz w:val="24"/>
                <w:lang w:eastAsia="uk-UA"/>
              </w:rPr>
              <w:t xml:space="preserve"> </w:t>
            </w:r>
            <w:r w:rsidRPr="00F1262D">
              <w:rPr>
                <w:color w:val="000000"/>
                <w:spacing w:val="-2"/>
                <w:sz w:val="24"/>
                <w:lang w:eastAsia="uk-UA"/>
              </w:rPr>
              <w:t>зборів,</w:t>
            </w:r>
            <w:r>
              <w:rPr>
                <w:color w:val="000000"/>
                <w:spacing w:val="-2"/>
                <w:sz w:val="24"/>
                <w:lang w:eastAsia="uk-UA"/>
              </w:rPr>
              <w:t xml:space="preserve"> </w:t>
            </w:r>
            <w:r w:rsidRPr="00F1262D">
              <w:rPr>
                <w:color w:val="000000"/>
                <w:spacing w:val="-2"/>
                <w:sz w:val="24"/>
                <w:lang w:eastAsia="uk-UA"/>
              </w:rPr>
              <w:t>платежів</w:t>
            </w:r>
            <w:r>
              <w:rPr>
                <w:color w:val="000000"/>
                <w:spacing w:val="-2"/>
                <w:sz w:val="24"/>
                <w:lang w:eastAsia="uk-UA"/>
              </w:rPr>
              <w:t xml:space="preserve"> </w:t>
            </w:r>
            <w:r w:rsidRPr="00F1262D">
              <w:rPr>
                <w:color w:val="000000"/>
                <w:spacing w:val="-2"/>
                <w:sz w:val="24"/>
                <w:lang w:eastAsia="uk-UA"/>
              </w:rPr>
              <w:t>та</w:t>
            </w:r>
            <w:r>
              <w:rPr>
                <w:color w:val="000000"/>
                <w:spacing w:val="-2"/>
                <w:sz w:val="24"/>
                <w:lang w:eastAsia="uk-UA"/>
              </w:rPr>
              <w:t xml:space="preserve"> </w:t>
            </w:r>
            <w:r w:rsidRPr="00F1262D">
              <w:rPr>
                <w:color w:val="000000"/>
                <w:spacing w:val="-2"/>
                <w:sz w:val="24"/>
                <w:lang w:eastAsia="uk-UA"/>
              </w:rPr>
              <w:t>витрат</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оренду</w:t>
            </w:r>
            <w:r>
              <w:rPr>
                <w:color w:val="000000"/>
                <w:spacing w:val="-2"/>
                <w:sz w:val="24"/>
                <w:lang w:eastAsia="uk-UA"/>
              </w:rPr>
              <w:t xml:space="preserve"> </w:t>
            </w:r>
            <w:r w:rsidRPr="00F1262D">
              <w:rPr>
                <w:color w:val="000000"/>
                <w:spacing w:val="-2"/>
                <w:sz w:val="24"/>
                <w:lang w:eastAsia="uk-UA"/>
              </w:rPr>
              <w:t>земельних</w:t>
            </w:r>
            <w:r>
              <w:rPr>
                <w:color w:val="000000"/>
                <w:spacing w:val="-2"/>
                <w:sz w:val="24"/>
                <w:lang w:eastAsia="uk-UA"/>
              </w:rPr>
              <w:t xml:space="preserve"> </w:t>
            </w:r>
            <w:r w:rsidRPr="00F1262D">
              <w:rPr>
                <w:color w:val="000000"/>
                <w:spacing w:val="-2"/>
                <w:sz w:val="24"/>
                <w:lang w:eastAsia="uk-UA"/>
              </w:rPr>
              <w:t>ділянок,</w:t>
            </w:r>
            <w:r>
              <w:rPr>
                <w:color w:val="000000"/>
                <w:spacing w:val="-2"/>
                <w:sz w:val="24"/>
                <w:lang w:eastAsia="uk-UA"/>
              </w:rPr>
              <w:t xml:space="preserve"> </w:t>
            </w:r>
            <w:r w:rsidRPr="00F1262D">
              <w:rPr>
                <w:color w:val="000000"/>
                <w:spacing w:val="-2"/>
                <w:sz w:val="24"/>
                <w:lang w:eastAsia="uk-UA"/>
              </w:rPr>
              <w:t>у</w:t>
            </w:r>
            <w:r>
              <w:rPr>
                <w:color w:val="000000"/>
                <w:spacing w:val="-2"/>
                <w:sz w:val="24"/>
                <w:lang w:eastAsia="uk-UA"/>
              </w:rPr>
              <w:t xml:space="preserve"> </w:t>
            </w:r>
            <w:r w:rsidRPr="00F1262D">
              <w:rPr>
                <w:color w:val="000000"/>
                <w:spacing w:val="-2"/>
                <w:sz w:val="24"/>
                <w:lang w:eastAsia="uk-UA"/>
              </w:rPr>
              <w:t>тому</w:t>
            </w:r>
            <w:r>
              <w:rPr>
                <w:color w:val="000000"/>
                <w:spacing w:val="-2"/>
                <w:sz w:val="24"/>
                <w:lang w:eastAsia="uk-UA"/>
              </w:rPr>
              <w:t xml:space="preserve"> </w:t>
            </w:r>
            <w:r w:rsidRPr="00F1262D">
              <w:rPr>
                <w:color w:val="000000"/>
                <w:spacing w:val="-2"/>
                <w:sz w:val="24"/>
                <w:lang w:eastAsia="uk-UA"/>
              </w:rPr>
              <w:t>числі</w:t>
            </w:r>
            <w:r w:rsidRPr="00F1262D">
              <w:rPr>
                <w:color w:val="000000"/>
                <w:spacing w:val="-2"/>
                <w:sz w:val="24"/>
                <w:vertAlign w:val="superscript"/>
                <w:lang w:eastAsia="uk-UA"/>
              </w:rPr>
              <w:t>3</w:t>
            </w:r>
            <w:r w:rsidRPr="00F1262D">
              <w:rPr>
                <w:color w:val="000000"/>
                <w:spacing w:val="-2"/>
                <w:sz w:val="24"/>
                <w:lang w:eastAsia="uk-UA"/>
              </w:rPr>
              <w:t>:</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податок</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прибуток</w:t>
            </w:r>
            <w:r>
              <w:rPr>
                <w:color w:val="000000"/>
                <w:spacing w:val="-2"/>
                <w:sz w:val="24"/>
                <w:lang w:eastAsia="uk-UA"/>
              </w:rPr>
              <w:t xml:space="preserve"> </w:t>
            </w:r>
            <w:r w:rsidRPr="00F1262D">
              <w:rPr>
                <w:color w:val="000000"/>
                <w:spacing w:val="-2"/>
                <w:sz w:val="24"/>
                <w:lang w:eastAsia="uk-UA"/>
              </w:rPr>
              <w:t>підприємств</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податок</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доходи</w:t>
            </w:r>
            <w:r>
              <w:rPr>
                <w:color w:val="000000"/>
                <w:spacing w:val="-2"/>
                <w:sz w:val="24"/>
                <w:lang w:eastAsia="uk-UA"/>
              </w:rPr>
              <w:t xml:space="preserve"> </w:t>
            </w:r>
            <w:r w:rsidRPr="00F1262D">
              <w:rPr>
                <w:color w:val="000000"/>
                <w:spacing w:val="-2"/>
                <w:sz w:val="24"/>
                <w:lang w:eastAsia="uk-UA"/>
              </w:rPr>
              <w:t>фізичних</w:t>
            </w:r>
            <w:r>
              <w:rPr>
                <w:color w:val="000000"/>
                <w:spacing w:val="-2"/>
                <w:sz w:val="24"/>
                <w:lang w:eastAsia="uk-UA"/>
              </w:rPr>
              <w:t xml:space="preserve"> </w:t>
            </w:r>
            <w:r w:rsidRPr="00F1262D">
              <w:rPr>
                <w:color w:val="000000"/>
                <w:spacing w:val="-2"/>
                <w:sz w:val="24"/>
                <w:lang w:eastAsia="uk-UA"/>
              </w:rPr>
              <w:t>осіб</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03.2</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військовий</w:t>
            </w:r>
            <w:r>
              <w:rPr>
                <w:color w:val="000000"/>
                <w:spacing w:val="-2"/>
                <w:sz w:val="24"/>
                <w:lang w:eastAsia="uk-UA"/>
              </w:rPr>
              <w:t xml:space="preserve"> </w:t>
            </w:r>
            <w:r w:rsidRPr="00F1262D">
              <w:rPr>
                <w:color w:val="000000"/>
                <w:spacing w:val="-2"/>
                <w:sz w:val="24"/>
                <w:lang w:eastAsia="uk-UA"/>
              </w:rPr>
              <w:t>збір</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єдиний</w:t>
            </w:r>
            <w:r>
              <w:rPr>
                <w:color w:val="000000"/>
                <w:spacing w:val="-2"/>
                <w:sz w:val="24"/>
                <w:lang w:eastAsia="uk-UA"/>
              </w:rPr>
              <w:t xml:space="preserve"> </w:t>
            </w:r>
            <w:r w:rsidRPr="00F1262D">
              <w:rPr>
                <w:color w:val="000000"/>
                <w:spacing w:val="-2"/>
                <w:sz w:val="24"/>
                <w:lang w:eastAsia="uk-UA"/>
              </w:rPr>
              <w:t>податок</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земельний</w:t>
            </w:r>
            <w:r>
              <w:rPr>
                <w:color w:val="000000"/>
                <w:spacing w:val="-2"/>
                <w:sz w:val="24"/>
                <w:lang w:eastAsia="uk-UA"/>
              </w:rPr>
              <w:t xml:space="preserve"> </w:t>
            </w:r>
            <w:r w:rsidRPr="00F1262D">
              <w:rPr>
                <w:color w:val="000000"/>
                <w:spacing w:val="-2"/>
                <w:sz w:val="24"/>
                <w:lang w:eastAsia="uk-UA"/>
              </w:rPr>
              <w:t>податок</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03.5</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рентна</w:t>
            </w:r>
            <w:r>
              <w:rPr>
                <w:color w:val="000000"/>
                <w:spacing w:val="-2"/>
                <w:sz w:val="24"/>
                <w:lang w:eastAsia="uk-UA"/>
              </w:rPr>
              <w:t xml:space="preserve"> </w:t>
            </w:r>
            <w:r w:rsidRPr="00F1262D">
              <w:rPr>
                <w:color w:val="000000"/>
                <w:spacing w:val="-2"/>
                <w:sz w:val="24"/>
                <w:lang w:eastAsia="uk-UA"/>
              </w:rPr>
              <w:t>плата</w:t>
            </w:r>
            <w:r>
              <w:rPr>
                <w:color w:val="000000"/>
                <w:spacing w:val="-2"/>
                <w:sz w:val="24"/>
                <w:lang w:eastAsia="uk-UA"/>
              </w:rPr>
              <w:t xml:space="preserve"> </w:t>
            </w:r>
            <w:r w:rsidRPr="00F1262D">
              <w:rPr>
                <w:color w:val="000000"/>
                <w:spacing w:val="-2"/>
                <w:sz w:val="24"/>
                <w:lang w:eastAsia="uk-UA"/>
              </w:rPr>
              <w:t>за</w:t>
            </w:r>
            <w:r>
              <w:rPr>
                <w:color w:val="000000"/>
                <w:spacing w:val="-2"/>
                <w:sz w:val="24"/>
                <w:lang w:eastAsia="uk-UA"/>
              </w:rPr>
              <w:t xml:space="preserve"> </w:t>
            </w:r>
            <w:r w:rsidRPr="00F1262D">
              <w:rPr>
                <w:color w:val="000000"/>
                <w:spacing w:val="-2"/>
                <w:sz w:val="24"/>
                <w:lang w:eastAsia="uk-UA"/>
              </w:rPr>
              <w:t>спеціальне</w:t>
            </w:r>
            <w:r>
              <w:rPr>
                <w:color w:val="000000"/>
                <w:spacing w:val="-2"/>
                <w:sz w:val="24"/>
                <w:lang w:eastAsia="uk-UA"/>
              </w:rPr>
              <w:t xml:space="preserve"> </w:t>
            </w:r>
            <w:r w:rsidRPr="00F1262D">
              <w:rPr>
                <w:color w:val="000000"/>
                <w:spacing w:val="-2"/>
                <w:sz w:val="24"/>
                <w:lang w:eastAsia="uk-UA"/>
              </w:rPr>
              <w:t>використання</w:t>
            </w:r>
            <w:r>
              <w:rPr>
                <w:color w:val="000000"/>
                <w:spacing w:val="-2"/>
                <w:sz w:val="24"/>
                <w:lang w:eastAsia="uk-UA"/>
              </w:rPr>
              <w:t xml:space="preserve"> </w:t>
            </w:r>
            <w:r w:rsidRPr="00F1262D">
              <w:rPr>
                <w:color w:val="000000"/>
                <w:spacing w:val="-2"/>
                <w:sz w:val="24"/>
                <w:lang w:eastAsia="uk-UA"/>
              </w:rPr>
              <w:t>води</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03.6</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20</w:t>
            </w:r>
            <w:r>
              <w:rPr>
                <w:color w:val="000000"/>
                <w:spacing w:val="-2"/>
                <w:sz w:val="24"/>
                <w:lang w:eastAsia="uk-UA"/>
              </w:rPr>
              <w:t xml:space="preserve"> </w:t>
            </w:r>
            <w:r w:rsidRPr="00F1262D">
              <w:rPr>
                <w:color w:val="000000"/>
                <w:spacing w:val="-2"/>
                <w:sz w:val="24"/>
                <w:lang w:eastAsia="uk-UA"/>
              </w:rPr>
              <w:t>відсотків</w:t>
            </w:r>
            <w:r>
              <w:rPr>
                <w:color w:val="000000"/>
                <w:spacing w:val="-2"/>
                <w:sz w:val="24"/>
                <w:lang w:eastAsia="uk-UA"/>
              </w:rPr>
              <w:t xml:space="preserve"> </w:t>
            </w:r>
            <w:r w:rsidRPr="00F1262D">
              <w:rPr>
                <w:color w:val="000000"/>
                <w:spacing w:val="-2"/>
                <w:sz w:val="24"/>
                <w:lang w:eastAsia="uk-UA"/>
              </w:rPr>
              <w:t>витрат</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сплату</w:t>
            </w:r>
            <w:r>
              <w:rPr>
                <w:color w:val="000000"/>
                <w:spacing w:val="-2"/>
                <w:sz w:val="24"/>
                <w:lang w:eastAsia="uk-UA"/>
              </w:rPr>
              <w:t xml:space="preserve"> </w:t>
            </w:r>
            <w:r w:rsidRPr="00F1262D">
              <w:rPr>
                <w:color w:val="000000"/>
                <w:spacing w:val="-2"/>
                <w:sz w:val="24"/>
                <w:lang w:eastAsia="uk-UA"/>
              </w:rPr>
              <w:t>орендної</w:t>
            </w:r>
            <w:r>
              <w:rPr>
                <w:color w:val="000000"/>
                <w:spacing w:val="-2"/>
                <w:sz w:val="24"/>
                <w:lang w:eastAsia="uk-UA"/>
              </w:rPr>
              <w:t xml:space="preserve"> </w:t>
            </w:r>
            <w:r w:rsidRPr="00F1262D">
              <w:rPr>
                <w:color w:val="000000"/>
                <w:spacing w:val="-2"/>
                <w:sz w:val="24"/>
                <w:lang w:eastAsia="uk-UA"/>
              </w:rPr>
              <w:t>плати</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03.7</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87715F">
        <w:trPr>
          <w:trHeight w:val="60"/>
        </w:trPr>
        <w:tc>
          <w:tcPr>
            <w:tcW w:w="377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b/>
                <w:bCs/>
                <w:color w:val="000000"/>
                <w:spacing w:val="-2"/>
                <w:sz w:val="24"/>
                <w:lang w:eastAsia="uk-UA"/>
              </w:rPr>
              <w:t>Різниця</w:t>
            </w:r>
            <w:r>
              <w:rPr>
                <w:b/>
                <w:bCs/>
                <w:color w:val="000000"/>
                <w:spacing w:val="-2"/>
                <w:sz w:val="24"/>
                <w:lang w:eastAsia="uk-UA"/>
              </w:rPr>
              <w:t xml:space="preserve"> </w:t>
            </w:r>
            <w:r w:rsidRPr="00F1262D">
              <w:rPr>
                <w:b/>
                <w:bCs/>
                <w:color w:val="000000"/>
                <w:spacing w:val="-2"/>
                <w:sz w:val="24"/>
                <w:lang w:eastAsia="uk-UA"/>
              </w:rPr>
              <w:t>між</w:t>
            </w:r>
            <w:r>
              <w:rPr>
                <w:b/>
                <w:bCs/>
                <w:color w:val="000000"/>
                <w:spacing w:val="-2"/>
                <w:sz w:val="24"/>
                <w:lang w:eastAsia="uk-UA"/>
              </w:rPr>
              <w:t xml:space="preserve"> </w:t>
            </w:r>
            <w:r w:rsidRPr="00F1262D">
              <w:rPr>
                <w:b/>
                <w:bCs/>
                <w:color w:val="000000"/>
                <w:spacing w:val="-2"/>
                <w:sz w:val="24"/>
                <w:lang w:eastAsia="uk-UA"/>
              </w:rPr>
              <w:t>сумою</w:t>
            </w:r>
            <w:r>
              <w:rPr>
                <w:b/>
                <w:bCs/>
                <w:color w:val="000000"/>
                <w:spacing w:val="-2"/>
                <w:sz w:val="24"/>
                <w:lang w:eastAsia="uk-UA"/>
              </w:rPr>
              <w:t xml:space="preserve"> </w:t>
            </w:r>
            <w:r w:rsidRPr="00F1262D">
              <w:rPr>
                <w:b/>
                <w:bCs/>
                <w:color w:val="000000"/>
                <w:spacing w:val="-2"/>
                <w:sz w:val="24"/>
                <w:lang w:eastAsia="uk-UA"/>
              </w:rPr>
              <w:t>загального</w:t>
            </w:r>
            <w:r>
              <w:rPr>
                <w:b/>
                <w:bCs/>
                <w:color w:val="000000"/>
                <w:spacing w:val="-2"/>
                <w:sz w:val="24"/>
                <w:lang w:eastAsia="uk-UA"/>
              </w:rPr>
              <w:t xml:space="preserve"> </w:t>
            </w:r>
            <w:r w:rsidRPr="00F1262D">
              <w:rPr>
                <w:b/>
                <w:bCs/>
                <w:color w:val="000000"/>
                <w:spacing w:val="-2"/>
                <w:sz w:val="24"/>
                <w:lang w:eastAsia="uk-UA"/>
              </w:rPr>
              <w:t>мінімального</w:t>
            </w:r>
            <w:r>
              <w:rPr>
                <w:b/>
                <w:bCs/>
                <w:color w:val="000000"/>
                <w:spacing w:val="-2"/>
                <w:sz w:val="24"/>
                <w:lang w:eastAsia="uk-UA"/>
              </w:rPr>
              <w:t xml:space="preserve"> </w:t>
            </w:r>
            <w:r w:rsidRPr="00F1262D">
              <w:rPr>
                <w:b/>
                <w:bCs/>
                <w:color w:val="000000"/>
                <w:spacing w:val="-2"/>
                <w:sz w:val="24"/>
                <w:lang w:eastAsia="uk-UA"/>
              </w:rPr>
              <w:t>податкового</w:t>
            </w:r>
            <w:r>
              <w:rPr>
                <w:b/>
                <w:bCs/>
                <w:color w:val="000000"/>
                <w:spacing w:val="-2"/>
                <w:sz w:val="24"/>
                <w:lang w:eastAsia="uk-UA"/>
              </w:rPr>
              <w:t xml:space="preserve"> </w:t>
            </w:r>
            <w:r w:rsidRPr="00F1262D">
              <w:rPr>
                <w:b/>
                <w:bCs/>
                <w:color w:val="000000"/>
                <w:spacing w:val="-2"/>
                <w:sz w:val="24"/>
                <w:lang w:eastAsia="uk-UA"/>
              </w:rPr>
              <w:t>зобов’язання</w:t>
            </w:r>
            <w:r>
              <w:rPr>
                <w:b/>
                <w:bCs/>
                <w:color w:val="000000"/>
                <w:spacing w:val="-2"/>
                <w:sz w:val="24"/>
                <w:lang w:eastAsia="uk-UA"/>
              </w:rPr>
              <w:t xml:space="preserve"> </w:t>
            </w:r>
            <w:r w:rsidRPr="00F1262D">
              <w:rPr>
                <w:b/>
                <w:bCs/>
                <w:color w:val="000000"/>
                <w:spacing w:val="-2"/>
                <w:sz w:val="24"/>
                <w:lang w:eastAsia="uk-UA"/>
              </w:rPr>
              <w:t>та</w:t>
            </w:r>
            <w:r>
              <w:rPr>
                <w:b/>
                <w:bCs/>
                <w:color w:val="000000"/>
                <w:spacing w:val="-2"/>
                <w:sz w:val="24"/>
                <w:lang w:eastAsia="uk-UA"/>
              </w:rPr>
              <w:t xml:space="preserve"> </w:t>
            </w:r>
            <w:r w:rsidRPr="00F1262D">
              <w:rPr>
                <w:b/>
                <w:bCs/>
                <w:color w:val="000000"/>
                <w:spacing w:val="-2"/>
                <w:sz w:val="24"/>
                <w:lang w:eastAsia="uk-UA"/>
              </w:rPr>
              <w:t>загальною</w:t>
            </w:r>
            <w:r>
              <w:rPr>
                <w:b/>
                <w:bCs/>
                <w:color w:val="000000"/>
                <w:spacing w:val="-2"/>
                <w:sz w:val="24"/>
                <w:lang w:eastAsia="uk-UA"/>
              </w:rPr>
              <w:t xml:space="preserve"> </w:t>
            </w:r>
            <w:r w:rsidRPr="00F1262D">
              <w:rPr>
                <w:b/>
                <w:bCs/>
                <w:color w:val="000000"/>
                <w:spacing w:val="-2"/>
                <w:sz w:val="24"/>
                <w:lang w:eastAsia="uk-UA"/>
              </w:rPr>
              <w:t>сумою</w:t>
            </w:r>
            <w:r>
              <w:rPr>
                <w:b/>
                <w:bCs/>
                <w:color w:val="000000"/>
                <w:spacing w:val="-2"/>
                <w:sz w:val="24"/>
                <w:lang w:eastAsia="uk-UA"/>
              </w:rPr>
              <w:t xml:space="preserve"> </w:t>
            </w:r>
            <w:r w:rsidRPr="00F1262D">
              <w:rPr>
                <w:b/>
                <w:bCs/>
                <w:color w:val="000000"/>
                <w:spacing w:val="-2"/>
                <w:sz w:val="24"/>
                <w:lang w:eastAsia="uk-UA"/>
              </w:rPr>
              <w:t>сплачених</w:t>
            </w:r>
            <w:r>
              <w:rPr>
                <w:b/>
                <w:bCs/>
                <w:color w:val="000000"/>
                <w:spacing w:val="-2"/>
                <w:sz w:val="24"/>
                <w:lang w:eastAsia="uk-UA"/>
              </w:rPr>
              <w:t xml:space="preserve"> </w:t>
            </w:r>
            <w:r w:rsidRPr="00F1262D">
              <w:rPr>
                <w:b/>
                <w:bCs/>
                <w:color w:val="000000"/>
                <w:spacing w:val="-2"/>
                <w:sz w:val="24"/>
                <w:lang w:eastAsia="uk-UA"/>
              </w:rPr>
              <w:t>податків,</w:t>
            </w:r>
            <w:r>
              <w:rPr>
                <w:b/>
                <w:bCs/>
                <w:color w:val="000000"/>
                <w:spacing w:val="-2"/>
                <w:sz w:val="24"/>
                <w:lang w:eastAsia="uk-UA"/>
              </w:rPr>
              <w:t xml:space="preserve"> </w:t>
            </w:r>
            <w:r w:rsidRPr="00F1262D">
              <w:rPr>
                <w:b/>
                <w:bCs/>
                <w:color w:val="000000"/>
                <w:spacing w:val="-2"/>
                <w:sz w:val="24"/>
                <w:lang w:eastAsia="uk-UA"/>
              </w:rPr>
              <w:t>зборів,</w:t>
            </w:r>
            <w:r>
              <w:rPr>
                <w:b/>
                <w:bCs/>
                <w:color w:val="000000"/>
                <w:spacing w:val="-2"/>
                <w:sz w:val="24"/>
                <w:lang w:eastAsia="uk-UA"/>
              </w:rPr>
              <w:t xml:space="preserve"> </w:t>
            </w:r>
            <w:r w:rsidRPr="00F1262D">
              <w:rPr>
                <w:b/>
                <w:bCs/>
                <w:color w:val="000000"/>
                <w:spacing w:val="-2"/>
                <w:sz w:val="24"/>
                <w:lang w:eastAsia="uk-UA"/>
              </w:rPr>
              <w:t>платежів</w:t>
            </w:r>
            <w:r>
              <w:rPr>
                <w:b/>
                <w:bCs/>
                <w:color w:val="000000"/>
                <w:spacing w:val="-2"/>
                <w:sz w:val="24"/>
                <w:lang w:eastAsia="uk-UA"/>
              </w:rPr>
              <w:t xml:space="preserve"> </w:t>
            </w:r>
            <w:r w:rsidRPr="00F1262D">
              <w:rPr>
                <w:b/>
                <w:bCs/>
                <w:color w:val="000000"/>
                <w:spacing w:val="-2"/>
                <w:sz w:val="24"/>
                <w:lang w:eastAsia="uk-UA"/>
              </w:rPr>
              <w:t>та</w:t>
            </w:r>
            <w:r>
              <w:rPr>
                <w:b/>
                <w:bCs/>
                <w:color w:val="000000"/>
                <w:spacing w:val="-2"/>
                <w:sz w:val="24"/>
                <w:lang w:eastAsia="uk-UA"/>
              </w:rPr>
              <w:t xml:space="preserve"> </w:t>
            </w:r>
            <w:r w:rsidRPr="00F1262D">
              <w:rPr>
                <w:b/>
                <w:bCs/>
                <w:color w:val="000000"/>
                <w:spacing w:val="-2"/>
                <w:sz w:val="24"/>
                <w:lang w:eastAsia="uk-UA"/>
              </w:rPr>
              <w:t>витрат</w:t>
            </w:r>
            <w:r>
              <w:rPr>
                <w:b/>
                <w:bCs/>
                <w:color w:val="000000"/>
                <w:spacing w:val="-2"/>
                <w:sz w:val="24"/>
                <w:lang w:eastAsia="uk-UA"/>
              </w:rPr>
              <w:t xml:space="preserve"> </w:t>
            </w:r>
            <w:r w:rsidRPr="00F1262D">
              <w:rPr>
                <w:b/>
                <w:bCs/>
                <w:color w:val="000000"/>
                <w:spacing w:val="-2"/>
                <w:sz w:val="24"/>
                <w:lang w:eastAsia="uk-UA"/>
              </w:rPr>
              <w:t>на</w:t>
            </w:r>
            <w:r>
              <w:rPr>
                <w:b/>
                <w:bCs/>
                <w:color w:val="000000"/>
                <w:spacing w:val="-2"/>
                <w:sz w:val="24"/>
                <w:lang w:eastAsia="uk-UA"/>
              </w:rPr>
              <w:t xml:space="preserve"> </w:t>
            </w:r>
            <w:r w:rsidRPr="00F1262D">
              <w:rPr>
                <w:b/>
                <w:bCs/>
                <w:color w:val="000000"/>
                <w:spacing w:val="-2"/>
                <w:sz w:val="24"/>
                <w:lang w:eastAsia="uk-UA"/>
              </w:rPr>
              <w:t>оренду</w:t>
            </w:r>
            <w:r>
              <w:rPr>
                <w:b/>
                <w:bCs/>
                <w:color w:val="000000"/>
                <w:spacing w:val="-2"/>
                <w:sz w:val="24"/>
                <w:lang w:eastAsia="uk-UA"/>
              </w:rPr>
              <w:t xml:space="preserve"> </w:t>
            </w:r>
            <w:r w:rsidRPr="00F1262D">
              <w:rPr>
                <w:b/>
                <w:bCs/>
                <w:color w:val="000000"/>
                <w:spacing w:val="-2"/>
                <w:sz w:val="24"/>
                <w:lang w:eastAsia="uk-UA"/>
              </w:rPr>
              <w:t>земельних</w:t>
            </w:r>
            <w:r>
              <w:rPr>
                <w:b/>
                <w:bCs/>
                <w:color w:val="000000"/>
                <w:spacing w:val="-2"/>
                <w:sz w:val="24"/>
                <w:lang w:eastAsia="uk-UA"/>
              </w:rPr>
              <w:t xml:space="preserve"> </w:t>
            </w:r>
            <w:r w:rsidRPr="00F1262D">
              <w:rPr>
                <w:b/>
                <w:bCs/>
                <w:color w:val="000000"/>
                <w:spacing w:val="-2"/>
                <w:sz w:val="24"/>
                <w:lang w:eastAsia="uk-UA"/>
              </w:rPr>
              <w:t>ділянок</w:t>
            </w:r>
            <w:r>
              <w:rPr>
                <w:b/>
                <w:bCs/>
                <w:color w:val="000000"/>
                <w:spacing w:val="-2"/>
                <w:sz w:val="24"/>
                <w:lang w:eastAsia="uk-UA"/>
              </w:rPr>
              <w:t xml:space="preserve"> </w:t>
            </w:r>
            <w:r w:rsidRPr="00F1262D">
              <w:rPr>
                <w:b/>
                <w:bCs/>
                <w:color w:val="000000"/>
                <w:spacing w:val="-2"/>
                <w:sz w:val="24"/>
                <w:lang w:eastAsia="uk-UA"/>
              </w:rPr>
              <w:t>(рядок</w:t>
            </w:r>
            <w:r>
              <w:rPr>
                <w:b/>
                <w:bCs/>
                <w:color w:val="000000"/>
                <w:spacing w:val="-2"/>
                <w:sz w:val="24"/>
                <w:lang w:eastAsia="uk-UA"/>
              </w:rPr>
              <w:t xml:space="preserve"> </w:t>
            </w:r>
            <w:r w:rsidRPr="00F1262D">
              <w:rPr>
                <w:b/>
                <w:bCs/>
                <w:color w:val="000000"/>
                <w:spacing w:val="-2"/>
                <w:sz w:val="24"/>
                <w:lang w:eastAsia="uk-UA"/>
              </w:rPr>
              <w:t>02</w:t>
            </w:r>
            <w:r>
              <w:rPr>
                <w:b/>
                <w:bCs/>
                <w:color w:val="000000"/>
                <w:spacing w:val="-2"/>
                <w:sz w:val="24"/>
                <w:lang w:eastAsia="uk-UA"/>
              </w:rPr>
              <w:t xml:space="preserve"> </w:t>
            </w:r>
            <w:r w:rsidRPr="00F1262D">
              <w:rPr>
                <w:b/>
                <w:bCs/>
                <w:color w:val="000000"/>
                <w:spacing w:val="-2"/>
                <w:sz w:val="24"/>
                <w:lang w:eastAsia="uk-UA"/>
              </w:rPr>
              <w:t>МПЗ-З</w:t>
            </w:r>
            <w:r>
              <w:rPr>
                <w:b/>
                <w:bCs/>
                <w:color w:val="000000"/>
                <w:spacing w:val="-2"/>
                <w:sz w:val="24"/>
                <w:lang w:eastAsia="uk-UA"/>
              </w:rPr>
              <w:t xml:space="preserve"> </w:t>
            </w:r>
            <w:r w:rsidRPr="00F1262D">
              <w:rPr>
                <w:b/>
                <w:bCs/>
                <w:color w:val="000000"/>
                <w:spacing w:val="-2"/>
                <w:sz w:val="24"/>
                <w:lang w:eastAsia="uk-UA"/>
              </w:rPr>
              <w:t>–</w:t>
            </w:r>
            <w:r>
              <w:rPr>
                <w:b/>
                <w:bCs/>
                <w:color w:val="000000"/>
                <w:spacing w:val="-2"/>
                <w:sz w:val="24"/>
                <w:lang w:eastAsia="uk-UA"/>
              </w:rPr>
              <w:t xml:space="preserve"> </w:t>
            </w:r>
            <w:r w:rsidRPr="00F1262D">
              <w:rPr>
                <w:b/>
                <w:bCs/>
                <w:color w:val="000000"/>
                <w:spacing w:val="-2"/>
                <w:sz w:val="24"/>
                <w:lang w:eastAsia="uk-UA"/>
              </w:rPr>
              <w:t>рядок</w:t>
            </w:r>
            <w:r>
              <w:rPr>
                <w:b/>
                <w:bCs/>
                <w:color w:val="000000"/>
                <w:spacing w:val="-2"/>
                <w:sz w:val="24"/>
                <w:lang w:eastAsia="uk-UA"/>
              </w:rPr>
              <w:t xml:space="preserve"> </w:t>
            </w:r>
            <w:r w:rsidRPr="00F1262D">
              <w:rPr>
                <w:b/>
                <w:bCs/>
                <w:color w:val="000000"/>
                <w:spacing w:val="-2"/>
                <w:sz w:val="24"/>
                <w:lang w:eastAsia="uk-UA"/>
              </w:rPr>
              <w:t>03</w:t>
            </w:r>
            <w:r>
              <w:rPr>
                <w:b/>
                <w:bCs/>
                <w:color w:val="000000"/>
                <w:spacing w:val="-2"/>
                <w:sz w:val="24"/>
                <w:lang w:eastAsia="uk-UA"/>
              </w:rPr>
              <w:t xml:space="preserve"> </w:t>
            </w:r>
            <w:r w:rsidRPr="00F1262D">
              <w:rPr>
                <w:b/>
                <w:bCs/>
                <w:color w:val="000000"/>
                <w:spacing w:val="-2"/>
                <w:sz w:val="24"/>
                <w:lang w:eastAsia="uk-UA"/>
              </w:rPr>
              <w:t>додатка</w:t>
            </w:r>
            <w:r>
              <w:rPr>
                <w:b/>
                <w:bCs/>
                <w:color w:val="000000"/>
                <w:spacing w:val="-2"/>
                <w:sz w:val="24"/>
                <w:lang w:eastAsia="uk-UA"/>
              </w:rPr>
              <w:t xml:space="preserve"> </w:t>
            </w:r>
            <w:r w:rsidRPr="00F1262D">
              <w:rPr>
                <w:b/>
                <w:bCs/>
                <w:color w:val="000000"/>
                <w:spacing w:val="-2"/>
                <w:sz w:val="24"/>
                <w:lang w:eastAsia="uk-UA"/>
              </w:rPr>
              <w:t>МПЗ)</w:t>
            </w:r>
            <w:r>
              <w:rPr>
                <w:b/>
                <w:bCs/>
                <w:color w:val="000000"/>
                <w:spacing w:val="-2"/>
                <w:sz w:val="24"/>
                <w:lang w:eastAsia="uk-UA"/>
              </w:rPr>
              <w:t xml:space="preserve"> </w:t>
            </w:r>
            <w:r w:rsidRPr="00F1262D">
              <w:rPr>
                <w:b/>
                <w:bCs/>
                <w:color w:val="000000"/>
                <w:spacing w:val="-2"/>
                <w:sz w:val="24"/>
                <w:lang w:eastAsia="uk-UA"/>
              </w:rPr>
              <w:t>(+,–)</w:t>
            </w:r>
            <w:r w:rsidRPr="00F1262D">
              <w:rPr>
                <w:b/>
                <w:bCs/>
                <w:color w:val="000000"/>
                <w:spacing w:val="-2"/>
                <w:sz w:val="24"/>
                <w:vertAlign w:val="superscript"/>
                <w:lang w:eastAsia="uk-UA"/>
              </w:rPr>
              <w:t>4</w:t>
            </w:r>
          </w:p>
        </w:tc>
        <w:tc>
          <w:tcPr>
            <w:tcW w:w="789"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b/>
                <w:bCs/>
                <w:color w:val="000000"/>
                <w:spacing w:val="-2"/>
                <w:sz w:val="24"/>
                <w:lang w:eastAsia="uk-UA"/>
              </w:rPr>
              <w:t>04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710A7D" w:rsidRDefault="000743A2" w:rsidP="000743A2">
      <w:pPr>
        <w:shd w:val="clear" w:color="auto" w:fill="FFFFFF"/>
        <w:spacing w:line="193" w:lineRule="atLeast"/>
        <w:jc w:val="both"/>
        <w:rPr>
          <w:color w:val="000000"/>
          <w:sz w:val="16"/>
          <w:szCs w:val="16"/>
          <w:lang w:eastAsia="uk-UA"/>
        </w:rPr>
      </w:pPr>
      <w:r>
        <w:rPr>
          <w:color w:val="000000"/>
          <w:sz w:val="24"/>
          <w:lang w:eastAsia="uk-UA"/>
        </w:rPr>
        <w:t xml:space="preserve"> </w:t>
      </w:r>
    </w:p>
    <w:tbl>
      <w:tblPr>
        <w:tblW w:w="0" w:type="auto"/>
        <w:tblInd w:w="85" w:type="dxa"/>
        <w:tblCellMar>
          <w:left w:w="0" w:type="dxa"/>
          <w:right w:w="0" w:type="dxa"/>
        </w:tblCellMar>
        <w:tblLook w:val="00A0" w:firstRow="1" w:lastRow="0" w:firstColumn="1" w:lastColumn="0" w:noHBand="0" w:noVBand="0"/>
      </w:tblPr>
      <w:tblGrid>
        <w:gridCol w:w="1696"/>
        <w:gridCol w:w="1134"/>
      </w:tblGrid>
      <w:tr w:rsidR="000743A2" w:rsidRPr="00F1262D" w:rsidTr="00E41659">
        <w:trPr>
          <w:trHeight w:val="276"/>
        </w:trPr>
        <w:tc>
          <w:tcPr>
            <w:tcW w:w="1696" w:type="dxa"/>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Наявність</w:t>
            </w:r>
            <w:r>
              <w:rPr>
                <w:color w:val="000000"/>
                <w:sz w:val="24"/>
                <w:lang w:eastAsia="uk-UA"/>
              </w:rPr>
              <w:t xml:space="preserve"> </w:t>
            </w:r>
            <w:r w:rsidRPr="00F1262D">
              <w:rPr>
                <w:color w:val="000000"/>
                <w:sz w:val="24"/>
                <w:lang w:eastAsia="uk-UA"/>
              </w:rPr>
              <w:t>додатка</w:t>
            </w:r>
            <w:r w:rsidRPr="00F1262D">
              <w:rPr>
                <w:color w:val="000000"/>
                <w:sz w:val="24"/>
                <w:vertAlign w:val="superscript"/>
                <w:lang w:eastAsia="uk-UA"/>
              </w:rPr>
              <w:t>5</w:t>
            </w:r>
          </w:p>
        </w:tc>
        <w:tc>
          <w:tcPr>
            <w:tcW w:w="1134" w:type="dxa"/>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МПЗ-З</w:t>
            </w:r>
          </w:p>
        </w:tc>
      </w:tr>
      <w:tr w:rsidR="000743A2" w:rsidRPr="00F1262D" w:rsidTr="00E41659">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tcPr>
          <w:p w:rsidR="000743A2" w:rsidRPr="00F1262D" w:rsidRDefault="000743A2" w:rsidP="00E41659">
            <w:pPr>
              <w:rPr>
                <w:color w:val="000000"/>
                <w:sz w:val="24"/>
                <w:lang w:eastAsia="uk-UA"/>
              </w:rPr>
            </w:pPr>
          </w:p>
        </w:tc>
        <w:tc>
          <w:tcPr>
            <w:tcW w:w="1134" w:type="dxa"/>
            <w:tcBorders>
              <w:top w:val="nil"/>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r>
    </w:tbl>
    <w:p w:rsidR="000743A2" w:rsidRPr="00C6623A" w:rsidRDefault="000743A2" w:rsidP="000743A2">
      <w:pPr>
        <w:shd w:val="clear" w:color="auto" w:fill="FFFFFF"/>
        <w:spacing w:before="60" w:line="161" w:lineRule="atLeast"/>
        <w:jc w:val="both"/>
        <w:rPr>
          <w:color w:val="000000"/>
          <w:sz w:val="20"/>
          <w:szCs w:val="20"/>
          <w:lang w:eastAsia="uk-UA"/>
        </w:rPr>
      </w:pPr>
      <w:r>
        <w:rPr>
          <w:color w:val="000000"/>
          <w:sz w:val="24"/>
          <w:lang w:eastAsia="uk-UA"/>
        </w:rPr>
        <w:t>__________</w:t>
      </w:r>
      <w:r w:rsidRPr="00F1262D">
        <w:rPr>
          <w:color w:val="000000"/>
          <w:sz w:val="24"/>
          <w:lang w:eastAsia="uk-UA"/>
        </w:rPr>
        <w:br/>
      </w:r>
      <w:r w:rsidRPr="003E4599">
        <w:rPr>
          <w:color w:val="000000"/>
          <w:sz w:val="20"/>
          <w:szCs w:val="20"/>
          <w:vertAlign w:val="superscript"/>
          <w:lang w:eastAsia="uk-UA"/>
        </w:rPr>
        <w:t>1</w:t>
      </w:r>
      <w:r>
        <w:rPr>
          <w:color w:val="000000"/>
          <w:sz w:val="20"/>
          <w:szCs w:val="20"/>
          <w:lang w:eastAsia="uk-UA"/>
        </w:rPr>
        <w:t xml:space="preserve"> </w:t>
      </w:r>
      <w:r w:rsidRPr="00C6623A">
        <w:rPr>
          <w:color w:val="000000"/>
          <w:sz w:val="20"/>
          <w:szCs w:val="20"/>
          <w:lang w:eastAsia="uk-UA"/>
        </w:rPr>
        <w:t>Складається</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141.9</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ІІІ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r>
        <w:rPr>
          <w:color w:val="000000"/>
          <w:sz w:val="20"/>
          <w:szCs w:val="20"/>
          <w:lang w:eastAsia="uk-UA"/>
        </w:rPr>
        <w:t xml:space="preserve"> </w:t>
      </w:r>
      <w:r w:rsidRPr="00C6623A">
        <w:rPr>
          <w:color w:val="000000"/>
          <w:sz w:val="20"/>
          <w:szCs w:val="20"/>
          <w:lang w:eastAsia="uk-UA"/>
        </w:rPr>
        <w:t>платниками</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w:t>
      </w:r>
      <w:r>
        <w:rPr>
          <w:color w:val="000000"/>
          <w:sz w:val="20"/>
          <w:szCs w:val="20"/>
          <w:lang w:eastAsia="uk-UA"/>
        </w:rPr>
        <w:t xml:space="preserve"> </w:t>
      </w:r>
      <w:r w:rsidRPr="00C6623A">
        <w:rPr>
          <w:color w:val="000000"/>
          <w:sz w:val="20"/>
          <w:szCs w:val="20"/>
          <w:lang w:eastAsia="uk-UA"/>
        </w:rPr>
        <w:t>власниками,</w:t>
      </w:r>
      <w:r>
        <w:rPr>
          <w:color w:val="000000"/>
          <w:sz w:val="20"/>
          <w:szCs w:val="20"/>
          <w:lang w:eastAsia="uk-UA"/>
        </w:rPr>
        <w:t xml:space="preserve"> </w:t>
      </w:r>
      <w:r w:rsidRPr="00C6623A">
        <w:rPr>
          <w:color w:val="000000"/>
          <w:sz w:val="20"/>
          <w:szCs w:val="20"/>
          <w:lang w:eastAsia="uk-UA"/>
        </w:rPr>
        <w:t>орендарями,</w:t>
      </w:r>
      <w:r>
        <w:rPr>
          <w:color w:val="000000"/>
          <w:sz w:val="20"/>
          <w:szCs w:val="20"/>
          <w:lang w:eastAsia="uk-UA"/>
        </w:rPr>
        <w:t xml:space="preserve"> </w:t>
      </w:r>
      <w:r w:rsidRPr="00C6623A">
        <w:rPr>
          <w:color w:val="000000"/>
          <w:sz w:val="20"/>
          <w:szCs w:val="20"/>
          <w:lang w:eastAsia="uk-UA"/>
        </w:rPr>
        <w:t>користувачами</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інших</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(в</w:t>
      </w:r>
      <w:r>
        <w:rPr>
          <w:color w:val="000000"/>
          <w:sz w:val="20"/>
          <w:szCs w:val="20"/>
          <w:lang w:eastAsia="uk-UA"/>
        </w:rPr>
        <w:t xml:space="preserve"> </w:t>
      </w:r>
      <w:r w:rsidRPr="00C6623A">
        <w:rPr>
          <w:color w:val="000000"/>
          <w:sz w:val="20"/>
          <w:szCs w:val="20"/>
          <w:lang w:eastAsia="uk-UA"/>
        </w:rPr>
        <w:t>тому</w:t>
      </w:r>
      <w:r>
        <w:rPr>
          <w:color w:val="000000"/>
          <w:sz w:val="20"/>
          <w:szCs w:val="20"/>
          <w:lang w:eastAsia="uk-UA"/>
        </w:rPr>
        <w:t xml:space="preserve"> </w:t>
      </w:r>
      <w:r w:rsidRPr="00C6623A">
        <w:rPr>
          <w:color w:val="000000"/>
          <w:sz w:val="20"/>
          <w:szCs w:val="20"/>
          <w:lang w:eastAsia="uk-UA"/>
        </w:rPr>
        <w:t>числі</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емфітевзису)</w:t>
      </w:r>
      <w:r>
        <w:rPr>
          <w:color w:val="000000"/>
          <w:sz w:val="20"/>
          <w:szCs w:val="20"/>
          <w:lang w:eastAsia="uk-UA"/>
        </w:rPr>
        <w:t xml:space="preserve"> </w:t>
      </w:r>
      <w:r w:rsidRPr="00C6623A">
        <w:rPr>
          <w:color w:val="000000"/>
          <w:sz w:val="20"/>
          <w:szCs w:val="20"/>
          <w:lang w:eastAsia="uk-UA"/>
        </w:rPr>
        <w:t>земельних</w:t>
      </w:r>
      <w:r>
        <w:rPr>
          <w:color w:val="000000"/>
          <w:sz w:val="20"/>
          <w:szCs w:val="20"/>
          <w:lang w:eastAsia="uk-UA"/>
        </w:rPr>
        <w:t xml:space="preserve"> </w:t>
      </w:r>
      <w:r w:rsidRPr="00C6623A">
        <w:rPr>
          <w:color w:val="000000"/>
          <w:sz w:val="20"/>
          <w:szCs w:val="20"/>
          <w:lang w:eastAsia="uk-UA"/>
        </w:rPr>
        <w:t>ділянок,</w:t>
      </w:r>
      <w:r>
        <w:rPr>
          <w:color w:val="000000"/>
          <w:sz w:val="20"/>
          <w:szCs w:val="20"/>
          <w:lang w:eastAsia="uk-UA"/>
        </w:rPr>
        <w:t xml:space="preserve"> </w:t>
      </w:r>
      <w:r w:rsidRPr="00C6623A">
        <w:rPr>
          <w:color w:val="000000"/>
          <w:sz w:val="20"/>
          <w:szCs w:val="20"/>
          <w:lang w:eastAsia="uk-UA"/>
        </w:rPr>
        <w:t>віднесених</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сільськогосподарських</w:t>
      </w:r>
      <w:r>
        <w:rPr>
          <w:color w:val="000000"/>
          <w:sz w:val="20"/>
          <w:szCs w:val="20"/>
          <w:lang w:eastAsia="uk-UA"/>
        </w:rPr>
        <w:t xml:space="preserve"> </w:t>
      </w:r>
      <w:r w:rsidRPr="00C6623A">
        <w:rPr>
          <w:color w:val="000000"/>
          <w:sz w:val="20"/>
          <w:szCs w:val="20"/>
          <w:lang w:eastAsia="uk-UA"/>
        </w:rPr>
        <w:t>угідь.</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2 </w:t>
      </w:r>
      <w:r w:rsidRPr="00C6623A">
        <w:rPr>
          <w:color w:val="000000"/>
          <w:sz w:val="20"/>
          <w:szCs w:val="20"/>
          <w:lang w:eastAsia="uk-UA"/>
        </w:rPr>
        <w:t>Зазначається</w:t>
      </w:r>
      <w:r>
        <w:rPr>
          <w:color w:val="000000"/>
          <w:sz w:val="20"/>
          <w:szCs w:val="20"/>
          <w:lang w:eastAsia="uk-UA"/>
        </w:rPr>
        <w:t xml:space="preserve"> </w:t>
      </w:r>
      <w:r w:rsidRPr="00C6623A">
        <w:rPr>
          <w:color w:val="000000"/>
          <w:sz w:val="20"/>
          <w:szCs w:val="20"/>
          <w:lang w:eastAsia="uk-UA"/>
        </w:rPr>
        <w:t>частка</w:t>
      </w:r>
      <w:r>
        <w:rPr>
          <w:color w:val="000000"/>
          <w:sz w:val="20"/>
          <w:szCs w:val="20"/>
          <w:lang w:eastAsia="uk-UA"/>
        </w:rPr>
        <w:t xml:space="preserve"> </w:t>
      </w:r>
      <w:r w:rsidRPr="00C6623A">
        <w:rPr>
          <w:color w:val="000000"/>
          <w:sz w:val="20"/>
          <w:szCs w:val="20"/>
          <w:lang w:eastAsia="uk-UA"/>
        </w:rPr>
        <w:t>сільськогосподарського</w:t>
      </w:r>
      <w:r>
        <w:rPr>
          <w:color w:val="000000"/>
          <w:sz w:val="20"/>
          <w:szCs w:val="20"/>
          <w:lang w:eastAsia="uk-UA"/>
        </w:rPr>
        <w:t xml:space="preserve"> </w:t>
      </w:r>
      <w:r w:rsidRPr="00C6623A">
        <w:rPr>
          <w:color w:val="000000"/>
          <w:sz w:val="20"/>
          <w:szCs w:val="20"/>
          <w:lang w:eastAsia="uk-UA"/>
        </w:rPr>
        <w:t>товаровиробництва</w:t>
      </w:r>
      <w:r>
        <w:rPr>
          <w:color w:val="000000"/>
          <w:sz w:val="20"/>
          <w:szCs w:val="20"/>
          <w:lang w:eastAsia="uk-UA"/>
        </w:rPr>
        <w:t xml:space="preserve"> </w:t>
      </w:r>
      <w:r w:rsidRPr="00C6623A">
        <w:rPr>
          <w:color w:val="000000"/>
          <w:sz w:val="20"/>
          <w:szCs w:val="20"/>
          <w:lang w:eastAsia="uk-UA"/>
        </w:rPr>
        <w:t>за</w:t>
      </w:r>
      <w:r>
        <w:rPr>
          <w:color w:val="000000"/>
          <w:sz w:val="20"/>
          <w:szCs w:val="20"/>
          <w:lang w:eastAsia="uk-UA"/>
        </w:rPr>
        <w:t xml:space="preserve"> </w:t>
      </w:r>
      <w:r w:rsidRPr="00C6623A">
        <w:rPr>
          <w:color w:val="000000"/>
          <w:sz w:val="20"/>
          <w:szCs w:val="20"/>
          <w:lang w:eastAsia="uk-UA"/>
        </w:rPr>
        <w:t>податковий</w:t>
      </w:r>
      <w:r>
        <w:rPr>
          <w:color w:val="000000"/>
          <w:sz w:val="20"/>
          <w:szCs w:val="20"/>
          <w:lang w:eastAsia="uk-UA"/>
        </w:rPr>
        <w:t xml:space="preserve"> </w:t>
      </w:r>
      <w:r w:rsidRPr="00C6623A">
        <w:rPr>
          <w:color w:val="000000"/>
          <w:sz w:val="20"/>
          <w:szCs w:val="20"/>
          <w:lang w:eastAsia="uk-UA"/>
        </w:rPr>
        <w:t>(звітний)</w:t>
      </w:r>
      <w:r>
        <w:rPr>
          <w:color w:val="000000"/>
          <w:sz w:val="20"/>
          <w:szCs w:val="20"/>
          <w:lang w:eastAsia="uk-UA"/>
        </w:rPr>
        <w:t xml:space="preserve"> </w:t>
      </w:r>
      <w:r w:rsidRPr="00C6623A">
        <w:rPr>
          <w:color w:val="000000"/>
          <w:sz w:val="20"/>
          <w:szCs w:val="20"/>
          <w:lang w:eastAsia="uk-UA"/>
        </w:rPr>
        <w:t>рік,</w:t>
      </w:r>
      <w:r>
        <w:rPr>
          <w:color w:val="000000"/>
          <w:sz w:val="20"/>
          <w:szCs w:val="20"/>
          <w:lang w:eastAsia="uk-UA"/>
        </w:rPr>
        <w:t xml:space="preserve"> </w:t>
      </w:r>
      <w:r w:rsidRPr="00C6623A">
        <w:rPr>
          <w:color w:val="000000"/>
          <w:sz w:val="20"/>
          <w:szCs w:val="20"/>
          <w:lang w:eastAsia="uk-UA"/>
        </w:rPr>
        <w:t>розрахована</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підпункту</w:t>
      </w:r>
      <w:r>
        <w:rPr>
          <w:color w:val="000000"/>
          <w:sz w:val="20"/>
          <w:szCs w:val="20"/>
          <w:lang w:eastAsia="uk-UA"/>
        </w:rPr>
        <w:t xml:space="preserve"> </w:t>
      </w:r>
      <w:r w:rsidRPr="00C6623A">
        <w:rPr>
          <w:color w:val="000000"/>
          <w:sz w:val="20"/>
          <w:szCs w:val="20"/>
          <w:lang w:eastAsia="uk-UA"/>
        </w:rPr>
        <w:t>14.1.262</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3 </w:t>
      </w:r>
      <w:r w:rsidRPr="00C6623A">
        <w:rPr>
          <w:color w:val="000000"/>
          <w:sz w:val="20"/>
          <w:szCs w:val="20"/>
          <w:lang w:eastAsia="uk-UA"/>
        </w:rPr>
        <w:t>Визначається</w:t>
      </w:r>
      <w:r>
        <w:rPr>
          <w:color w:val="000000"/>
          <w:sz w:val="20"/>
          <w:szCs w:val="20"/>
          <w:lang w:eastAsia="uk-UA"/>
        </w:rPr>
        <w:t xml:space="preserve"> </w:t>
      </w:r>
      <w:r w:rsidRPr="00C6623A">
        <w:rPr>
          <w:color w:val="000000"/>
          <w:sz w:val="20"/>
          <w:szCs w:val="20"/>
          <w:lang w:eastAsia="uk-UA"/>
        </w:rPr>
        <w:t>з</w:t>
      </w:r>
      <w:r>
        <w:rPr>
          <w:color w:val="000000"/>
          <w:sz w:val="20"/>
          <w:szCs w:val="20"/>
          <w:lang w:eastAsia="uk-UA"/>
        </w:rPr>
        <w:t xml:space="preserve"> </w:t>
      </w:r>
      <w:r w:rsidRPr="00C6623A">
        <w:rPr>
          <w:color w:val="000000"/>
          <w:sz w:val="20"/>
          <w:szCs w:val="20"/>
          <w:lang w:eastAsia="uk-UA"/>
        </w:rPr>
        <w:t>урахуванням</w:t>
      </w:r>
      <w:r>
        <w:rPr>
          <w:color w:val="000000"/>
          <w:sz w:val="20"/>
          <w:szCs w:val="20"/>
          <w:lang w:eastAsia="uk-UA"/>
        </w:rPr>
        <w:t xml:space="preserve"> </w:t>
      </w:r>
      <w:r w:rsidRPr="00C6623A">
        <w:rPr>
          <w:color w:val="000000"/>
          <w:sz w:val="20"/>
          <w:szCs w:val="20"/>
          <w:lang w:eastAsia="uk-UA"/>
        </w:rPr>
        <w:t>особливостей,</w:t>
      </w:r>
      <w:r>
        <w:rPr>
          <w:color w:val="000000"/>
          <w:sz w:val="20"/>
          <w:szCs w:val="20"/>
          <w:lang w:eastAsia="uk-UA"/>
        </w:rPr>
        <w:t xml:space="preserve"> </w:t>
      </w:r>
      <w:r w:rsidRPr="00C6623A">
        <w:rPr>
          <w:color w:val="000000"/>
          <w:sz w:val="20"/>
          <w:szCs w:val="20"/>
          <w:lang w:eastAsia="uk-UA"/>
        </w:rPr>
        <w:t>встановлених</w:t>
      </w:r>
      <w:r>
        <w:rPr>
          <w:color w:val="000000"/>
          <w:sz w:val="20"/>
          <w:szCs w:val="20"/>
          <w:lang w:eastAsia="uk-UA"/>
        </w:rPr>
        <w:t xml:space="preserve"> </w:t>
      </w:r>
      <w:r w:rsidRPr="00C6623A">
        <w:rPr>
          <w:color w:val="000000"/>
          <w:sz w:val="20"/>
          <w:szCs w:val="20"/>
          <w:lang w:eastAsia="uk-UA"/>
        </w:rPr>
        <w:t>підпунктами</w:t>
      </w:r>
      <w:r>
        <w:rPr>
          <w:color w:val="000000"/>
          <w:sz w:val="20"/>
          <w:szCs w:val="20"/>
          <w:lang w:eastAsia="uk-UA"/>
        </w:rPr>
        <w:t xml:space="preserve"> </w:t>
      </w:r>
      <w:r w:rsidRPr="00C6623A">
        <w:rPr>
          <w:color w:val="000000"/>
          <w:sz w:val="20"/>
          <w:szCs w:val="20"/>
          <w:lang w:eastAsia="uk-UA"/>
        </w:rPr>
        <w:t>141.9.2,</w:t>
      </w:r>
      <w:r>
        <w:rPr>
          <w:color w:val="000000"/>
          <w:sz w:val="20"/>
          <w:szCs w:val="20"/>
          <w:lang w:eastAsia="uk-UA"/>
        </w:rPr>
        <w:t xml:space="preserve"> </w:t>
      </w:r>
      <w:r w:rsidRPr="00C6623A">
        <w:rPr>
          <w:color w:val="000000"/>
          <w:sz w:val="20"/>
          <w:szCs w:val="20"/>
          <w:lang w:eastAsia="uk-UA"/>
        </w:rPr>
        <w:t>141.9.3</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141.9</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ІІІ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4 </w:t>
      </w:r>
      <w:r w:rsidRPr="00C6623A">
        <w:rPr>
          <w:color w:val="000000"/>
          <w:sz w:val="20"/>
          <w:szCs w:val="20"/>
          <w:lang w:eastAsia="uk-UA"/>
        </w:rPr>
        <w:t>Позитивне</w:t>
      </w:r>
      <w:r>
        <w:rPr>
          <w:color w:val="000000"/>
          <w:sz w:val="20"/>
          <w:szCs w:val="20"/>
          <w:lang w:eastAsia="uk-UA"/>
        </w:rPr>
        <w:t xml:space="preserve"> </w:t>
      </w:r>
      <w:r w:rsidRPr="00C6623A">
        <w:rPr>
          <w:color w:val="000000"/>
          <w:sz w:val="20"/>
          <w:szCs w:val="20"/>
          <w:lang w:eastAsia="uk-UA"/>
        </w:rPr>
        <w:t>значення</w:t>
      </w:r>
      <w:r>
        <w:rPr>
          <w:color w:val="000000"/>
          <w:sz w:val="20"/>
          <w:szCs w:val="20"/>
          <w:lang w:eastAsia="uk-UA"/>
        </w:rPr>
        <w:t xml:space="preserve"> </w:t>
      </w:r>
      <w:r w:rsidRPr="00C6623A">
        <w:rPr>
          <w:color w:val="000000"/>
          <w:sz w:val="20"/>
          <w:szCs w:val="20"/>
          <w:lang w:eastAsia="uk-UA"/>
        </w:rPr>
        <w:t>переноситься</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рядка</w:t>
      </w:r>
      <w:r>
        <w:rPr>
          <w:color w:val="000000"/>
          <w:sz w:val="20"/>
          <w:szCs w:val="20"/>
          <w:lang w:eastAsia="uk-UA"/>
        </w:rPr>
        <w:t xml:space="preserve"> </w:t>
      </w:r>
      <w:r w:rsidRPr="00C6623A">
        <w:rPr>
          <w:color w:val="000000"/>
          <w:sz w:val="20"/>
          <w:szCs w:val="20"/>
          <w:lang w:eastAsia="uk-UA"/>
        </w:rPr>
        <w:t>06.2</w:t>
      </w:r>
      <w:r>
        <w:rPr>
          <w:color w:val="000000"/>
          <w:sz w:val="20"/>
          <w:szCs w:val="20"/>
          <w:lang w:eastAsia="uk-UA"/>
        </w:rPr>
        <w:t xml:space="preserve"> </w:t>
      </w:r>
      <w:r w:rsidRPr="00C6623A">
        <w:rPr>
          <w:color w:val="000000"/>
          <w:sz w:val="20"/>
          <w:szCs w:val="20"/>
          <w:lang w:eastAsia="uk-UA"/>
        </w:rPr>
        <w:t>МПЗ</w:t>
      </w:r>
      <w:r>
        <w:rPr>
          <w:color w:val="000000"/>
          <w:sz w:val="20"/>
          <w:szCs w:val="20"/>
          <w:lang w:eastAsia="uk-UA"/>
        </w:rPr>
        <w:t xml:space="preserve"> </w:t>
      </w:r>
      <w:r w:rsidRPr="00C6623A">
        <w:rPr>
          <w:color w:val="000000"/>
          <w:sz w:val="20"/>
          <w:szCs w:val="20"/>
          <w:lang w:eastAsia="uk-UA"/>
        </w:rPr>
        <w:t>Податкової</w:t>
      </w:r>
      <w:r>
        <w:rPr>
          <w:color w:val="000000"/>
          <w:sz w:val="20"/>
          <w:szCs w:val="20"/>
          <w:lang w:eastAsia="uk-UA"/>
        </w:rPr>
        <w:t xml:space="preserve"> </w:t>
      </w:r>
      <w:r w:rsidRPr="00C6623A">
        <w:rPr>
          <w:color w:val="000000"/>
          <w:sz w:val="20"/>
          <w:szCs w:val="20"/>
          <w:lang w:eastAsia="uk-UA"/>
        </w:rPr>
        <w:t>декларації</w:t>
      </w:r>
      <w:r>
        <w:rPr>
          <w:color w:val="000000"/>
          <w:sz w:val="20"/>
          <w:szCs w:val="20"/>
          <w:lang w:eastAsia="uk-UA"/>
        </w:rPr>
        <w:t xml:space="preserve"> </w:t>
      </w:r>
      <w:r w:rsidRPr="00C6623A">
        <w:rPr>
          <w:color w:val="000000"/>
          <w:sz w:val="20"/>
          <w:szCs w:val="20"/>
          <w:lang w:eastAsia="uk-UA"/>
        </w:rPr>
        <w:t>з</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прибуток</w:t>
      </w:r>
      <w:r>
        <w:rPr>
          <w:color w:val="000000"/>
          <w:sz w:val="20"/>
          <w:szCs w:val="20"/>
          <w:lang w:eastAsia="uk-UA"/>
        </w:rPr>
        <w:t xml:space="preserve"> </w:t>
      </w:r>
      <w:r w:rsidRPr="00C6623A">
        <w:rPr>
          <w:color w:val="000000"/>
          <w:sz w:val="20"/>
          <w:szCs w:val="20"/>
          <w:lang w:eastAsia="uk-UA"/>
        </w:rPr>
        <w:t>підприємств.</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5 </w:t>
      </w:r>
      <w:r w:rsidRPr="00C6623A">
        <w:rPr>
          <w:color w:val="000000"/>
          <w:sz w:val="20"/>
          <w:szCs w:val="20"/>
          <w:lang w:eastAsia="uk-UA"/>
        </w:rPr>
        <w:t>У</w:t>
      </w:r>
      <w:r>
        <w:rPr>
          <w:color w:val="000000"/>
          <w:sz w:val="20"/>
          <w:szCs w:val="20"/>
          <w:lang w:eastAsia="uk-UA"/>
        </w:rPr>
        <w:t xml:space="preserve"> </w:t>
      </w:r>
      <w:r w:rsidRPr="00C6623A">
        <w:rPr>
          <w:color w:val="000000"/>
          <w:sz w:val="20"/>
          <w:szCs w:val="20"/>
          <w:lang w:eastAsia="uk-UA"/>
        </w:rPr>
        <w:t>клітинці</w:t>
      </w:r>
      <w:r>
        <w:rPr>
          <w:color w:val="000000"/>
          <w:sz w:val="20"/>
          <w:szCs w:val="20"/>
          <w:lang w:eastAsia="uk-UA"/>
        </w:rPr>
        <w:t xml:space="preserve"> </w:t>
      </w:r>
      <w:r w:rsidRPr="00C6623A">
        <w:rPr>
          <w:color w:val="000000"/>
          <w:sz w:val="20"/>
          <w:szCs w:val="20"/>
          <w:lang w:eastAsia="uk-UA"/>
        </w:rPr>
        <w:t>проставляється</w:t>
      </w:r>
      <w:r>
        <w:rPr>
          <w:color w:val="000000"/>
          <w:sz w:val="20"/>
          <w:szCs w:val="20"/>
          <w:lang w:eastAsia="uk-UA"/>
        </w:rPr>
        <w:t xml:space="preserve"> </w:t>
      </w:r>
      <w:r w:rsidRPr="00C6623A">
        <w:rPr>
          <w:color w:val="000000"/>
          <w:sz w:val="20"/>
          <w:szCs w:val="20"/>
          <w:lang w:eastAsia="uk-UA"/>
        </w:rPr>
        <w:t>позначка</w:t>
      </w:r>
      <w:r>
        <w:rPr>
          <w:color w:val="000000"/>
          <w:sz w:val="20"/>
          <w:szCs w:val="20"/>
          <w:lang w:eastAsia="uk-UA"/>
        </w:rPr>
        <w:t xml:space="preserve"> </w:t>
      </w:r>
      <w:r w:rsidRPr="00C6623A">
        <w:rPr>
          <w:color w:val="000000"/>
          <w:sz w:val="20"/>
          <w:szCs w:val="20"/>
          <w:lang w:eastAsia="uk-UA"/>
        </w:rPr>
        <w:t>«+».</w:t>
      </w:r>
    </w:p>
    <w:tbl>
      <w:tblPr>
        <w:tblW w:w="5000" w:type="pct"/>
        <w:tblCellMar>
          <w:left w:w="0" w:type="dxa"/>
          <w:right w:w="0" w:type="dxa"/>
        </w:tblCellMar>
        <w:tblLook w:val="00A0" w:firstRow="1" w:lastRow="0" w:firstColumn="1" w:lastColumn="0" w:noHBand="0" w:noVBand="0"/>
      </w:tblPr>
      <w:tblGrid>
        <w:gridCol w:w="3398"/>
        <w:gridCol w:w="2810"/>
        <w:gridCol w:w="3574"/>
      </w:tblGrid>
      <w:tr w:rsidR="000743A2" w:rsidRPr="00F1262D" w:rsidTr="00E41659">
        <w:trPr>
          <w:trHeight w:val="769"/>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Керівник</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уповноважена</w:t>
            </w:r>
            <w:r>
              <w:rPr>
                <w:color w:val="000000"/>
                <w:sz w:val="24"/>
                <w:lang w:eastAsia="uk-UA"/>
              </w:rPr>
              <w:t xml:space="preserve"> </w:t>
            </w:r>
            <w:r w:rsidRPr="00F1262D">
              <w:rPr>
                <w:color w:val="000000"/>
                <w:sz w:val="24"/>
                <w:lang w:eastAsia="uk-UA"/>
              </w:rPr>
              <w:t>особа)</w:t>
            </w:r>
          </w:p>
        </w:tc>
        <w:tc>
          <w:tcPr>
            <w:tcW w:w="1358"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(підпис)</w:t>
            </w:r>
          </w:p>
          <w:p w:rsidR="000743A2" w:rsidRPr="00F1262D" w:rsidRDefault="000743A2" w:rsidP="00E41659">
            <w:pPr>
              <w:spacing w:before="113" w:line="171" w:lineRule="atLeast"/>
              <w:jc w:val="center"/>
              <w:rPr>
                <w:color w:val="000000"/>
                <w:sz w:val="24"/>
                <w:lang w:eastAsia="uk-UA"/>
              </w:rPr>
            </w:pPr>
            <w:r w:rsidRPr="00F1262D">
              <w:rPr>
                <w:color w:val="000000"/>
                <w:sz w:val="24"/>
                <w:lang w:eastAsia="uk-UA"/>
              </w:rPr>
              <w:lastRenderedPageBreak/>
              <w:t>М.</w:t>
            </w:r>
            <w:r>
              <w:rPr>
                <w:color w:val="000000"/>
                <w:sz w:val="24"/>
                <w:lang w:eastAsia="uk-UA"/>
              </w:rPr>
              <w:t xml:space="preserve"> </w:t>
            </w:r>
            <w:r w:rsidRPr="00F1262D">
              <w:rPr>
                <w:color w:val="000000"/>
                <w:sz w:val="24"/>
                <w:lang w:eastAsia="uk-UA"/>
              </w:rPr>
              <w:t>П.</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наявності)</w:t>
            </w:r>
          </w:p>
        </w:tc>
        <w:tc>
          <w:tcPr>
            <w:tcW w:w="1866"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lastRenderedPageBreak/>
              <w:t>____________________________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(власне ім’я, прізвище)</w:t>
            </w:r>
          </w:p>
        </w:tc>
      </w:tr>
      <w:tr w:rsidR="000743A2" w:rsidRPr="00F1262D" w:rsidTr="00E41659">
        <w:trPr>
          <w:trHeight w:val="473"/>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Головний</w:t>
            </w:r>
            <w:r>
              <w:rPr>
                <w:color w:val="000000"/>
                <w:sz w:val="24"/>
                <w:lang w:eastAsia="uk-UA"/>
              </w:rPr>
              <w:t xml:space="preserve"> </w:t>
            </w:r>
            <w:r w:rsidRPr="00F1262D">
              <w:rPr>
                <w:color w:val="000000"/>
                <w:sz w:val="24"/>
                <w:lang w:eastAsia="uk-UA"/>
              </w:rPr>
              <w:t>бухгалтер</w:t>
            </w:r>
            <w:r>
              <w:rPr>
                <w:color w:val="000000"/>
                <w:sz w:val="24"/>
                <w:lang w:eastAsia="uk-UA"/>
              </w:rPr>
              <w:t xml:space="preserve"> </w:t>
            </w:r>
            <w:r w:rsidRPr="00F1262D">
              <w:rPr>
                <w:color w:val="000000"/>
                <w:sz w:val="24"/>
                <w:lang w:eastAsia="uk-UA"/>
              </w:rPr>
              <w:t>(особа,</w:t>
            </w:r>
            <w:r>
              <w:rPr>
                <w:color w:val="000000"/>
                <w:sz w:val="24"/>
                <w:lang w:eastAsia="uk-UA"/>
              </w:rPr>
              <w:t xml:space="preserve"> </w:t>
            </w:r>
            <w:r w:rsidRPr="00F1262D">
              <w:rPr>
                <w:color w:val="000000"/>
                <w:sz w:val="24"/>
                <w:lang w:eastAsia="uk-UA"/>
              </w:rPr>
              <w:t>відповідальна</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ведення</w:t>
            </w:r>
            <w:r>
              <w:rPr>
                <w:color w:val="000000"/>
                <w:sz w:val="24"/>
                <w:lang w:eastAsia="uk-UA"/>
              </w:rPr>
              <w:t xml:space="preserve"> </w:t>
            </w:r>
            <w:r w:rsidRPr="00F1262D">
              <w:rPr>
                <w:color w:val="000000"/>
                <w:sz w:val="24"/>
                <w:lang w:eastAsia="uk-UA"/>
              </w:rPr>
              <w:t>бухгалтерського</w:t>
            </w:r>
            <w:r>
              <w:rPr>
                <w:color w:val="000000"/>
                <w:sz w:val="24"/>
                <w:lang w:eastAsia="uk-UA"/>
              </w:rPr>
              <w:t xml:space="preserve"> </w:t>
            </w:r>
            <w:r w:rsidRPr="00F1262D">
              <w:rPr>
                <w:color w:val="000000"/>
                <w:sz w:val="24"/>
                <w:lang w:eastAsia="uk-UA"/>
              </w:rPr>
              <w:t>обліку)</w:t>
            </w:r>
          </w:p>
        </w:tc>
        <w:tc>
          <w:tcPr>
            <w:tcW w:w="1358"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(підпис)</w:t>
            </w:r>
          </w:p>
        </w:tc>
        <w:tc>
          <w:tcPr>
            <w:tcW w:w="1866"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(власне ім’я, прізвище)</w:t>
            </w:r>
          </w:p>
        </w:tc>
      </w:tr>
    </w:tbl>
    <w:p w:rsidR="00323CD4" w:rsidRDefault="00323CD4" w:rsidP="000743A2">
      <w:pPr>
        <w:shd w:val="clear" w:color="auto" w:fill="FFFFFF"/>
        <w:spacing w:line="193" w:lineRule="atLeast"/>
        <w:ind w:firstLine="283"/>
        <w:jc w:val="both"/>
        <w:rPr>
          <w:color w:val="000000"/>
          <w:sz w:val="24"/>
          <w:lang w:eastAsia="uk-UA"/>
        </w:rPr>
        <w:sectPr w:rsidR="00323CD4" w:rsidSect="00323CD4">
          <w:pgSz w:w="11906" w:h="16838"/>
          <w:pgMar w:top="284" w:right="707" w:bottom="709" w:left="1417" w:header="708" w:footer="708" w:gutter="0"/>
          <w:cols w:space="708"/>
          <w:titlePg/>
          <w:docGrid w:linePitch="381"/>
        </w:sectPr>
      </w:pPr>
    </w:p>
    <w:p w:rsidR="000743A2" w:rsidRPr="00F1262D" w:rsidRDefault="000743A2" w:rsidP="000743A2">
      <w:pPr>
        <w:shd w:val="clear" w:color="auto" w:fill="FFFFFF"/>
        <w:spacing w:line="193" w:lineRule="atLeast"/>
        <w:ind w:firstLine="283"/>
        <w:jc w:val="both"/>
        <w:rPr>
          <w:color w:val="000000"/>
          <w:sz w:val="24"/>
          <w:lang w:eastAsia="uk-UA"/>
        </w:rPr>
      </w:pPr>
    </w:p>
    <w:p w:rsidR="00323CD4" w:rsidRPr="00F62C19" w:rsidRDefault="00323CD4" w:rsidP="00323CD4">
      <w:pPr>
        <w:pStyle w:val="Ch6f9"/>
        <w:ind w:left="9214"/>
        <w:rPr>
          <w:w w:val="100"/>
          <w:sz w:val="24"/>
          <w:szCs w:val="24"/>
        </w:rPr>
      </w:pPr>
      <w:r w:rsidRPr="00F62C19">
        <w:rPr>
          <w:w w:val="100"/>
          <w:sz w:val="24"/>
          <w:szCs w:val="24"/>
        </w:rPr>
        <w:t xml:space="preserve">Додаток МПЗ-З </w:t>
      </w:r>
      <w:r w:rsidRPr="00F62C19">
        <w:rPr>
          <w:w w:val="100"/>
          <w:sz w:val="24"/>
          <w:szCs w:val="24"/>
        </w:rPr>
        <w:br/>
      </w:r>
      <w:r>
        <w:rPr>
          <w:rStyle w:val="st42"/>
          <w:rFonts w:ascii="Times New Roman" w:eastAsiaTheme="minorHAnsi" w:hAnsi="Times New Roman"/>
          <w:sz w:val="24"/>
          <w:szCs w:val="24"/>
          <w:lang w:val="x-none" w:eastAsia="en-US"/>
        </w:rPr>
        <w:t xml:space="preserve">до </w:t>
      </w:r>
      <w:proofErr w:type="spellStart"/>
      <w:r>
        <w:rPr>
          <w:rStyle w:val="st42"/>
          <w:rFonts w:ascii="Times New Roman" w:eastAsiaTheme="minorHAnsi" w:hAnsi="Times New Roman"/>
          <w:sz w:val="24"/>
          <w:szCs w:val="24"/>
          <w:lang w:val="x-none" w:eastAsia="en-US"/>
        </w:rPr>
        <w:t>додатка</w:t>
      </w:r>
      <w:proofErr w:type="spellEnd"/>
      <w:r>
        <w:rPr>
          <w:rStyle w:val="st42"/>
          <w:rFonts w:ascii="Times New Roman" w:eastAsiaTheme="minorHAnsi" w:hAnsi="Times New Roman"/>
          <w:sz w:val="24"/>
          <w:szCs w:val="24"/>
          <w:lang w:val="x-none" w:eastAsia="en-US"/>
        </w:rPr>
        <w:t xml:space="preserve"> МПЗ </w:t>
      </w:r>
      <w:r>
        <w:rPr>
          <w:rStyle w:val="st42"/>
          <w:rFonts w:ascii="Times New Roman" w:eastAsiaTheme="minorHAnsi" w:hAnsi="Times New Roman"/>
          <w:sz w:val="24"/>
          <w:szCs w:val="24"/>
          <w:lang w:val="x-none" w:eastAsia="en-US"/>
        </w:rPr>
        <w:br/>
        <w:t>(рядок 02 МПЗ-З)</w:t>
      </w:r>
    </w:p>
    <w:tbl>
      <w:tblPr>
        <w:tblW w:w="0" w:type="auto"/>
        <w:tblInd w:w="68" w:type="dxa"/>
        <w:tblLayout w:type="fixed"/>
        <w:tblCellMar>
          <w:left w:w="0" w:type="dxa"/>
          <w:right w:w="0" w:type="dxa"/>
        </w:tblCellMar>
        <w:tblLook w:val="0000" w:firstRow="0" w:lastRow="0" w:firstColumn="0" w:lastColumn="0" w:noHBand="0" w:noVBand="0"/>
      </w:tblPr>
      <w:tblGrid>
        <w:gridCol w:w="709"/>
        <w:gridCol w:w="2410"/>
      </w:tblGrid>
      <w:tr w:rsidR="00323CD4" w:rsidRPr="00F62C19" w:rsidTr="00323CD4">
        <w:trPr>
          <w:trHeight w:val="262"/>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Звітна</w:t>
            </w:r>
          </w:p>
        </w:tc>
      </w:tr>
      <w:tr w:rsidR="00323CD4" w:rsidRPr="00F62C19" w:rsidTr="00323CD4">
        <w:trPr>
          <w:trHeight w:val="262"/>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Звітна нова</w:t>
            </w:r>
          </w:p>
        </w:tc>
      </w:tr>
      <w:tr w:rsidR="00323CD4" w:rsidRPr="00F62C19" w:rsidTr="00323CD4">
        <w:trPr>
          <w:trHeight w:val="7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Уточнююча</w:t>
            </w:r>
          </w:p>
        </w:tc>
      </w:tr>
    </w:tbl>
    <w:p w:rsidR="00323CD4" w:rsidRPr="00F62C19" w:rsidRDefault="00323CD4" w:rsidP="00323CD4">
      <w:pPr>
        <w:pStyle w:val="Ch6"/>
        <w:rPr>
          <w:w w:val="100"/>
          <w:sz w:val="24"/>
          <w:szCs w:val="24"/>
        </w:rPr>
      </w:pPr>
    </w:p>
    <w:tbl>
      <w:tblPr>
        <w:tblW w:w="15168" w:type="dxa"/>
        <w:tblInd w:w="57" w:type="dxa"/>
        <w:tblLayout w:type="fixed"/>
        <w:tblCellMar>
          <w:left w:w="0" w:type="dxa"/>
          <w:right w:w="0" w:type="dxa"/>
        </w:tblCellMar>
        <w:tblLook w:val="0000" w:firstRow="0" w:lastRow="0" w:firstColumn="0" w:lastColumn="0" w:noHBand="0" w:noVBand="0"/>
      </w:tblPr>
      <w:tblGrid>
        <w:gridCol w:w="5812"/>
        <w:gridCol w:w="9356"/>
      </w:tblGrid>
      <w:tr w:rsidR="00323CD4" w:rsidRPr="00F62C19" w:rsidTr="00323CD4">
        <w:trPr>
          <w:trHeight w:val="60"/>
        </w:trPr>
        <w:tc>
          <w:tcPr>
            <w:tcW w:w="5812" w:type="dxa"/>
            <w:tcBorders>
              <w:bottom w:val="single" w:sz="6" w:space="0" w:color="000000"/>
            </w:tcBorders>
            <w:tcMar>
              <w:top w:w="68" w:type="dxa"/>
              <w:left w:w="57" w:type="dxa"/>
              <w:bottom w:w="68" w:type="dxa"/>
              <w:right w:w="57" w:type="dxa"/>
            </w:tcMar>
          </w:tcPr>
          <w:p w:rsidR="00323CD4" w:rsidRPr="00F62C19" w:rsidRDefault="00323CD4" w:rsidP="00323CD4">
            <w:pPr>
              <w:pStyle w:val="TableTABL"/>
              <w:rPr>
                <w:spacing w:val="0"/>
                <w:sz w:val="24"/>
                <w:szCs w:val="24"/>
              </w:rPr>
            </w:pPr>
            <w:r w:rsidRPr="00F62C19">
              <w:rPr>
                <w:spacing w:val="0"/>
                <w:sz w:val="24"/>
                <w:szCs w:val="24"/>
              </w:rPr>
              <w:t xml:space="preserve">Податковий номер або серія (за наявності) </w:t>
            </w:r>
            <w:r>
              <w:rPr>
                <w:rFonts w:asciiTheme="minorHAnsi" w:hAnsiTheme="minorHAnsi"/>
                <w:spacing w:val="0"/>
                <w:sz w:val="24"/>
                <w:szCs w:val="24"/>
              </w:rPr>
              <w:br/>
            </w:r>
            <w:r w:rsidRPr="00F62C19">
              <w:rPr>
                <w:spacing w:val="0"/>
                <w:sz w:val="24"/>
                <w:szCs w:val="24"/>
              </w:rPr>
              <w:t xml:space="preserve">та номер паспорта </w:t>
            </w:r>
          </w:p>
        </w:tc>
        <w:tc>
          <w:tcPr>
            <w:tcW w:w="9356" w:type="dxa"/>
            <w:tcMar>
              <w:top w:w="68" w:type="dxa"/>
              <w:left w:w="57" w:type="dxa"/>
              <w:bottom w:w="68" w:type="dxa"/>
              <w:right w:w="0" w:type="dxa"/>
            </w:tcMar>
          </w:tcPr>
          <w:p w:rsidR="00323CD4" w:rsidRPr="00F62C19" w:rsidRDefault="00323CD4" w:rsidP="00323CD4">
            <w:pPr>
              <w:pStyle w:val="Ch6"/>
              <w:jc w:val="right"/>
              <w:rPr>
                <w:w w:val="100"/>
                <w:sz w:val="24"/>
                <w:szCs w:val="24"/>
              </w:rPr>
            </w:pPr>
            <w:r w:rsidRPr="00F62C19">
              <w:rPr>
                <w:w w:val="100"/>
                <w:sz w:val="24"/>
                <w:szCs w:val="24"/>
              </w:rPr>
              <w:t>Звітний (податковий) період 20___ року</w:t>
            </w:r>
          </w:p>
        </w:tc>
      </w:tr>
      <w:tr w:rsidR="00323CD4" w:rsidRPr="00F62C19" w:rsidTr="00323CD4">
        <w:trPr>
          <w:trHeight w:val="60"/>
        </w:trPr>
        <w:tc>
          <w:tcPr>
            <w:tcW w:w="5812" w:type="dxa"/>
            <w:tcBorders>
              <w:top w:val="single" w:sz="6" w:space="0" w:color="000000"/>
              <w:left w:val="single" w:sz="4" w:space="0" w:color="000000"/>
              <w:bottom w:val="single" w:sz="4" w:space="0" w:color="000000"/>
              <w:right w:val="single" w:sz="6" w:space="0" w:color="000000"/>
            </w:tcBorders>
            <w:tcMar>
              <w:top w:w="68" w:type="dxa"/>
              <w:left w:w="57" w:type="dxa"/>
              <w:bottom w:w="68" w:type="dxa"/>
              <w:right w:w="57"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9356" w:type="dxa"/>
            <w:tcBorders>
              <w:left w:val="single" w:sz="6" w:space="0" w:color="000000"/>
            </w:tcBorders>
            <w:tcMar>
              <w:top w:w="68" w:type="dxa"/>
              <w:left w:w="57" w:type="dxa"/>
              <w:bottom w:w="68" w:type="dxa"/>
              <w:right w:w="0"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r>
    </w:tbl>
    <w:p w:rsidR="00323CD4" w:rsidRPr="00F62C19" w:rsidRDefault="00323CD4" w:rsidP="00323CD4">
      <w:pPr>
        <w:pStyle w:val="Ch6"/>
        <w:rPr>
          <w:w w:val="100"/>
          <w:sz w:val="24"/>
          <w:szCs w:val="24"/>
        </w:rPr>
      </w:pPr>
    </w:p>
    <w:p w:rsidR="00323CD4" w:rsidRDefault="00323CD4" w:rsidP="00323CD4">
      <w:pPr>
        <w:pStyle w:val="Ch60"/>
        <w:spacing w:before="170" w:after="57"/>
        <w:rPr>
          <w:rFonts w:asciiTheme="minorHAnsi" w:hAnsiTheme="minorHAnsi"/>
          <w:w w:val="100"/>
          <w:sz w:val="28"/>
          <w:szCs w:val="28"/>
          <w:vertAlign w:val="superscript"/>
        </w:rPr>
      </w:pPr>
      <w:r w:rsidRPr="00CF09AC">
        <w:rPr>
          <w:w w:val="100"/>
          <w:sz w:val="28"/>
          <w:szCs w:val="28"/>
        </w:rPr>
        <w:t>Розрахунок загального мінімального податкового зобов’язання</w:t>
      </w:r>
      <w:r w:rsidRPr="00CF09AC">
        <w:rPr>
          <w:w w:val="100"/>
          <w:sz w:val="28"/>
          <w:szCs w:val="28"/>
          <w:vertAlign w:val="superscript"/>
        </w:rPr>
        <w:t>1</w:t>
      </w:r>
    </w:p>
    <w:tbl>
      <w:tblPr>
        <w:tblW w:w="15767" w:type="dxa"/>
        <w:tblInd w:w="57" w:type="dxa"/>
        <w:tblLayout w:type="fixed"/>
        <w:tblCellMar>
          <w:left w:w="0" w:type="dxa"/>
          <w:right w:w="0" w:type="dxa"/>
        </w:tblCellMar>
        <w:tblLook w:val="0000" w:firstRow="0" w:lastRow="0" w:firstColumn="0" w:lastColumn="0" w:noHBand="0" w:noVBand="0"/>
      </w:tblPr>
      <w:tblGrid>
        <w:gridCol w:w="564"/>
        <w:gridCol w:w="991"/>
        <w:gridCol w:w="1133"/>
        <w:gridCol w:w="708"/>
        <w:gridCol w:w="507"/>
        <w:gridCol w:w="568"/>
        <w:gridCol w:w="686"/>
        <w:gridCol w:w="735"/>
        <w:gridCol w:w="709"/>
        <w:gridCol w:w="851"/>
        <w:gridCol w:w="567"/>
        <w:gridCol w:w="567"/>
        <w:gridCol w:w="991"/>
        <w:gridCol w:w="1276"/>
        <w:gridCol w:w="1216"/>
        <w:gridCol w:w="1335"/>
        <w:gridCol w:w="992"/>
        <w:gridCol w:w="12"/>
        <w:gridCol w:w="1334"/>
        <w:gridCol w:w="13"/>
        <w:gridCol w:w="12"/>
      </w:tblGrid>
      <w:tr w:rsidR="00323CD4" w:rsidRPr="00BC0E5B" w:rsidTr="00323CD4">
        <w:trPr>
          <w:trHeight w:val="1294"/>
        </w:trPr>
        <w:tc>
          <w:tcPr>
            <w:tcW w:w="5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 з/п</w:t>
            </w:r>
          </w:p>
        </w:tc>
        <w:tc>
          <w:tcPr>
            <w:tcW w:w="99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Кадастровий номер земельної ділянки</w:t>
            </w:r>
          </w:p>
        </w:tc>
        <w:tc>
          <w:tcPr>
            <w:tcW w:w="113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Площа земельної ділянки (S),</w:t>
            </w:r>
          </w:p>
          <w:p w:rsidR="00323CD4" w:rsidRPr="00BC0E5B" w:rsidRDefault="00323CD4" w:rsidP="00323CD4">
            <w:pPr>
              <w:pStyle w:val="TableshapkaTABL"/>
              <w:rPr>
                <w:w w:val="100"/>
                <w:sz w:val="18"/>
                <w:szCs w:val="18"/>
              </w:rPr>
            </w:pPr>
            <w:r w:rsidRPr="00BC0E5B">
              <w:rPr>
                <w:w w:val="100"/>
                <w:sz w:val="18"/>
                <w:szCs w:val="18"/>
              </w:rPr>
              <w:t>(га)</w:t>
            </w:r>
          </w:p>
        </w:tc>
        <w:tc>
          <w:tcPr>
            <w:tcW w:w="2469"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у тому числі:</w:t>
            </w:r>
          </w:p>
        </w:tc>
        <w:tc>
          <w:tcPr>
            <w:tcW w:w="73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Частка ріллі, % ((графа 4 + графа 6) / графу 3 × 100)</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Нормативна грошова оцінка земельної ділянки</w:t>
            </w:r>
            <w:r w:rsidRPr="00BC0E5B">
              <w:rPr>
                <w:w w:val="100"/>
                <w:sz w:val="18"/>
                <w:szCs w:val="18"/>
                <w:vertAlign w:val="superscript"/>
              </w:rPr>
              <w:t>2</w:t>
            </w:r>
            <w:r w:rsidRPr="00BC0E5B">
              <w:rPr>
                <w:w w:val="100"/>
                <w:sz w:val="18"/>
                <w:szCs w:val="18"/>
              </w:rPr>
              <w:t xml:space="preserve"> (грн)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Коефіцієнт</w:t>
            </w:r>
            <w:r w:rsidRPr="00BC0E5B">
              <w:rPr>
                <w:w w:val="100"/>
                <w:sz w:val="18"/>
                <w:szCs w:val="18"/>
                <w:vertAlign w:val="superscript"/>
              </w:rPr>
              <w:t>3</w:t>
            </w:r>
            <w:r w:rsidRPr="00BC0E5B">
              <w:rPr>
                <w:w w:val="100"/>
                <w:sz w:val="18"/>
                <w:szCs w:val="18"/>
              </w:rPr>
              <w:t xml:space="preserve"> (К)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Кількість календарних місяців</w:t>
            </w:r>
            <w:r w:rsidRPr="00BC0E5B">
              <w:rPr>
                <w:w w:val="100"/>
                <w:sz w:val="18"/>
                <w:szCs w:val="18"/>
                <w:vertAlign w:val="superscript"/>
              </w:rPr>
              <w:t>4</w:t>
            </w:r>
            <w:r w:rsidRPr="00BC0E5B">
              <w:rPr>
                <w:w w:val="100"/>
                <w:sz w:val="18"/>
                <w:szCs w:val="18"/>
              </w:rPr>
              <w:t xml:space="preserve"> (М)</w:t>
            </w:r>
          </w:p>
        </w:tc>
        <w:tc>
          <w:tcPr>
            <w:tcW w:w="5822" w:type="dxa"/>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Розрахунок суми мінімального податкового зобов’язання</w:t>
            </w:r>
            <w:r w:rsidRPr="00BC0E5B">
              <w:rPr>
                <w:w w:val="100"/>
                <w:sz w:val="18"/>
                <w:szCs w:val="18"/>
                <w:vertAlign w:val="superscript"/>
              </w:rPr>
              <w:t>5</w:t>
            </w:r>
            <w:r w:rsidRPr="00BC0E5B">
              <w:rPr>
                <w:w w:val="100"/>
                <w:sz w:val="18"/>
                <w:szCs w:val="18"/>
              </w:rPr>
              <w:t xml:space="preserve"> (грн)</w:t>
            </w:r>
          </w:p>
        </w:tc>
        <w:tc>
          <w:tcPr>
            <w:tcW w:w="1359" w:type="dxa"/>
            <w:gridSpan w:val="3"/>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Сума мінімального податкового зобов’язання</w:t>
            </w:r>
            <w:r w:rsidRPr="00BC0E5B">
              <w:rPr>
                <w:w w:val="100"/>
                <w:sz w:val="18"/>
                <w:szCs w:val="18"/>
                <w:vertAlign w:val="superscript"/>
              </w:rPr>
              <w:t>7</w:t>
            </w:r>
            <w:r w:rsidRPr="00BC0E5B">
              <w:rPr>
                <w:w w:val="100"/>
                <w:sz w:val="18"/>
                <w:szCs w:val="18"/>
              </w:rPr>
              <w:t xml:space="preserve"> (МПЗ)</w:t>
            </w:r>
          </w:p>
          <w:p w:rsidR="00323CD4" w:rsidRPr="00BC0E5B" w:rsidRDefault="00323CD4" w:rsidP="00323CD4">
            <w:pPr>
              <w:pStyle w:val="TableshapkaTABL"/>
              <w:rPr>
                <w:w w:val="100"/>
                <w:sz w:val="18"/>
                <w:szCs w:val="18"/>
              </w:rPr>
            </w:pPr>
            <w:r w:rsidRPr="00BC0E5B">
              <w:rPr>
                <w:w w:val="100"/>
                <w:sz w:val="18"/>
                <w:szCs w:val="18"/>
              </w:rPr>
              <w:t>(грн)</w:t>
            </w:r>
          </w:p>
          <w:p w:rsidR="00323CD4" w:rsidRPr="00BC0E5B" w:rsidRDefault="00323CD4" w:rsidP="00323CD4">
            <w:pPr>
              <w:pStyle w:val="TableshapkaTABL"/>
              <w:rPr>
                <w:w w:val="100"/>
                <w:sz w:val="18"/>
                <w:szCs w:val="18"/>
              </w:rPr>
            </w:pPr>
          </w:p>
          <w:p w:rsidR="00323CD4" w:rsidRPr="00BC0E5B" w:rsidRDefault="00323CD4" w:rsidP="00323CD4">
            <w:pPr>
              <w:pStyle w:val="TableshapkaTABL"/>
              <w:rPr>
                <w:w w:val="100"/>
                <w:sz w:val="18"/>
                <w:szCs w:val="18"/>
              </w:rPr>
            </w:pPr>
          </w:p>
          <w:p w:rsidR="00323CD4" w:rsidRPr="00BC0E5B" w:rsidRDefault="00323CD4" w:rsidP="00323CD4">
            <w:pPr>
              <w:pStyle w:val="TableshapkaTABL"/>
              <w:rPr>
                <w:w w:val="100"/>
                <w:sz w:val="18"/>
                <w:szCs w:val="18"/>
              </w:rPr>
            </w:pPr>
          </w:p>
        </w:tc>
      </w:tr>
      <w:tr w:rsidR="00323CD4" w:rsidRPr="00BC0E5B" w:rsidTr="00323CD4">
        <w:trPr>
          <w:gridAfter w:val="1"/>
          <w:wAfter w:w="12" w:type="dxa"/>
          <w:trHeight w:val="241"/>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Власна</w:t>
            </w:r>
          </w:p>
        </w:tc>
        <w:tc>
          <w:tcPr>
            <w:tcW w:w="125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орендована</w:t>
            </w: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для земельної ділянки, нормативна грошова оцінка якої проведена (НГОд)</w:t>
            </w:r>
          </w:p>
        </w:tc>
        <w:tc>
          <w:tcPr>
            <w:tcW w:w="85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для земельної ділянки, нормативна грошова оцінка якої не проведена (НГО)</w:t>
            </w:r>
          </w:p>
        </w:tc>
        <w:tc>
          <w:tcPr>
            <w:tcW w:w="567" w:type="dxa"/>
            <w:vMerge w:val="restart"/>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val="restart"/>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земельної ділянки, нормативна грошова оцінка якої проведена</w:t>
            </w:r>
          </w:p>
          <w:p w:rsidR="00323CD4" w:rsidRPr="00BC0E5B" w:rsidRDefault="00323CD4" w:rsidP="00323CD4">
            <w:pPr>
              <w:pStyle w:val="TableshapkaTABL"/>
              <w:jc w:val="left"/>
              <w:rPr>
                <w:w w:val="100"/>
                <w:sz w:val="18"/>
                <w:szCs w:val="18"/>
              </w:rPr>
            </w:pPr>
            <w:r w:rsidRPr="00BC0E5B">
              <w:rPr>
                <w:w w:val="100"/>
                <w:sz w:val="18"/>
                <w:szCs w:val="18"/>
              </w:rPr>
              <w:t>МПЗ = НГОд × К × М / 12</w:t>
            </w:r>
          </w:p>
          <w:p w:rsidR="00323CD4" w:rsidRPr="00BC0E5B" w:rsidRDefault="00323CD4" w:rsidP="00323CD4">
            <w:pPr>
              <w:pStyle w:val="TableshapkaTABL"/>
              <w:jc w:val="left"/>
              <w:rPr>
                <w:w w:val="100"/>
                <w:sz w:val="18"/>
                <w:szCs w:val="18"/>
              </w:rPr>
            </w:pPr>
            <w:r w:rsidRPr="00BC0E5B">
              <w:rPr>
                <w:w w:val="100"/>
                <w:sz w:val="18"/>
                <w:szCs w:val="18"/>
              </w:rPr>
              <w:t>(графа 9 × графу 11 × графу 12 / 12)</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земельної ділянки, нормативна грошова оцінка якої не проведена</w:t>
            </w:r>
          </w:p>
          <w:p w:rsidR="00323CD4" w:rsidRPr="00BC0E5B" w:rsidRDefault="00323CD4" w:rsidP="00323CD4">
            <w:pPr>
              <w:pStyle w:val="TableshapkaTABL"/>
              <w:jc w:val="left"/>
              <w:rPr>
                <w:w w:val="100"/>
                <w:sz w:val="18"/>
                <w:szCs w:val="18"/>
              </w:rPr>
            </w:pPr>
            <w:r w:rsidRPr="00BC0E5B">
              <w:rPr>
                <w:w w:val="100"/>
                <w:sz w:val="18"/>
                <w:szCs w:val="18"/>
              </w:rPr>
              <w:t>МПЗ = НГО × S × К × М / 12</w:t>
            </w:r>
          </w:p>
          <w:p w:rsidR="00323CD4" w:rsidRPr="00BC0E5B" w:rsidRDefault="00323CD4" w:rsidP="00323CD4">
            <w:pPr>
              <w:pStyle w:val="TableshapkaTABL"/>
              <w:jc w:val="left"/>
              <w:rPr>
                <w:w w:val="100"/>
                <w:sz w:val="18"/>
                <w:szCs w:val="18"/>
              </w:rPr>
            </w:pPr>
            <w:r w:rsidRPr="00BC0E5B">
              <w:rPr>
                <w:w w:val="100"/>
                <w:sz w:val="18"/>
                <w:szCs w:val="18"/>
              </w:rPr>
              <w:t>(графа 10 × графу 3 × графу 11 × графу 12 / 12)</w:t>
            </w:r>
          </w:p>
        </w:tc>
        <w:tc>
          <w:tcPr>
            <w:tcW w:w="12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Pr>
                <w:w w:val="100"/>
                <w:sz w:val="18"/>
                <w:szCs w:val="18"/>
              </w:rPr>
              <w:t>розрахо</w:t>
            </w:r>
            <w:r w:rsidRPr="00BC0E5B">
              <w:rPr>
                <w:w w:val="100"/>
                <w:sz w:val="18"/>
                <w:szCs w:val="18"/>
              </w:rPr>
              <w:t>вана сума МПЗ земельної ділянки за 1 га</w:t>
            </w:r>
          </w:p>
          <w:p w:rsidR="00323CD4" w:rsidRPr="00BC0E5B" w:rsidRDefault="00323CD4" w:rsidP="00323CD4">
            <w:pPr>
              <w:pStyle w:val="TableshapkaTABL"/>
              <w:jc w:val="left"/>
              <w:rPr>
                <w:w w:val="100"/>
                <w:sz w:val="18"/>
                <w:szCs w:val="18"/>
              </w:rPr>
            </w:pPr>
            <w:r w:rsidRPr="00BC0E5B">
              <w:rPr>
                <w:w w:val="100"/>
                <w:sz w:val="18"/>
                <w:szCs w:val="18"/>
              </w:rPr>
              <w:t>(графа 13 / графу 3)</w:t>
            </w:r>
          </w:p>
          <w:p w:rsidR="00323CD4" w:rsidRPr="00BC0E5B" w:rsidRDefault="00323CD4" w:rsidP="00323CD4">
            <w:pPr>
              <w:pStyle w:val="TableshapkaTABL"/>
              <w:jc w:val="left"/>
              <w:rPr>
                <w:w w:val="100"/>
                <w:sz w:val="18"/>
                <w:szCs w:val="18"/>
              </w:rPr>
            </w:pPr>
            <w:r w:rsidRPr="00BC0E5B">
              <w:rPr>
                <w:w w:val="100"/>
                <w:sz w:val="18"/>
                <w:szCs w:val="18"/>
              </w:rPr>
              <w:t>або</w:t>
            </w:r>
          </w:p>
          <w:p w:rsidR="00323CD4" w:rsidRPr="00BC0E5B" w:rsidRDefault="00323CD4" w:rsidP="00323CD4">
            <w:pPr>
              <w:pStyle w:val="TableshapkaTABL"/>
              <w:jc w:val="left"/>
              <w:rPr>
                <w:w w:val="100"/>
                <w:sz w:val="18"/>
                <w:szCs w:val="18"/>
              </w:rPr>
            </w:pPr>
            <w:r w:rsidRPr="00BC0E5B">
              <w:rPr>
                <w:w w:val="100"/>
                <w:sz w:val="18"/>
                <w:szCs w:val="18"/>
              </w:rPr>
              <w:t>(графа 14 / графу 3)</w:t>
            </w:r>
          </w:p>
        </w:tc>
        <w:tc>
          <w:tcPr>
            <w:tcW w:w="2327"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 xml:space="preserve">Сума мінімального податкового зобов’язання, що становить </w:t>
            </w:r>
            <w:r w:rsidRPr="00BC0E5B">
              <w:rPr>
                <w:w w:val="100"/>
                <w:sz w:val="18"/>
                <w:szCs w:val="18"/>
              </w:rPr>
              <w:br/>
              <w:t xml:space="preserve">не менше 700 грн з 1 га або 1400 грн з 1 га, </w:t>
            </w:r>
            <w:r w:rsidRPr="00BC0E5B">
              <w:rPr>
                <w:w w:val="100"/>
                <w:sz w:val="18"/>
                <w:szCs w:val="18"/>
              </w:rPr>
              <w:br/>
              <w:t xml:space="preserve">якщо частка ріллі </w:t>
            </w:r>
            <w:r w:rsidRPr="00BC0E5B">
              <w:rPr>
                <w:w w:val="100"/>
                <w:sz w:val="18"/>
                <w:szCs w:val="18"/>
              </w:rPr>
              <w:br/>
              <w:t>менше 50 %</w:t>
            </w:r>
            <w:r w:rsidRPr="00BC0E5B">
              <w:rPr>
                <w:w w:val="100"/>
                <w:sz w:val="18"/>
                <w:szCs w:val="18"/>
                <w:vertAlign w:val="superscript"/>
              </w:rPr>
              <w:t>6</w:t>
            </w:r>
            <w:r w:rsidRPr="00BC0E5B">
              <w:rPr>
                <w:w w:val="100"/>
                <w:sz w:val="18"/>
                <w:szCs w:val="18"/>
              </w:rPr>
              <w:t xml:space="preserve"> </w:t>
            </w:r>
          </w:p>
        </w:tc>
        <w:tc>
          <w:tcPr>
            <w:tcW w:w="1359" w:type="dxa"/>
            <w:gridSpan w:val="3"/>
            <w:vMerge w:val="restart"/>
            <w:tcBorders>
              <w:left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1061"/>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рілля (га)</w:t>
            </w:r>
          </w:p>
        </w:tc>
        <w:tc>
          <w:tcPr>
            <w:tcW w:w="50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інша земля с/г призначення (га)</w:t>
            </w:r>
          </w:p>
        </w:tc>
        <w:tc>
          <w:tcPr>
            <w:tcW w:w="56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рілля (га)</w:t>
            </w:r>
          </w:p>
        </w:tc>
        <w:tc>
          <w:tcPr>
            <w:tcW w:w="68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інша земля с/г призначення</w:t>
            </w:r>
          </w:p>
          <w:p w:rsidR="00323CD4" w:rsidRPr="00BC0E5B" w:rsidRDefault="00323CD4" w:rsidP="00323CD4">
            <w:pPr>
              <w:pStyle w:val="TableshapkaTABL"/>
              <w:jc w:val="left"/>
              <w:rPr>
                <w:w w:val="100"/>
                <w:sz w:val="18"/>
                <w:szCs w:val="18"/>
              </w:rPr>
            </w:pPr>
            <w:r w:rsidRPr="00BC0E5B">
              <w:rPr>
                <w:w w:val="100"/>
                <w:sz w:val="18"/>
                <w:szCs w:val="18"/>
              </w:rPr>
              <w:t>(га)</w:t>
            </w: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2327" w:type="dxa"/>
            <w:gridSpan w:val="2"/>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vMerge/>
            <w:tcBorders>
              <w:left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1476"/>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 xml:space="preserve">якщо графа 8 </w:t>
            </w:r>
            <w:r w:rsidRPr="00BC0E5B">
              <w:rPr>
                <w:rFonts w:ascii="Symbol" w:hAnsi="Symbol" w:cs="Symbol"/>
                <w:w w:val="100"/>
                <w:sz w:val="18"/>
                <w:szCs w:val="18"/>
              </w:rPr>
              <w:t></w:t>
            </w:r>
            <w:r w:rsidRPr="00BC0E5B">
              <w:rPr>
                <w:w w:val="100"/>
                <w:sz w:val="18"/>
                <w:szCs w:val="18"/>
              </w:rPr>
              <w:t xml:space="preserve"> 50 % </w:t>
            </w:r>
          </w:p>
          <w:p w:rsidR="00323CD4" w:rsidRPr="00BC0E5B" w:rsidRDefault="00323CD4" w:rsidP="00323CD4">
            <w:pPr>
              <w:pStyle w:val="TableshapkaTABL"/>
              <w:jc w:val="left"/>
              <w:rPr>
                <w:w w:val="100"/>
                <w:sz w:val="18"/>
                <w:szCs w:val="18"/>
              </w:rPr>
            </w:pPr>
            <w:r w:rsidRPr="00BC0E5B">
              <w:rPr>
                <w:w w:val="100"/>
                <w:sz w:val="18"/>
                <w:szCs w:val="18"/>
              </w:rPr>
              <w:t>та графа 15 </w:t>
            </w:r>
            <w:r w:rsidRPr="00BC0E5B">
              <w:rPr>
                <w:rFonts w:ascii="Symbol" w:hAnsi="Symbol" w:cs="Symbol"/>
                <w:w w:val="100"/>
                <w:sz w:val="18"/>
                <w:szCs w:val="18"/>
              </w:rPr>
              <w:t></w:t>
            </w:r>
            <w:r w:rsidRPr="00BC0E5B">
              <w:rPr>
                <w:w w:val="100"/>
                <w:sz w:val="18"/>
                <w:szCs w:val="18"/>
              </w:rPr>
              <w:t> 1400,</w:t>
            </w:r>
          </w:p>
          <w:p w:rsidR="00323CD4" w:rsidRPr="00BC0E5B" w:rsidRDefault="00323CD4" w:rsidP="00323CD4">
            <w:pPr>
              <w:pStyle w:val="TableshapkaTABL"/>
              <w:jc w:val="left"/>
              <w:rPr>
                <w:w w:val="100"/>
                <w:sz w:val="18"/>
                <w:szCs w:val="18"/>
              </w:rPr>
            </w:pPr>
            <w:r w:rsidRPr="00BC0E5B">
              <w:rPr>
                <w:w w:val="100"/>
                <w:sz w:val="18"/>
                <w:szCs w:val="18"/>
              </w:rPr>
              <w:t>то (1400 × графу 3)</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якщо графа 8 </w:t>
            </w:r>
            <w:r w:rsidRPr="00BC0E5B">
              <w:rPr>
                <w:rFonts w:ascii="Symbol" w:hAnsi="Symbol" w:cs="Symbol"/>
                <w:w w:val="100"/>
                <w:sz w:val="18"/>
                <w:szCs w:val="18"/>
              </w:rPr>
              <w:t></w:t>
            </w:r>
            <w:r w:rsidRPr="00BC0E5B">
              <w:rPr>
                <w:w w:val="100"/>
                <w:sz w:val="18"/>
                <w:szCs w:val="18"/>
              </w:rPr>
              <w:t> 50 %</w:t>
            </w:r>
          </w:p>
          <w:p w:rsidR="00323CD4" w:rsidRPr="00BC0E5B" w:rsidRDefault="00323CD4" w:rsidP="00323CD4">
            <w:pPr>
              <w:pStyle w:val="TableshapkaTABL"/>
              <w:jc w:val="left"/>
              <w:rPr>
                <w:w w:val="100"/>
                <w:sz w:val="18"/>
                <w:szCs w:val="18"/>
              </w:rPr>
            </w:pPr>
            <w:r w:rsidRPr="00BC0E5B">
              <w:rPr>
                <w:w w:val="100"/>
                <w:sz w:val="18"/>
                <w:szCs w:val="18"/>
              </w:rPr>
              <w:t>та графа 15 </w:t>
            </w:r>
            <w:r w:rsidRPr="00BC0E5B">
              <w:rPr>
                <w:rFonts w:ascii="Symbol" w:hAnsi="Symbol" w:cs="Symbol"/>
                <w:w w:val="100"/>
                <w:sz w:val="18"/>
                <w:szCs w:val="18"/>
              </w:rPr>
              <w:t></w:t>
            </w:r>
            <w:r w:rsidRPr="00BC0E5B">
              <w:rPr>
                <w:w w:val="100"/>
                <w:sz w:val="18"/>
                <w:szCs w:val="18"/>
              </w:rPr>
              <w:t> 700, то (700 × графу 3)</w:t>
            </w:r>
          </w:p>
        </w:tc>
        <w:tc>
          <w:tcPr>
            <w:tcW w:w="1359" w:type="dxa"/>
            <w:gridSpan w:val="3"/>
            <w:tcBorders>
              <w:left w:val="single" w:sz="4" w:space="0" w:color="000000"/>
              <w:bottom w:val="single" w:sz="4" w:space="0" w:color="000000"/>
              <w:right w:val="single" w:sz="4" w:space="0" w:color="000000"/>
            </w:tcBorders>
          </w:tcPr>
          <w:p w:rsidR="00323CD4" w:rsidRPr="00BC0E5B" w:rsidRDefault="00323CD4" w:rsidP="00323CD4">
            <w:pPr>
              <w:pStyle w:val="TableshapkaTABL"/>
              <w:rPr>
                <w:w w:val="100"/>
                <w:sz w:val="18"/>
                <w:szCs w:val="18"/>
              </w:rPr>
            </w:pPr>
          </w:p>
          <w:p w:rsidR="00323CD4" w:rsidRPr="00BC0E5B" w:rsidRDefault="00323CD4" w:rsidP="00323CD4">
            <w:pPr>
              <w:pStyle w:val="af"/>
              <w:spacing w:line="240" w:lineRule="auto"/>
              <w:jc w:val="center"/>
              <w:textAlignment w:val="auto"/>
              <w:rPr>
                <w:rFonts w:ascii="Pragmatica-BookObl" w:hAnsi="Pragmatica-BookObl"/>
                <w:color w:val="auto"/>
                <w:sz w:val="18"/>
                <w:szCs w:val="18"/>
                <w:lang w:val="uk-UA"/>
              </w:rPr>
            </w:pPr>
            <w:proofErr w:type="spellStart"/>
            <w:r w:rsidRPr="00C06216">
              <w:rPr>
                <w:sz w:val="18"/>
                <w:szCs w:val="18"/>
                <w:lang w:val="ru-RU"/>
              </w:rPr>
              <w:t>Зазначається</w:t>
            </w:r>
            <w:proofErr w:type="spellEnd"/>
            <w:r w:rsidRPr="00C06216">
              <w:rPr>
                <w:sz w:val="18"/>
                <w:szCs w:val="18"/>
                <w:lang w:val="ru-RU"/>
              </w:rPr>
              <w:t xml:space="preserve"> </w:t>
            </w:r>
            <w:proofErr w:type="spellStart"/>
            <w:r w:rsidRPr="00C06216">
              <w:rPr>
                <w:sz w:val="18"/>
                <w:szCs w:val="18"/>
                <w:lang w:val="ru-RU"/>
              </w:rPr>
              <w:t>найбільше</w:t>
            </w:r>
            <w:proofErr w:type="spellEnd"/>
            <w:r w:rsidRPr="00C06216">
              <w:rPr>
                <w:sz w:val="18"/>
                <w:szCs w:val="18"/>
                <w:lang w:val="ru-RU"/>
              </w:rPr>
              <w:t xml:space="preserve"> </w:t>
            </w:r>
            <w:proofErr w:type="spellStart"/>
            <w:r w:rsidRPr="00C06216">
              <w:rPr>
                <w:sz w:val="18"/>
                <w:szCs w:val="18"/>
                <w:lang w:val="ru-RU"/>
              </w:rPr>
              <w:t>значення</w:t>
            </w:r>
            <w:proofErr w:type="spellEnd"/>
            <w:r w:rsidRPr="00C06216">
              <w:rPr>
                <w:sz w:val="18"/>
                <w:szCs w:val="18"/>
                <w:lang w:val="ru-RU"/>
              </w:rPr>
              <w:t xml:space="preserve"> </w:t>
            </w:r>
            <w:proofErr w:type="spellStart"/>
            <w:r w:rsidRPr="00C06216">
              <w:rPr>
                <w:sz w:val="18"/>
                <w:szCs w:val="18"/>
                <w:lang w:val="ru-RU"/>
              </w:rPr>
              <w:t>із</w:t>
            </w:r>
            <w:proofErr w:type="spellEnd"/>
            <w:r w:rsidRPr="00BC0E5B">
              <w:rPr>
                <w:sz w:val="18"/>
                <w:szCs w:val="18"/>
              </w:rPr>
              <w:t> </w:t>
            </w:r>
            <w:proofErr w:type="spellStart"/>
            <w:r w:rsidRPr="00C06216">
              <w:rPr>
                <w:sz w:val="18"/>
                <w:szCs w:val="18"/>
                <w:lang w:val="ru-RU"/>
              </w:rPr>
              <w:t>показників</w:t>
            </w:r>
            <w:proofErr w:type="spellEnd"/>
            <w:r w:rsidRPr="00C06216">
              <w:rPr>
                <w:sz w:val="18"/>
                <w:szCs w:val="18"/>
                <w:lang w:val="ru-RU"/>
              </w:rPr>
              <w:t xml:space="preserve"> граф 13, 14, 16, 17</w:t>
            </w: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w:t>
            </w:r>
          </w:p>
        </w:tc>
        <w:tc>
          <w:tcPr>
            <w:tcW w:w="9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2</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3</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4</w:t>
            </w:r>
          </w:p>
        </w:tc>
        <w:tc>
          <w:tcPr>
            <w:tcW w:w="5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5</w:t>
            </w:r>
          </w:p>
        </w:tc>
        <w:tc>
          <w:tcPr>
            <w:tcW w:w="5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6</w:t>
            </w:r>
          </w:p>
        </w:tc>
        <w:tc>
          <w:tcPr>
            <w:tcW w:w="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7</w:t>
            </w:r>
          </w:p>
        </w:tc>
        <w:tc>
          <w:tcPr>
            <w:tcW w:w="7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8</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12</w:t>
            </w:r>
          </w:p>
        </w:tc>
        <w:tc>
          <w:tcPr>
            <w:tcW w:w="9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14</w:t>
            </w:r>
          </w:p>
        </w:tc>
        <w:tc>
          <w:tcPr>
            <w:tcW w:w="12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15</w:t>
            </w:r>
          </w:p>
        </w:tc>
        <w:tc>
          <w:tcPr>
            <w:tcW w:w="13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16</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17</w:t>
            </w:r>
          </w:p>
        </w:tc>
        <w:tc>
          <w:tcPr>
            <w:tcW w:w="135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18</w:t>
            </w: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spacing w:val="0"/>
                <w:sz w:val="18"/>
                <w:szCs w:val="18"/>
              </w:rPr>
              <w:t>1</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spacing w:val="0"/>
                <w:sz w:val="18"/>
                <w:szCs w:val="18"/>
              </w:rPr>
              <w:t>n</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2"/>
          <w:wAfter w:w="25" w:type="dxa"/>
          <w:trHeight w:val="60"/>
        </w:trPr>
        <w:tc>
          <w:tcPr>
            <w:tcW w:w="155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rPr>
                <w:spacing w:val="0"/>
                <w:sz w:val="18"/>
                <w:szCs w:val="18"/>
              </w:rPr>
            </w:pPr>
            <w:r w:rsidRPr="00BC0E5B">
              <w:rPr>
                <w:spacing w:val="0"/>
                <w:sz w:val="18"/>
                <w:szCs w:val="18"/>
              </w:rPr>
              <w:t>Усього:</w:t>
            </w: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34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bl>
    <w:p w:rsidR="00323CD4" w:rsidRPr="00F62C19" w:rsidRDefault="00323CD4" w:rsidP="00323CD4">
      <w:pPr>
        <w:pStyle w:val="Ch6"/>
        <w:rPr>
          <w:w w:val="100"/>
          <w:sz w:val="24"/>
          <w:szCs w:val="24"/>
        </w:rPr>
      </w:pPr>
    </w:p>
    <w:p w:rsidR="00323CD4" w:rsidRPr="00CF09AC" w:rsidRDefault="00323CD4" w:rsidP="00323CD4">
      <w:pPr>
        <w:pStyle w:val="SnoskaSNOSKI"/>
        <w:rPr>
          <w:w w:val="100"/>
          <w:sz w:val="20"/>
          <w:szCs w:val="20"/>
        </w:rPr>
      </w:pPr>
      <w:r w:rsidRPr="00CF09AC">
        <w:rPr>
          <w:w w:val="100"/>
          <w:sz w:val="20"/>
          <w:szCs w:val="20"/>
          <w:vertAlign w:val="superscript"/>
        </w:rPr>
        <w:t>1</w:t>
      </w:r>
      <w:r w:rsidRPr="00CF09AC">
        <w:rPr>
          <w:w w:val="100"/>
          <w:sz w:val="20"/>
          <w:szCs w:val="20"/>
          <w:vertAlign w:val="superscript"/>
        </w:rPr>
        <w:tab/>
      </w:r>
      <w:r w:rsidRPr="00CF09AC">
        <w:rPr>
          <w:w w:val="100"/>
          <w:sz w:val="20"/>
          <w:szCs w:val="20"/>
        </w:rPr>
        <w:t>Складається відповідно до пункту 141.9 статті 141 розділу ІІІ Податкового кодексу України платниками податку — власниками, орендарями, користувачами на інших умовах (в тому числі на умовах емфітевзису) земельних ділянок, віднесених до сільськогосподарських угідь.</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2</w:t>
      </w:r>
      <w:r w:rsidRPr="00CF09AC">
        <w:rPr>
          <w:w w:val="100"/>
          <w:sz w:val="20"/>
          <w:szCs w:val="20"/>
          <w:vertAlign w:val="superscript"/>
        </w:rPr>
        <w:tab/>
      </w:r>
      <w:r w:rsidRPr="00CF09AC">
        <w:rPr>
          <w:w w:val="100"/>
          <w:sz w:val="20"/>
          <w:szCs w:val="20"/>
        </w:rPr>
        <w:t>Для земельної ділянки, нормативна грошова оцінка якої проведена,—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(НГОд);</w:t>
      </w:r>
    </w:p>
    <w:p w:rsidR="00323CD4" w:rsidRPr="00CF09AC" w:rsidRDefault="00323CD4" w:rsidP="00323CD4">
      <w:pPr>
        <w:pStyle w:val="SnoskaSNOSKI"/>
        <w:pBdr>
          <w:top w:val="none" w:sz="0" w:space="0" w:color="auto"/>
        </w:pBdr>
        <w:rPr>
          <w:w w:val="100"/>
          <w:sz w:val="20"/>
          <w:szCs w:val="20"/>
        </w:rPr>
      </w:pPr>
      <w:r w:rsidRPr="00CF09AC">
        <w:rPr>
          <w:w w:val="100"/>
          <w:sz w:val="20"/>
          <w:szCs w:val="20"/>
        </w:rPr>
        <w:tab/>
      </w:r>
      <w:r w:rsidRPr="00CF09AC">
        <w:rPr>
          <w:w w:val="100"/>
          <w:sz w:val="20"/>
          <w:szCs w:val="20"/>
        </w:rPr>
        <w:tab/>
        <w:t>для земельної ділянки, нормативна грошова оцінка якої не проведена,—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3</w:t>
      </w:r>
      <w:r w:rsidRPr="00CF09AC">
        <w:rPr>
          <w:w w:val="100"/>
          <w:sz w:val="20"/>
          <w:szCs w:val="20"/>
        </w:rPr>
        <w:tab/>
        <w:t>К — коефіцієнт, який становить 0,05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 застосовується із значенням 0,04 (пункт 67 підрозділу 10 розділу ХХ Податкового кодексу України).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від 24 лютого 2022 року № 64/2022 «Про введення воєнного стану в Україні», коефіцієнт «К», визначений у підпунктах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глави 1 розділу І Податкового кодексу України, застосовується із значенням 0,057 (пункт 67</w:t>
      </w:r>
      <w:r w:rsidRPr="00CF09AC">
        <w:rPr>
          <w:w w:val="100"/>
          <w:sz w:val="20"/>
          <w:szCs w:val="20"/>
          <w:vertAlign w:val="superscript"/>
        </w:rPr>
        <w:t>1</w:t>
      </w:r>
      <w:r w:rsidRPr="00CF09AC">
        <w:rPr>
          <w:w w:val="100"/>
          <w:sz w:val="20"/>
          <w:szCs w:val="20"/>
        </w:rPr>
        <w:t xml:space="preserve">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4</w:t>
      </w:r>
      <w:r w:rsidRPr="00CF09AC">
        <w:rPr>
          <w:w w:val="100"/>
          <w:sz w:val="20"/>
          <w:szCs w:val="20"/>
          <w:vertAlign w:val="superscript"/>
        </w:rPr>
        <w:tab/>
      </w:r>
      <w:r w:rsidRPr="00CF09AC">
        <w:rPr>
          <w:w w:val="100"/>
          <w:sz w:val="20"/>
          <w:szCs w:val="20"/>
        </w:rPr>
        <w:t>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глави 1 розділу І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5</w:t>
      </w:r>
      <w:r w:rsidRPr="00CF09AC">
        <w:rPr>
          <w:w w:val="100"/>
          <w:sz w:val="20"/>
          <w:szCs w:val="20"/>
        </w:rPr>
        <w:tab/>
        <w:t>Розраховується щодо кожної земельної ділянки відповідно до статті 38</w:t>
      </w:r>
      <w:r w:rsidRPr="00CF09AC">
        <w:rPr>
          <w:w w:val="100"/>
          <w:sz w:val="20"/>
          <w:szCs w:val="20"/>
          <w:vertAlign w:val="superscript"/>
        </w:rPr>
        <w:t>1</w:t>
      </w:r>
      <w:r w:rsidRPr="00CF09AC">
        <w:rPr>
          <w:w w:val="100"/>
          <w:sz w:val="20"/>
          <w:szCs w:val="20"/>
        </w:rPr>
        <w:t xml:space="preserve"> розділу І та з урахуванням пункту 74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6</w:t>
      </w:r>
      <w:r w:rsidRPr="00CF09AC">
        <w:rPr>
          <w:w w:val="100"/>
          <w:sz w:val="20"/>
          <w:szCs w:val="20"/>
        </w:rPr>
        <w:tab/>
        <w:t>При визначенні мінімального податкового зобов’язання у період з 01 січня 2024 року по 31 грудня року, у якому буде припинено або скасовано воєнний стан, введений Указом Президента України від 24 лютого 2022 року № 64/2022 «Про введення воєнного стану в Україні», сума мінімального податкового зобов’язання, визначена відповідно до підпунктів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статті 38</w:t>
      </w:r>
      <w:r w:rsidRPr="00CF09AC">
        <w:rPr>
          <w:w w:val="100"/>
          <w:sz w:val="20"/>
          <w:szCs w:val="20"/>
          <w:vertAlign w:val="superscript"/>
        </w:rPr>
        <w:t>1</w:t>
      </w:r>
      <w:r w:rsidRPr="00CF09AC">
        <w:rPr>
          <w:w w:val="100"/>
          <w:sz w:val="20"/>
          <w:szCs w:val="20"/>
        </w:rPr>
        <w:t xml:space="preserve"> розділу І Податкового кодексу України, не може становити менше 700 гривень з 1 гектара, а для земельних ділянок, у площі яких частка ріллі становить не менше 50 відсотків,— 1400 гривень з 1 гектара (пункт 74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F85907">
        <w:rPr>
          <w:w w:val="100"/>
          <w:sz w:val="20"/>
          <w:szCs w:val="20"/>
          <w:vertAlign w:val="superscript"/>
        </w:rPr>
        <w:t>7</w:t>
      </w:r>
      <w:r w:rsidRPr="00F85907">
        <w:rPr>
          <w:w w:val="100"/>
          <w:sz w:val="20"/>
          <w:szCs w:val="20"/>
          <w:vertAlign w:val="superscript"/>
        </w:rPr>
        <w:tab/>
      </w:r>
      <w:r w:rsidRPr="00CF09AC">
        <w:rPr>
          <w:w w:val="100"/>
          <w:sz w:val="20"/>
          <w:szCs w:val="20"/>
        </w:rPr>
        <w:t>Сумарне значення графи 18 рядка «Усього» переноситься до рядка 02 МПЗ-З додатка МПЗ до рядка 06.2 МПЗ Податкової декларації з податку на прибуток підприємств.</w:t>
      </w:r>
    </w:p>
    <w:tbl>
      <w:tblPr>
        <w:tblW w:w="15301" w:type="dxa"/>
        <w:tblInd w:w="8" w:type="dxa"/>
        <w:tblLayout w:type="fixed"/>
        <w:tblCellMar>
          <w:left w:w="0" w:type="dxa"/>
          <w:right w:w="0" w:type="dxa"/>
        </w:tblCellMar>
        <w:tblLook w:val="0000" w:firstRow="0" w:lastRow="0" w:firstColumn="0" w:lastColumn="0" w:noHBand="0" w:noVBand="0"/>
      </w:tblPr>
      <w:tblGrid>
        <w:gridCol w:w="4954"/>
        <w:gridCol w:w="5103"/>
        <w:gridCol w:w="5244"/>
      </w:tblGrid>
      <w:tr w:rsidR="00323CD4" w:rsidRPr="00F62C19" w:rsidTr="00323CD4">
        <w:trPr>
          <w:trHeight w:val="60"/>
        </w:trPr>
        <w:tc>
          <w:tcPr>
            <w:tcW w:w="4954" w:type="dxa"/>
            <w:tcMar>
              <w:top w:w="227" w:type="dxa"/>
              <w:left w:w="0" w:type="dxa"/>
              <w:bottom w:w="68" w:type="dxa"/>
              <w:right w:w="57" w:type="dxa"/>
            </w:tcMar>
          </w:tcPr>
          <w:p w:rsidR="00323CD4" w:rsidRPr="00F62C19" w:rsidRDefault="00323CD4" w:rsidP="00323CD4">
            <w:pPr>
              <w:pStyle w:val="Ch6"/>
              <w:ind w:firstLine="0"/>
              <w:jc w:val="left"/>
              <w:rPr>
                <w:w w:val="100"/>
                <w:sz w:val="24"/>
                <w:szCs w:val="24"/>
              </w:rPr>
            </w:pPr>
            <w:r w:rsidRPr="00F62C19">
              <w:rPr>
                <w:w w:val="100"/>
                <w:sz w:val="24"/>
                <w:szCs w:val="24"/>
              </w:rPr>
              <w:t xml:space="preserve">Керівник (уповноважена особа) </w:t>
            </w:r>
          </w:p>
        </w:tc>
        <w:tc>
          <w:tcPr>
            <w:tcW w:w="5103" w:type="dxa"/>
            <w:tcMar>
              <w:top w:w="227"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w:t>
            </w:r>
          </w:p>
          <w:p w:rsidR="00323CD4" w:rsidRPr="00CF09AC" w:rsidRDefault="00323CD4" w:rsidP="00323CD4">
            <w:pPr>
              <w:pStyle w:val="StrokeCh6"/>
              <w:rPr>
                <w:w w:val="100"/>
                <w:sz w:val="20"/>
                <w:szCs w:val="20"/>
              </w:rPr>
            </w:pPr>
            <w:r w:rsidRPr="00CF09AC">
              <w:rPr>
                <w:w w:val="100"/>
                <w:sz w:val="20"/>
                <w:szCs w:val="20"/>
              </w:rPr>
              <w:lastRenderedPageBreak/>
              <w:t>(підпис)</w:t>
            </w:r>
          </w:p>
          <w:p w:rsidR="00323CD4" w:rsidRPr="00CF09AC" w:rsidRDefault="00323CD4" w:rsidP="00323CD4">
            <w:pPr>
              <w:pStyle w:val="Ch6"/>
              <w:spacing w:before="57"/>
              <w:ind w:firstLine="0"/>
              <w:jc w:val="center"/>
              <w:rPr>
                <w:w w:val="100"/>
                <w:sz w:val="24"/>
                <w:szCs w:val="24"/>
              </w:rPr>
            </w:pPr>
            <w:r w:rsidRPr="00CF09AC">
              <w:rPr>
                <w:w w:val="100"/>
                <w:sz w:val="24"/>
                <w:szCs w:val="24"/>
              </w:rPr>
              <w:t>М. П. (за наявності)</w:t>
            </w:r>
          </w:p>
        </w:tc>
        <w:tc>
          <w:tcPr>
            <w:tcW w:w="5244" w:type="dxa"/>
            <w:tcMar>
              <w:top w:w="227"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lastRenderedPageBreak/>
              <w:t>_______________________________________________</w:t>
            </w:r>
          </w:p>
          <w:p w:rsidR="00323CD4" w:rsidRPr="00CF09AC" w:rsidRDefault="00323CD4" w:rsidP="00323CD4">
            <w:pPr>
              <w:pStyle w:val="StrokeCh6"/>
              <w:rPr>
                <w:w w:val="100"/>
                <w:sz w:val="20"/>
                <w:szCs w:val="20"/>
              </w:rPr>
            </w:pPr>
            <w:r w:rsidRPr="00CF09AC">
              <w:rPr>
                <w:w w:val="100"/>
                <w:sz w:val="20"/>
                <w:szCs w:val="20"/>
              </w:rPr>
              <w:lastRenderedPageBreak/>
              <w:t>(власне ім’я, прізвище)</w:t>
            </w:r>
          </w:p>
        </w:tc>
      </w:tr>
      <w:tr w:rsidR="00323CD4" w:rsidRPr="00F62C19" w:rsidTr="00323CD4">
        <w:trPr>
          <w:trHeight w:val="60"/>
        </w:trPr>
        <w:tc>
          <w:tcPr>
            <w:tcW w:w="4954" w:type="dxa"/>
            <w:tcMar>
              <w:top w:w="68" w:type="dxa"/>
              <w:left w:w="0" w:type="dxa"/>
              <w:bottom w:w="68" w:type="dxa"/>
              <w:right w:w="57" w:type="dxa"/>
            </w:tcMar>
          </w:tcPr>
          <w:p w:rsidR="00323CD4" w:rsidRPr="00F62C19" w:rsidRDefault="00323CD4" w:rsidP="00323CD4">
            <w:pPr>
              <w:pStyle w:val="Ch6"/>
              <w:ind w:firstLine="0"/>
              <w:jc w:val="left"/>
              <w:rPr>
                <w:w w:val="100"/>
                <w:sz w:val="24"/>
                <w:szCs w:val="24"/>
              </w:rPr>
            </w:pPr>
            <w:r w:rsidRPr="00F62C19">
              <w:rPr>
                <w:w w:val="100"/>
                <w:sz w:val="24"/>
                <w:szCs w:val="24"/>
              </w:rPr>
              <w:t xml:space="preserve">Головний бухгалтер (особа, відповідальна за ведення бухгалтерського обліку) </w:t>
            </w:r>
          </w:p>
        </w:tc>
        <w:tc>
          <w:tcPr>
            <w:tcW w:w="5103" w:type="dxa"/>
            <w:tcMar>
              <w:top w:w="68"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w:t>
            </w:r>
          </w:p>
          <w:p w:rsidR="00323CD4" w:rsidRPr="00CF09AC" w:rsidRDefault="00323CD4" w:rsidP="00323CD4">
            <w:pPr>
              <w:pStyle w:val="StrokeCh6"/>
              <w:rPr>
                <w:w w:val="100"/>
                <w:sz w:val="20"/>
                <w:szCs w:val="20"/>
              </w:rPr>
            </w:pPr>
            <w:r w:rsidRPr="00CF09AC">
              <w:rPr>
                <w:w w:val="100"/>
                <w:sz w:val="20"/>
                <w:szCs w:val="20"/>
              </w:rPr>
              <w:t>(підпис)</w:t>
            </w:r>
          </w:p>
        </w:tc>
        <w:tc>
          <w:tcPr>
            <w:tcW w:w="5244" w:type="dxa"/>
            <w:tcMar>
              <w:top w:w="68"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_______________________________________________</w:t>
            </w:r>
          </w:p>
          <w:p w:rsidR="00323CD4" w:rsidRPr="00CF09AC" w:rsidRDefault="00323CD4" w:rsidP="00323CD4">
            <w:pPr>
              <w:pStyle w:val="StrokeCh6"/>
              <w:rPr>
                <w:w w:val="100"/>
                <w:sz w:val="20"/>
                <w:szCs w:val="20"/>
              </w:rPr>
            </w:pPr>
            <w:r w:rsidRPr="00CF09AC">
              <w:rPr>
                <w:w w:val="100"/>
                <w:sz w:val="20"/>
                <w:szCs w:val="20"/>
              </w:rPr>
              <w:t>(власне ім’я, прізвище)</w:t>
            </w:r>
          </w:p>
        </w:tc>
      </w:tr>
    </w:tbl>
    <w:p w:rsidR="00E75E6F" w:rsidRDefault="00E75E6F">
      <w:pPr>
        <w:rPr>
          <w:sz w:val="24"/>
        </w:rPr>
        <w:sectPr w:rsidR="00E75E6F" w:rsidSect="00841FD1">
          <w:pgSz w:w="16838" w:h="11906" w:orient="landscape"/>
          <w:pgMar w:top="1417" w:right="284" w:bottom="707" w:left="709" w:header="708" w:footer="708" w:gutter="0"/>
          <w:cols w:space="708"/>
          <w:titlePg/>
          <w:docGrid w:linePitch="381"/>
        </w:sectPr>
      </w:pPr>
    </w:p>
    <w:p w:rsidR="00595B29" w:rsidRDefault="00595B29">
      <w:pPr>
        <w:rPr>
          <w:sz w:val="24"/>
        </w:rPr>
      </w:pPr>
    </w:p>
    <w:tbl>
      <w:tblPr>
        <w:tblW w:w="5000" w:type="pct"/>
        <w:tblCellMar>
          <w:left w:w="0" w:type="dxa"/>
          <w:right w:w="0" w:type="dxa"/>
        </w:tblCellMar>
        <w:tblLook w:val="0000" w:firstRow="0" w:lastRow="0" w:firstColumn="0" w:lastColumn="0" w:noHBand="0" w:noVBand="0"/>
      </w:tblPr>
      <w:tblGrid>
        <w:gridCol w:w="352"/>
        <w:gridCol w:w="2040"/>
        <w:gridCol w:w="13448"/>
      </w:tblGrid>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p>
        </w:tc>
        <w:tc>
          <w:tcPr>
            <w:tcW w:w="4245" w:type="pct"/>
            <w:vMerge w:val="restart"/>
            <w:tcBorders>
              <w:left w:val="single" w:sz="4" w:space="0" w:color="000000"/>
              <w:bottom w:val="single" w:sz="4" w:space="0" w:color="000000"/>
            </w:tcBorders>
            <w:tcMar>
              <w:top w:w="0" w:type="dxa"/>
              <w:left w:w="0" w:type="dxa"/>
              <w:bottom w:w="113" w:type="dxa"/>
              <w:right w:w="0" w:type="dxa"/>
            </w:tcMar>
          </w:tcPr>
          <w:p w:rsidR="00E75E6F" w:rsidRPr="003D1715" w:rsidRDefault="00E75E6F" w:rsidP="006C3056">
            <w:pPr>
              <w:pStyle w:val="Ch62"/>
              <w:ind w:left="7143"/>
              <w:rPr>
                <w:rFonts w:ascii="Times New Roman" w:hAnsi="Times New Roman" w:cs="Times New Roman"/>
                <w:w w:val="100"/>
                <w:sz w:val="24"/>
                <w:szCs w:val="24"/>
              </w:rPr>
            </w:pPr>
            <w:r w:rsidRPr="003D1715">
              <w:rPr>
                <w:rFonts w:ascii="Times New Roman" w:hAnsi="Times New Roman" w:cs="Times New Roman"/>
                <w:w w:val="100"/>
                <w:sz w:val="24"/>
                <w:szCs w:val="24"/>
              </w:rPr>
              <w:t>Додаток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sidRPr="003D1715">
              <w:rPr>
                <w:rFonts w:ascii="Times New Roman" w:hAnsi="Times New Roman" w:cs="Times New Roman"/>
                <w:w w:val="100"/>
                <w:sz w:val="24"/>
                <w:szCs w:val="24"/>
              </w:rPr>
              <w:br/>
              <w:t>до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06.3</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нова</w:t>
            </w:r>
          </w:p>
        </w:tc>
        <w:tc>
          <w:tcPr>
            <w:tcW w:w="4245" w:type="pct"/>
            <w:vMerge/>
            <w:tcBorders>
              <w:top w:val="single" w:sz="4" w:space="0" w:color="000000"/>
              <w:left w:val="single" w:sz="4" w:space="0" w:color="000000"/>
              <w:bottom w:val="single" w:sz="4" w:space="0" w:color="000000"/>
            </w:tcBorders>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Уточнююча</w:t>
            </w:r>
          </w:p>
        </w:tc>
        <w:tc>
          <w:tcPr>
            <w:tcW w:w="4245" w:type="pct"/>
            <w:vMerge/>
            <w:tcBorders>
              <w:top w:val="single" w:sz="4" w:space="0" w:color="000000"/>
              <w:left w:val="single" w:sz="4" w:space="0" w:color="000000"/>
            </w:tcBorders>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1"/>
        <w:spacing w:before="198"/>
        <w:jc w:val="right"/>
        <w:rPr>
          <w:rFonts w:ascii="Times New Roman" w:hAnsi="Times New Roman" w:cs="Times New Roman"/>
          <w:w w:val="100"/>
          <w:sz w:val="24"/>
          <w:szCs w:val="24"/>
        </w:rPr>
      </w:pPr>
      <w:r w:rsidRPr="003D1715">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20___</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року</w:t>
      </w:r>
    </w:p>
    <w:tbl>
      <w:tblPr>
        <w:tblW w:w="0" w:type="auto"/>
        <w:tblLayout w:type="fixed"/>
        <w:tblCellMar>
          <w:left w:w="0" w:type="dxa"/>
          <w:right w:w="0" w:type="dxa"/>
        </w:tblCellMar>
        <w:tblLook w:val="0000" w:firstRow="0" w:lastRow="0" w:firstColumn="0" w:lastColumn="0" w:noHBand="0" w:noVBand="0"/>
      </w:tblPr>
      <w:tblGrid>
        <w:gridCol w:w="4500"/>
      </w:tblGrid>
      <w:tr w:rsidR="00E75E6F" w:rsidRPr="003D1715" w:rsidTr="006C3056">
        <w:trPr>
          <w:trHeight w:val="453"/>
        </w:trPr>
        <w:tc>
          <w:tcPr>
            <w:tcW w:w="4500" w:type="dxa"/>
            <w:tcBorders>
              <w:top w:val="nil"/>
              <w:left w:val="nil"/>
              <w:bottom w:val="single" w:sz="4" w:space="0" w:color="000000"/>
              <w:right w:val="nil"/>
            </w:tcBorders>
            <w:tcMar>
              <w:top w:w="0" w:type="dxa"/>
              <w:left w:w="0" w:type="dxa"/>
              <w:bottom w:w="113" w:type="dxa"/>
              <w:right w:w="0" w:type="dxa"/>
            </w:tcMar>
            <w:vAlign w:val="center"/>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або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серія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паспорта</w:t>
            </w:r>
          </w:p>
        </w:tc>
      </w:tr>
      <w:tr w:rsidR="00E75E6F" w:rsidRPr="003D1715" w:rsidTr="006C3056">
        <w:trPr>
          <w:trHeight w:val="453"/>
        </w:trPr>
        <w:tc>
          <w:tcPr>
            <w:tcW w:w="4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0"/>
        <w:spacing w:before="397"/>
        <w:rPr>
          <w:rFonts w:ascii="Times New Roman" w:hAnsi="Times New Roman" w:cs="Times New Roman"/>
          <w:w w:val="100"/>
          <w:sz w:val="24"/>
          <w:szCs w:val="24"/>
        </w:rPr>
      </w:pPr>
      <w:r w:rsidRPr="003D1715">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операції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Сіті</w:t>
      </w:r>
      <w:r>
        <w:rPr>
          <w:rFonts w:ascii="Times New Roman" w:hAnsi="Times New Roman" w:cs="Times New Roman"/>
          <w:w w:val="100"/>
          <w:sz w:val="24"/>
          <w:szCs w:val="24"/>
        </w:rPr>
        <w:t xml:space="preserve"> - </w:t>
      </w:r>
      <w:r w:rsidRPr="003D1715">
        <w:rPr>
          <w:rFonts w:ascii="Times New Roman" w:hAnsi="Times New Roman" w:cs="Times New Roman"/>
          <w:w w:val="100"/>
          <w:sz w:val="24"/>
          <w:szCs w:val="24"/>
        </w:rPr>
        <w:t>платника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особливих</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умовах</w:t>
      </w:r>
    </w:p>
    <w:tbl>
      <w:tblPr>
        <w:tblW w:w="0" w:type="auto"/>
        <w:tblCellMar>
          <w:left w:w="0" w:type="dxa"/>
          <w:right w:w="0" w:type="dxa"/>
        </w:tblCellMar>
        <w:tblLook w:val="0000" w:firstRow="0" w:lastRow="0" w:firstColumn="0" w:lastColumn="0" w:noHBand="0" w:noVBand="0"/>
      </w:tblPr>
      <w:tblGrid>
        <w:gridCol w:w="8979"/>
        <w:gridCol w:w="741"/>
        <w:gridCol w:w="653"/>
        <w:gridCol w:w="1104"/>
        <w:gridCol w:w="2890"/>
        <w:gridCol w:w="1468"/>
      </w:tblGrid>
      <w:tr w:rsidR="00E75E6F" w:rsidRPr="003D1715" w:rsidTr="006C3056">
        <w:trPr>
          <w:trHeight w:val="113"/>
        </w:trPr>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Показники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рядка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Ставка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доходи</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нерезидента,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(сплаченого)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згідно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пунктом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141.4</w:t>
            </w:r>
            <w:r w:rsidRPr="003D1715">
              <w:rPr>
                <w:rFonts w:ascii="Times New Roman" w:hAnsi="Times New Roman" w:cs="Times New Roman"/>
                <w:w w:val="100"/>
                <w:sz w:val="24"/>
                <w:szCs w:val="24"/>
              </w:rPr>
              <w:br/>
              <w:t>статті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розділу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ІІІ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кодексу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України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(позитивне</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значення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3</w:t>
            </w:r>
            <w:r>
              <w:rPr>
                <w:rFonts w:ascii="Times New Roman" w:hAnsi="Times New Roman" w:cs="Times New Roman"/>
                <w:w w:val="100"/>
                <w:sz w:val="24"/>
                <w:szCs w:val="24"/>
              </w:rPr>
              <w:t xml:space="preserve"> x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4/</w:t>
            </w:r>
            <w:r w:rsidRPr="003D1715">
              <w:rPr>
                <w:rFonts w:ascii="Times New Roman" w:hAnsi="Times New Roman" w:cs="Times New Roman"/>
                <w:w w:val="100"/>
                <w:sz w:val="24"/>
                <w:szCs w:val="24"/>
              </w:rPr>
              <w:br/>
              <w:t>100</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5))</w:t>
            </w:r>
          </w:p>
        </w:tc>
      </w:tr>
      <w:tr w:rsidR="00E75E6F" w:rsidRPr="003D1715" w:rsidTr="006C3056">
        <w:trPr>
          <w:trHeight w:val="113"/>
          <w:tblHead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6</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жодним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чином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змінює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пропорцій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номінальну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цілей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прирівнюються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14.1.49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490C20" w:rsidRDefault="00490C20" w:rsidP="006C3056">
            <w:pPr>
              <w:pStyle w:val="TableTABL"/>
              <w:rPr>
                <w:rFonts w:ascii="Times New Roman" w:hAnsi="Times New Roman" w:cs="Times New Roman"/>
                <w:spacing w:val="0"/>
                <w:sz w:val="24"/>
                <w:szCs w:val="24"/>
              </w:rPr>
            </w:pPr>
            <w:r w:rsidRPr="00490C20">
              <w:rPr>
                <w:rStyle w:val="st42"/>
                <w:rFonts w:ascii="Times New Roman" w:hAnsi="Times New Roman" w:cs="Times New Roman"/>
                <w:sz w:val="24"/>
                <w:szCs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у зв’язку з виходом такого власника зі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 у тому 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490C20" w:rsidRDefault="00490C20" w:rsidP="00490C20">
            <w:pPr>
              <w:pStyle w:val="af"/>
              <w:spacing w:line="240" w:lineRule="auto"/>
              <w:jc w:val="center"/>
              <w:textAlignment w:val="auto"/>
              <w:rPr>
                <w:color w:val="auto"/>
                <w:lang w:val="uk-UA"/>
              </w:rPr>
            </w:pPr>
            <w:r>
              <w:rPr>
                <w:color w:val="auto"/>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коштів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вартість</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майна,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(передається)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тому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числі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дивідендів,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нараховувалися,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але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який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є</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зв’язку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виходом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такого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із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складу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учасників/акціонерів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ліквідацією</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зворотним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викупом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засновником,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але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виходом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складу</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учасників/акціонерів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ліквідацією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5))</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відмінній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1929"/>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паперів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8</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9))</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44"/>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95"/>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4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основного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(тіла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залученням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банків-резидентів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995"/>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більш</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раза</w:t>
            </w:r>
            <w:proofErr w:type="spellEnd"/>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A8701F">
        <w:trPr>
          <w:trHeight w:val="35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5477A9" w:rsidRDefault="005477A9" w:rsidP="006C3056">
            <w:pPr>
              <w:pStyle w:val="TableTABL"/>
              <w:rPr>
                <w:rFonts w:ascii="Times New Roman" w:hAnsi="Times New Roman" w:cs="Times New Roman"/>
                <w:spacing w:val="0"/>
                <w:sz w:val="24"/>
                <w:szCs w:val="24"/>
              </w:rPr>
            </w:pPr>
            <w:r w:rsidRPr="00C06216">
              <w:rPr>
                <w:rFonts w:ascii="Times New Roman" w:eastAsia="Calibri" w:hAnsi="Times New Roman" w:cs="Times New Roman"/>
                <w:color w:val="auto"/>
                <w:spacing w:val="0"/>
                <w:sz w:val="24"/>
                <w:szCs w:val="24"/>
              </w:rPr>
              <w:t xml:space="preserve">сплачених на користь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w:t>
            </w:r>
            <w:r w:rsidRPr="00C06216">
              <w:rPr>
                <w:rFonts w:ascii="Times New Roman" w:eastAsia="Calibri" w:hAnsi="Times New Roman" w:cs="Times New Roman"/>
                <w:color w:val="auto"/>
                <w:spacing w:val="0"/>
                <w:sz w:val="24"/>
                <w:szCs w:val="24"/>
              </w:rPr>
              <w:lastRenderedPageBreak/>
              <w:t>розділу І Податкового кодексу України, або які є резидентами цих держав (територій), а також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C06216">
              <w:rPr>
                <w:rFonts w:ascii="Times New Roman" w:eastAsia="Calibri" w:hAnsi="Times New Roman" w:cs="Times New Roman"/>
                <w:b/>
                <w:bCs/>
                <w:color w:val="auto"/>
                <w:spacing w:val="0"/>
                <w:sz w:val="24"/>
                <w:szCs w:val="24"/>
                <w:vertAlign w:val="superscript"/>
              </w:rPr>
              <w:t>1</w:t>
            </w:r>
            <w:r w:rsidRPr="00C06216">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14.6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31"/>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сплачених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протягом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виконання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боргових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зобов’язань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вигляді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процентів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тому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числі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були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включені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суми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основного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(тіла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кредиту)),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комісій,</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інших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винагород,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відшкодувань,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штрафів,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із</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залученням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та/або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використанням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14–14.1</w:t>
            </w:r>
            <w:r>
              <w:rPr>
                <w:rFonts w:ascii="Times New Roman" w:hAnsi="Times New Roman" w:cs="Times New Roman"/>
                <w:b/>
                <w:bCs/>
                <w:spacing w:val="0"/>
                <w:sz w:val="24"/>
                <w:szCs w:val="24"/>
              </w:rPr>
              <w:t xml:space="preserve"> -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b/>
                <w:bCs/>
                <w:spacing w:val="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72"/>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7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розповсюдженого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звичайна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двох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16.3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додаткових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додаткові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відсутність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персоніфікованого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обліку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9F0C28" w:rsidRDefault="00286CF3" w:rsidP="006C3056">
            <w:pPr>
              <w:pStyle w:val="TableTABL"/>
              <w:rPr>
                <w:rFonts w:ascii="Times New Roman" w:hAnsi="Times New Roman" w:cs="Times New Roman"/>
                <w:spacing w:val="0"/>
                <w:sz w:val="24"/>
                <w:szCs w:val="24"/>
              </w:rPr>
            </w:pPr>
            <w:r w:rsidRPr="009F0C28">
              <w:rPr>
                <w:rStyle w:val="st42"/>
                <w:rFonts w:ascii="Times New Roman" w:hAnsi="Times New Roman" w:cs="Times New Roman"/>
                <w:sz w:val="24"/>
                <w:szCs w:val="24"/>
              </w:rPr>
              <w:t>суми пенсійного внеску у межах недержавного пенсійного забезпечення та страхових платежів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86CF3"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9F0C28" w:rsidRDefault="00286CF3" w:rsidP="00286CF3">
            <w:pPr>
              <w:pStyle w:val="TableTABL"/>
              <w:rPr>
                <w:rFonts w:ascii="Times New Roman" w:hAnsi="Times New Roman" w:cs="Times New Roman"/>
                <w:spacing w:val="0"/>
                <w:sz w:val="24"/>
                <w:szCs w:val="24"/>
              </w:rPr>
            </w:pPr>
            <w:r w:rsidRPr="009F0C28">
              <w:rPr>
                <w:rStyle w:val="st42"/>
                <w:rFonts w:ascii="Times New Roman" w:hAnsi="Times New Roman" w:cs="Times New Roman"/>
                <w:sz w:val="24"/>
                <w:szCs w:val="24"/>
              </w:rPr>
              <w:t>вартості майна, нестача якого виявлена під час інвентаризації та балансова вартість такого відсутнього майна станом на дату проведення інвентаризації перевищує 5 відсотків сукупної балансової вартості відповідної однорідної групи майна, щодо якого проводиться інвентаризація (крім списання нестачі у межах норм природного убутку), та платник податку не звернувся до відповідних органів із заявою про вчинення кримінального правопорушення чи притягнення винних осіб до відповідальності або не вжив заходів до стягнення суми компенсації із зберігача, страхової компанії тощо у зв’язку з такою нестачею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16.6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733A02" w:rsidRDefault="00733A02" w:rsidP="00733A02">
            <w:pPr>
              <w:pStyle w:val="TableTABL"/>
              <w:rPr>
                <w:rFonts w:ascii="Times New Roman" w:hAnsi="Times New Roman" w:cs="Times New Roman"/>
                <w:spacing w:val="0"/>
                <w:sz w:val="24"/>
                <w:szCs w:val="24"/>
              </w:rPr>
            </w:pPr>
            <w:r w:rsidRPr="00733A02">
              <w:rPr>
                <w:rStyle w:val="st101"/>
                <w:rFonts w:ascii="Times New Roman" w:hAnsi="Times New Roman" w:cs="Times New Roman"/>
                <w:color w:val="auto"/>
                <w:sz w:val="24"/>
                <w:szCs w:val="24"/>
              </w:rPr>
              <w:t xml:space="preserve">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яка підлягає оподаткуванню (позитивне значення (рядок 16 — рядок 16.1 — рядок 16.2 — рядок 16.3 — рядок 16.4 — рядок 16.5)) </w:t>
            </w:r>
            <w:r w:rsidRPr="00733A02">
              <w:rPr>
                <w:rStyle w:val="st101"/>
                <w:rFonts w:ascii="Times New Roman" w:hAnsi="Times New Roman" w:cs="Times New Roman"/>
                <w:color w:val="auto"/>
                <w:sz w:val="24"/>
                <w:szCs w:val="24"/>
              </w:rPr>
              <w:br/>
            </w:r>
            <w:r w:rsidRPr="00733A02">
              <w:rPr>
                <w:rStyle w:val="st42"/>
                <w:rFonts w:ascii="Times New Roman" w:hAnsi="Times New Roman" w:cs="Times New Roman"/>
                <w:color w:val="auto"/>
                <w:sz w:val="24"/>
                <w:szCs w:val="24"/>
              </w:rPr>
              <w:t>(</w:t>
            </w:r>
            <w:r w:rsidRPr="00733A02">
              <w:rPr>
                <w:rStyle w:val="st96"/>
                <w:rFonts w:ascii="Times New Roman" w:hAnsi="Times New Roman" w:cs="Times New Roman"/>
                <w:color w:val="auto"/>
                <w:sz w:val="24"/>
                <w:szCs w:val="24"/>
              </w:rPr>
              <w:t>підпункт 135.2.1.6</w:t>
            </w:r>
            <w:r w:rsidRPr="00733A02">
              <w:rPr>
                <w:rStyle w:val="st42"/>
                <w:rFonts w:ascii="Times New Roman" w:hAnsi="Times New Roman" w:cs="Times New Roman"/>
                <w:color w:val="auto"/>
                <w:sz w:val="24"/>
                <w:szCs w:val="24"/>
              </w:rPr>
              <w:t xml:space="preserve"> підпункту 135.2.1 пункту 135.2 статті 135, </w:t>
            </w:r>
            <w:r w:rsidRPr="00733A02">
              <w:rPr>
                <w:rStyle w:val="st96"/>
                <w:rFonts w:ascii="Times New Roman" w:hAnsi="Times New Roman" w:cs="Times New Roman"/>
                <w:color w:val="auto"/>
                <w:sz w:val="24"/>
                <w:szCs w:val="24"/>
              </w:rPr>
              <w:t>підпункт 141.9</w:t>
            </w:r>
            <w:r w:rsidRPr="00733A02">
              <w:rPr>
                <w:rStyle w:val="st31"/>
                <w:rFonts w:ascii="Times New Roman" w:hAnsi="Times New Roman" w:cs="Times New Roman"/>
                <w:color w:val="auto"/>
                <w:sz w:val="24"/>
                <w:szCs w:val="24"/>
              </w:rPr>
              <w:t>1</w:t>
            </w:r>
            <w:r w:rsidRPr="00733A02">
              <w:rPr>
                <w:rStyle w:val="st96"/>
                <w:rFonts w:ascii="Times New Roman" w:hAnsi="Times New Roman" w:cs="Times New Roman"/>
                <w:color w:val="auto"/>
                <w:sz w:val="24"/>
                <w:szCs w:val="24"/>
              </w:rPr>
              <w:t>.2.5</w:t>
            </w:r>
            <w:r w:rsidRPr="00733A02">
              <w:rPr>
                <w:rStyle w:val="st42"/>
                <w:rFonts w:ascii="Times New Roman" w:hAnsi="Times New Roman" w:cs="Times New Roman"/>
                <w:color w:val="auto"/>
                <w:sz w:val="24"/>
                <w:szCs w:val="24"/>
              </w:rPr>
              <w:t xml:space="preserve"> підпункту 141.9</w:t>
            </w:r>
            <w:r w:rsidRPr="00733A02">
              <w:rPr>
                <w:rStyle w:val="st30"/>
                <w:rFonts w:ascii="Times New Roman" w:hAnsi="Times New Roman" w:cs="Times New Roman"/>
                <w:color w:val="auto"/>
                <w:sz w:val="24"/>
                <w:szCs w:val="24"/>
              </w:rPr>
              <w:t>1</w:t>
            </w:r>
            <w:r w:rsidRPr="00733A02">
              <w:rPr>
                <w:rStyle w:val="st42"/>
                <w:rFonts w:ascii="Times New Roman" w:hAnsi="Times New Roman" w:cs="Times New Roman"/>
                <w:color w:val="auto"/>
                <w:sz w:val="24"/>
                <w:szCs w:val="24"/>
              </w:rPr>
              <w:t>.2 пункту 141.9</w:t>
            </w:r>
            <w:r w:rsidRPr="00733A02">
              <w:rPr>
                <w:rStyle w:val="st30"/>
                <w:rFonts w:ascii="Times New Roman" w:hAnsi="Times New Roman" w:cs="Times New Roman"/>
                <w:color w:val="auto"/>
                <w:sz w:val="24"/>
                <w:szCs w:val="24"/>
              </w:rPr>
              <w:t>1</w:t>
            </w:r>
            <w:r w:rsidRPr="00733A02">
              <w:rPr>
                <w:rStyle w:val="st42"/>
                <w:rFonts w:ascii="Times New Roman" w:hAnsi="Times New Roman" w:cs="Times New Roman"/>
                <w:color w:val="auto"/>
                <w:sz w:val="24"/>
                <w:szCs w:val="24"/>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незалежно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наявності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повернення</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непов’язаній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починаючи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місяця,</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наступного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закінчення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безнадійною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припинена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внаслідок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колективного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водночас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особою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54"/>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(роботи,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безповоротна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14.1.257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w:t>
            </w:r>
            <w:r w:rsidRPr="003D1715">
              <w:rPr>
                <w:rStyle w:val="Bold"/>
                <w:rFonts w:ascii="Times New Roman" w:hAnsi="Times New Roman" w:cs="Times New Roman"/>
                <w:bCs/>
                <w:spacing w:val="0"/>
                <w:sz w:val="24"/>
                <w:szCs w:val="24"/>
              </w:rPr>
              <w:t>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20</w:t>
            </w:r>
            <w:r w:rsidR="0088221A">
              <w:rPr>
                <w:rStyle w:val="Bold"/>
                <w:rFonts w:ascii="Times New Roman" w:hAnsi="Times New Roman" w:cs="Times New Roman"/>
                <w:bCs/>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закладом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135.2.1.8</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21</w:t>
            </w:r>
            <w:r w:rsidR="0088221A">
              <w:rPr>
                <w:rFonts w:ascii="Times New Roman" w:hAnsi="Times New Roman" w:cs="Times New Roman"/>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переказом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кредитами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спрямовані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0C5B80" w:rsidRDefault="000C5B80" w:rsidP="006C3056">
            <w:pPr>
              <w:pStyle w:val="TableTABL"/>
              <w:rPr>
                <w:rFonts w:ascii="Times New Roman" w:hAnsi="Times New Roman" w:cs="Times New Roman"/>
                <w:spacing w:val="0"/>
                <w:sz w:val="24"/>
                <w:szCs w:val="24"/>
              </w:rPr>
            </w:pPr>
            <w:r w:rsidRPr="00C06216">
              <w:rPr>
                <w:rFonts w:ascii="Times New Roman" w:eastAsia="Calibri" w:hAnsi="Times New Roman" w:cs="Times New Roman"/>
                <w:color w:val="auto"/>
                <w:spacing w:val="0"/>
                <w:sz w:val="24"/>
                <w:szCs w:val="24"/>
              </w:rPr>
              <w:t>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цивільного законодавства та цивільно-правових договорів на користь нерезидентів - пов’язаних осіб та/або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та/або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C06216">
              <w:rPr>
                <w:rFonts w:ascii="Times New Roman" w:eastAsia="Calibri" w:hAnsi="Times New Roman" w:cs="Times New Roman"/>
                <w:b/>
                <w:bCs/>
                <w:color w:val="auto"/>
                <w:spacing w:val="0"/>
                <w:sz w:val="24"/>
                <w:szCs w:val="24"/>
                <w:vertAlign w:val="superscript"/>
              </w:rPr>
              <w:t>1</w:t>
            </w:r>
            <w:r w:rsidRPr="00C06216">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відкриття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філій,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відокремлених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підрозділів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повністю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частково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господарська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нерухоме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(ввозиться)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22.3.2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ввезення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нематеріальними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активами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електронних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моделями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хмарних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IaaS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PaaS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lastRenderedPageBreak/>
              <w:t>SaaS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фіксованого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(підписки)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необоротних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активів),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випадків,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здійснюються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через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його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постійне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представництво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22.4.3)))</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proofErr w:type="spellStart"/>
            <w:r w:rsidRPr="003D1715">
              <w:rPr>
                <w:rFonts w:ascii="Times New Roman" w:hAnsi="Times New Roman" w:cs="Times New Roman"/>
                <w:spacing w:val="0"/>
                <w:sz w:val="24"/>
                <w:szCs w:val="24"/>
              </w:rPr>
              <w:t>их</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провадить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агентського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закупівлі,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винятком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повіреного)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здійснювався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провадить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користь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(уповноваженої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агентського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аналогічних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договорів,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27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обсязі,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збільшену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відсотки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продукції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даними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2E1D45" w:rsidP="006C3056">
            <w:pPr>
              <w:pStyle w:val="TableTABL"/>
              <w:rPr>
                <w:rFonts w:ascii="Times New Roman" w:hAnsi="Times New Roman" w:cs="Times New Roman"/>
                <w:spacing w:val="0"/>
                <w:sz w:val="24"/>
                <w:szCs w:val="24"/>
              </w:rPr>
            </w:pPr>
            <w:r w:rsidRPr="00C06216">
              <w:rPr>
                <w:rFonts w:ascii="Times New Roman" w:eastAsia="Calibri" w:hAnsi="Times New Roman" w:cs="Times New Roman"/>
                <w:color w:val="auto"/>
                <w:spacing w:val="0"/>
                <w:sz w:val="24"/>
                <w:szCs w:val="24"/>
              </w:rPr>
              <w:t>роялті, сплаченого на користь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а також на користь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C06216">
              <w:rPr>
                <w:rFonts w:ascii="Times New Roman" w:eastAsia="Calibri" w:hAnsi="Times New Roman" w:cs="Times New Roman"/>
                <w:b/>
                <w:bCs/>
                <w:color w:val="auto"/>
                <w:spacing w:val="0"/>
                <w:sz w:val="32"/>
                <w:szCs w:val="32"/>
                <w:vertAlign w:val="superscript"/>
              </w:rPr>
              <w:t>1</w:t>
            </w:r>
            <w:r w:rsidRPr="00C06216">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28.2</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інтелектуальної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стосовно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вперше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виникли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28.3</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26"/>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28.4</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отримувачем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особам</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інститутів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інвестування</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цієї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засновника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учасника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статутного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капіталу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довірче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управління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135.2.1.14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додану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він</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застосовується),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придбанням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єдиного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витрат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будь-якої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показниками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сукупний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річний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період</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українських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банках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відкриті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пов’язаною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підприємств,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звільнений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визнаними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штрафами,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пенею,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неустойкою,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відшкодуванням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збитків,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компенсацією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неодержаного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(упущеної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вигоди),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цивільно-правових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частині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відшкодовує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знаходиться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ввезено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365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календарних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першого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принципом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«витягнутої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руки»,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договірною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(контрактною)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повинна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відображатися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положень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бухгалтерського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обліку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міжнародних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sidRPr="003D1715">
              <w:rPr>
                <w:rStyle w:val="Bold"/>
                <w:rFonts w:ascii="Times New Roman" w:hAnsi="Times New Roman" w:cs="Times New Roman"/>
                <w:bCs/>
                <w:spacing w:val="0"/>
                <w:sz w:val="24"/>
                <w:szCs w:val="24"/>
                <w:vertAlign w:val="superscript"/>
              </w:rPr>
              <w:t>1</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перевищення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договірної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(контрактної)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операція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повинна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відображатися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національних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положень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бухгалтерського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обліку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міжнародних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lastRenderedPageBreak/>
              <w:t>фінансової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майна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(робіт,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послуг)</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ціною,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визначеною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принципом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«витягнутої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руки»</w:t>
            </w:r>
            <w:r w:rsidRPr="003D1715">
              <w:rPr>
                <w:rFonts w:ascii="Times New Roman" w:hAnsi="Times New Roman" w:cs="Times New Roman"/>
                <w:b/>
                <w:bCs/>
                <w:spacing w:val="0"/>
                <w:sz w:val="24"/>
                <w:szCs w:val="24"/>
                <w:vertAlign w:val="superscript"/>
              </w:rPr>
              <w:t>2</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13279A"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13279A" w:rsidRDefault="0013279A" w:rsidP="006C3056">
            <w:pPr>
              <w:pStyle w:val="TableTABL"/>
              <w:rPr>
                <w:rFonts w:ascii="Times New Roman" w:hAnsi="Times New Roman" w:cs="Times New Roman"/>
                <w:b/>
                <w:bCs/>
                <w:color w:val="auto"/>
                <w:spacing w:val="0"/>
                <w:sz w:val="24"/>
                <w:szCs w:val="24"/>
              </w:rPr>
            </w:pPr>
            <w:r w:rsidRPr="0013279A">
              <w:rPr>
                <w:rFonts w:ascii="Times New Roman" w:eastAsia="Calibri" w:hAnsi="Times New Roman" w:cs="Times New Roman"/>
                <w:color w:val="auto"/>
                <w:spacing w:val="0"/>
                <w:sz w:val="20"/>
                <w:szCs w:val="20"/>
                <w:lang w:val="x-none"/>
              </w:rPr>
              <w:t xml:space="preserve">Сума </w:t>
            </w:r>
            <w:proofErr w:type="spellStart"/>
            <w:r w:rsidRPr="0013279A">
              <w:rPr>
                <w:rFonts w:ascii="Times New Roman" w:eastAsia="Calibri" w:hAnsi="Times New Roman" w:cs="Times New Roman"/>
                <w:color w:val="auto"/>
                <w:spacing w:val="0"/>
                <w:sz w:val="20"/>
                <w:szCs w:val="20"/>
                <w:lang w:val="x-none"/>
              </w:rPr>
              <w:t>коштів</w:t>
            </w:r>
            <w:proofErr w:type="spellEnd"/>
            <w:r w:rsidRPr="0013279A">
              <w:rPr>
                <w:rFonts w:ascii="Times New Roman" w:eastAsia="Calibri" w:hAnsi="Times New Roman" w:cs="Times New Roman"/>
                <w:color w:val="auto"/>
                <w:spacing w:val="0"/>
                <w:sz w:val="20"/>
                <w:szCs w:val="20"/>
                <w:lang w:val="x-none"/>
              </w:rPr>
              <w:t xml:space="preserve"> за </w:t>
            </w:r>
            <w:proofErr w:type="spellStart"/>
            <w:r w:rsidRPr="0013279A">
              <w:rPr>
                <w:rFonts w:ascii="Times New Roman" w:eastAsia="Calibri" w:hAnsi="Times New Roman" w:cs="Times New Roman"/>
                <w:color w:val="auto"/>
                <w:spacing w:val="0"/>
                <w:sz w:val="20"/>
                <w:szCs w:val="20"/>
                <w:lang w:val="x-none"/>
              </w:rPr>
              <w:t>операцією</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якщо</w:t>
            </w:r>
            <w:proofErr w:type="spellEnd"/>
            <w:r w:rsidRPr="0013279A">
              <w:rPr>
                <w:rFonts w:ascii="Times New Roman" w:eastAsia="Calibri" w:hAnsi="Times New Roman" w:cs="Times New Roman"/>
                <w:color w:val="auto"/>
                <w:spacing w:val="0"/>
                <w:sz w:val="20"/>
                <w:szCs w:val="20"/>
                <w:lang w:val="x-none"/>
              </w:rPr>
              <w:t xml:space="preserve"> за </w:t>
            </w:r>
            <w:proofErr w:type="spellStart"/>
            <w:r w:rsidRPr="0013279A">
              <w:rPr>
                <w:rFonts w:ascii="Times New Roman" w:eastAsia="Calibri" w:hAnsi="Times New Roman" w:cs="Times New Roman"/>
                <w:color w:val="auto"/>
                <w:spacing w:val="0"/>
                <w:sz w:val="20"/>
                <w:szCs w:val="20"/>
                <w:lang w:val="x-none"/>
              </w:rPr>
              <w:t>сукупністю</w:t>
            </w:r>
            <w:proofErr w:type="spellEnd"/>
            <w:r w:rsidRPr="0013279A">
              <w:rPr>
                <w:rFonts w:ascii="Times New Roman" w:eastAsia="Calibri" w:hAnsi="Times New Roman" w:cs="Times New Roman"/>
                <w:color w:val="auto"/>
                <w:spacing w:val="0"/>
                <w:sz w:val="20"/>
                <w:szCs w:val="20"/>
                <w:lang w:val="x-none"/>
              </w:rPr>
              <w:t xml:space="preserve"> умов </w:t>
            </w:r>
            <w:proofErr w:type="spellStart"/>
            <w:r w:rsidRPr="0013279A">
              <w:rPr>
                <w:rFonts w:ascii="Times New Roman" w:eastAsia="Calibri" w:hAnsi="Times New Roman" w:cs="Times New Roman"/>
                <w:color w:val="auto"/>
                <w:spacing w:val="0"/>
                <w:sz w:val="20"/>
                <w:szCs w:val="20"/>
                <w:lang w:val="x-none"/>
              </w:rPr>
              <w:t>її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здійснення</w:t>
            </w:r>
            <w:proofErr w:type="spellEnd"/>
            <w:r w:rsidRPr="0013279A">
              <w:rPr>
                <w:rFonts w:ascii="Times New Roman" w:eastAsia="Calibri" w:hAnsi="Times New Roman" w:cs="Times New Roman"/>
                <w:color w:val="auto"/>
                <w:spacing w:val="0"/>
                <w:sz w:val="20"/>
                <w:szCs w:val="20"/>
                <w:lang w:val="x-none"/>
              </w:rPr>
              <w:t xml:space="preserve"> у платника </w:t>
            </w:r>
            <w:proofErr w:type="spellStart"/>
            <w:r w:rsidRPr="0013279A">
              <w:rPr>
                <w:rFonts w:ascii="Times New Roman" w:eastAsia="Calibri" w:hAnsi="Times New Roman" w:cs="Times New Roman"/>
                <w:color w:val="auto"/>
                <w:spacing w:val="0"/>
                <w:sz w:val="20"/>
                <w:szCs w:val="20"/>
                <w:lang w:val="x-none"/>
              </w:rPr>
              <w:t>податку</w:t>
            </w:r>
            <w:proofErr w:type="spellEnd"/>
            <w:r w:rsidRPr="0013279A">
              <w:rPr>
                <w:rFonts w:ascii="Times New Roman" w:eastAsia="Calibri" w:hAnsi="Times New Roman" w:cs="Times New Roman"/>
                <w:color w:val="auto"/>
                <w:spacing w:val="0"/>
                <w:sz w:val="20"/>
                <w:szCs w:val="20"/>
                <w:lang w:val="x-none"/>
              </w:rPr>
              <w:t xml:space="preserve"> є </w:t>
            </w:r>
            <w:proofErr w:type="spellStart"/>
            <w:r w:rsidRPr="0013279A">
              <w:rPr>
                <w:rFonts w:ascii="Times New Roman" w:eastAsia="Calibri" w:hAnsi="Times New Roman" w:cs="Times New Roman"/>
                <w:color w:val="auto"/>
                <w:spacing w:val="0"/>
                <w:sz w:val="20"/>
                <w:szCs w:val="20"/>
                <w:lang w:val="x-none"/>
              </w:rPr>
              <w:t>підстави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вважати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що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наявні</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обставини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факти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свідчать</w:t>
            </w:r>
            <w:proofErr w:type="spellEnd"/>
            <w:r w:rsidRPr="0013279A">
              <w:rPr>
                <w:rFonts w:ascii="Times New Roman" w:eastAsia="Calibri" w:hAnsi="Times New Roman" w:cs="Times New Roman"/>
                <w:color w:val="auto"/>
                <w:spacing w:val="0"/>
                <w:sz w:val="20"/>
                <w:szCs w:val="20"/>
                <w:lang w:val="x-none"/>
              </w:rPr>
              <w:t xml:space="preserve"> про </w:t>
            </w:r>
            <w:proofErr w:type="spellStart"/>
            <w:r w:rsidRPr="0013279A">
              <w:rPr>
                <w:rFonts w:ascii="Times New Roman" w:eastAsia="Calibri" w:hAnsi="Times New Roman" w:cs="Times New Roman"/>
                <w:color w:val="auto"/>
                <w:spacing w:val="0"/>
                <w:sz w:val="20"/>
                <w:szCs w:val="20"/>
                <w:lang w:val="x-none"/>
              </w:rPr>
              <w:t>здійснення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операції</w:t>
            </w:r>
            <w:proofErr w:type="spellEnd"/>
            <w:r w:rsidRPr="0013279A">
              <w:rPr>
                <w:rFonts w:ascii="Times New Roman" w:eastAsia="Calibri" w:hAnsi="Times New Roman" w:cs="Times New Roman"/>
                <w:color w:val="auto"/>
                <w:spacing w:val="0"/>
                <w:sz w:val="20"/>
                <w:szCs w:val="20"/>
                <w:lang w:val="x-none"/>
              </w:rPr>
              <w:t xml:space="preserve"> з метою </w:t>
            </w:r>
            <w:proofErr w:type="spellStart"/>
            <w:r w:rsidRPr="0013279A">
              <w:rPr>
                <w:rFonts w:ascii="Times New Roman" w:eastAsia="Calibri" w:hAnsi="Times New Roman" w:cs="Times New Roman"/>
                <w:color w:val="auto"/>
                <w:spacing w:val="0"/>
                <w:sz w:val="20"/>
                <w:szCs w:val="20"/>
                <w:lang w:val="x-none"/>
              </w:rPr>
              <w:t>надання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неправомірної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вигоди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службовій</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особі</w:t>
            </w:r>
            <w:proofErr w:type="spellEnd"/>
            <w:r w:rsidRPr="0013279A">
              <w:rPr>
                <w:rFonts w:ascii="Times New Roman" w:eastAsia="Calibri" w:hAnsi="Times New Roman" w:cs="Times New Roman"/>
                <w:color w:val="auto"/>
                <w:spacing w:val="0"/>
                <w:sz w:val="20"/>
                <w:szCs w:val="20"/>
                <w:lang w:val="x-none"/>
              </w:rPr>
              <w:t xml:space="preserve"> (у тому </w:t>
            </w:r>
            <w:proofErr w:type="spellStart"/>
            <w:r w:rsidRPr="0013279A">
              <w:rPr>
                <w:rFonts w:ascii="Times New Roman" w:eastAsia="Calibri" w:hAnsi="Times New Roman" w:cs="Times New Roman"/>
                <w:color w:val="auto"/>
                <w:spacing w:val="0"/>
                <w:sz w:val="20"/>
                <w:szCs w:val="20"/>
                <w:lang w:val="x-none"/>
              </w:rPr>
              <w:t>числі</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службовій</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особі</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іноземної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держави</w:t>
            </w:r>
            <w:proofErr w:type="spellEnd"/>
            <w:r w:rsidRPr="0013279A">
              <w:rPr>
                <w:rFonts w:ascii="Times New Roman" w:eastAsia="Calibri" w:hAnsi="Times New Roman" w:cs="Times New Roman"/>
                <w:color w:val="auto"/>
                <w:spacing w:val="0"/>
                <w:sz w:val="20"/>
                <w:szCs w:val="20"/>
                <w:lang w:val="x-none"/>
              </w:rPr>
              <w:t>) (</w:t>
            </w:r>
            <w:proofErr w:type="spellStart"/>
            <w:r w:rsidRPr="0013279A">
              <w:rPr>
                <w:rFonts w:ascii="Times New Roman" w:eastAsia="Calibri" w:hAnsi="Times New Roman" w:cs="Times New Roman"/>
                <w:color w:val="auto"/>
                <w:spacing w:val="0"/>
                <w:sz w:val="20"/>
                <w:szCs w:val="20"/>
                <w:lang w:val="x-none"/>
              </w:rPr>
              <w:t>підпункт</w:t>
            </w:r>
            <w:proofErr w:type="spellEnd"/>
            <w:r w:rsidRPr="0013279A">
              <w:rPr>
                <w:rFonts w:ascii="Times New Roman" w:eastAsia="Calibri" w:hAnsi="Times New Roman" w:cs="Times New Roman"/>
                <w:color w:val="auto"/>
                <w:spacing w:val="0"/>
                <w:sz w:val="20"/>
                <w:szCs w:val="20"/>
                <w:lang w:val="x-none"/>
              </w:rPr>
              <w:t xml:space="preserve">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.2.16 </w:t>
            </w:r>
            <w:proofErr w:type="spellStart"/>
            <w:r w:rsidRPr="0013279A">
              <w:rPr>
                <w:rFonts w:ascii="Times New Roman" w:eastAsia="Calibri" w:hAnsi="Times New Roman" w:cs="Times New Roman"/>
                <w:color w:val="auto"/>
                <w:spacing w:val="0"/>
                <w:sz w:val="20"/>
                <w:szCs w:val="20"/>
                <w:lang w:val="x-none"/>
              </w:rPr>
              <w:t>підпункту</w:t>
            </w:r>
            <w:proofErr w:type="spellEnd"/>
            <w:r w:rsidRPr="0013279A">
              <w:rPr>
                <w:rFonts w:ascii="Times New Roman" w:eastAsia="Calibri" w:hAnsi="Times New Roman" w:cs="Times New Roman"/>
                <w:color w:val="auto"/>
                <w:spacing w:val="0"/>
                <w:sz w:val="20"/>
                <w:szCs w:val="20"/>
                <w:lang w:val="x-none"/>
              </w:rPr>
              <w:t xml:space="preserve">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 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статті</w:t>
            </w:r>
            <w:proofErr w:type="spellEnd"/>
            <w:r w:rsidRPr="0013279A">
              <w:rPr>
                <w:rFonts w:ascii="Times New Roman" w:eastAsia="Calibri" w:hAnsi="Times New Roman" w:cs="Times New Roman"/>
                <w:color w:val="auto"/>
                <w:spacing w:val="0"/>
                <w:sz w:val="20"/>
                <w:szCs w:val="20"/>
                <w:lang w:val="x-none"/>
              </w:rPr>
              <w:t xml:space="preserve"> 141 </w:t>
            </w:r>
            <w:proofErr w:type="spellStart"/>
            <w:r w:rsidRPr="0013279A">
              <w:rPr>
                <w:rFonts w:ascii="Times New Roman" w:eastAsia="Calibri" w:hAnsi="Times New Roman" w:cs="Times New Roman"/>
                <w:color w:val="auto"/>
                <w:spacing w:val="0"/>
                <w:sz w:val="20"/>
                <w:szCs w:val="20"/>
                <w:lang w:val="x-none"/>
              </w:rPr>
              <w:t>розділу</w:t>
            </w:r>
            <w:proofErr w:type="spellEnd"/>
            <w:r w:rsidRPr="0013279A">
              <w:rPr>
                <w:rFonts w:ascii="Times New Roman" w:eastAsia="Calibri" w:hAnsi="Times New Roman" w:cs="Times New Roman"/>
                <w:color w:val="auto"/>
                <w:spacing w:val="0"/>
                <w:sz w:val="20"/>
                <w:szCs w:val="20"/>
                <w:lang w:val="x-none"/>
              </w:rPr>
              <w:t xml:space="preserve"> III </w:t>
            </w:r>
            <w:proofErr w:type="spellStart"/>
            <w:r w:rsidRPr="0013279A">
              <w:rPr>
                <w:rFonts w:ascii="Times New Roman" w:eastAsia="Calibri" w:hAnsi="Times New Roman" w:cs="Times New Roman"/>
                <w:color w:val="auto"/>
                <w:spacing w:val="0"/>
                <w:sz w:val="20"/>
                <w:szCs w:val="20"/>
                <w:lang w:val="x-none"/>
              </w:rPr>
              <w:t>Податкового</w:t>
            </w:r>
            <w:proofErr w:type="spellEnd"/>
            <w:r w:rsidRPr="0013279A">
              <w:rPr>
                <w:rFonts w:ascii="Times New Roman" w:eastAsia="Calibri" w:hAnsi="Times New Roman" w:cs="Times New Roman"/>
                <w:color w:val="auto"/>
                <w:spacing w:val="0"/>
                <w:sz w:val="20"/>
                <w:szCs w:val="20"/>
                <w:lang w:val="x-none"/>
              </w:rPr>
              <w:t xml:space="preserve"> кодексу </w:t>
            </w:r>
            <w:proofErr w:type="spellStart"/>
            <w:r w:rsidRPr="0013279A">
              <w:rPr>
                <w:rFonts w:ascii="Times New Roman" w:eastAsia="Calibri" w:hAnsi="Times New Roman" w:cs="Times New Roman"/>
                <w:color w:val="auto"/>
                <w:spacing w:val="0"/>
                <w:sz w:val="20"/>
                <w:szCs w:val="20"/>
                <w:lang w:val="x-none"/>
              </w:rPr>
              <w:t>України</w:t>
            </w:r>
            <w:proofErr w:type="spellEnd"/>
            <w:r w:rsidRPr="0013279A">
              <w:rPr>
                <w:rFonts w:ascii="Times New Roman" w:eastAsia="Calibri" w:hAnsi="Times New Roman" w:cs="Times New Roman"/>
                <w:color w:val="auto"/>
                <w:spacing w:val="0"/>
                <w:sz w:val="20"/>
                <w:szCs w:val="20"/>
                <w:lang w:val="x-none"/>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Style w:val="Bold"/>
                <w:rFonts w:ascii="Times New Roman" w:hAnsi="Times New Roman" w:cs="Times New Roman"/>
                <w:bCs/>
                <w:spacing w:val="0"/>
                <w:sz w:val="24"/>
                <w:szCs w:val="24"/>
              </w:rPr>
            </w:pPr>
            <w:r w:rsidRPr="0013279A">
              <w:rPr>
                <w:rFonts w:ascii="Times New Roman" w:eastAsia="Calibri" w:hAnsi="Times New Roman" w:cs="Times New Roman"/>
                <w:spacing w:val="0"/>
                <w:sz w:val="20"/>
                <w:szCs w:val="20"/>
                <w:lang w:val="x-none"/>
              </w:rPr>
              <w:t>39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13279A">
            <w:pPr>
              <w:pStyle w:val="af"/>
              <w:spacing w:line="240" w:lineRule="auto"/>
              <w:jc w:val="center"/>
              <w:textAlignment w:val="auto"/>
              <w:rPr>
                <w:color w:val="auto"/>
                <w:lang w:val="uk-UA"/>
              </w:rPr>
            </w:pPr>
            <w:r>
              <w:rPr>
                <w:rStyle w:val="st80"/>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r>
      <w:tr w:rsidR="0013279A"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13279A" w:rsidRDefault="0013279A" w:rsidP="006C3056">
            <w:pPr>
              <w:pStyle w:val="TableTABL"/>
              <w:rPr>
                <w:rFonts w:ascii="Times New Roman" w:hAnsi="Times New Roman" w:cs="Times New Roman"/>
                <w:b/>
                <w:bCs/>
                <w:color w:val="auto"/>
                <w:spacing w:val="0"/>
                <w:sz w:val="24"/>
                <w:szCs w:val="24"/>
              </w:rPr>
            </w:pPr>
            <w:r w:rsidRPr="0013279A">
              <w:rPr>
                <w:rFonts w:ascii="Times New Roman" w:eastAsia="Calibri" w:hAnsi="Times New Roman" w:cs="Times New Roman"/>
                <w:color w:val="auto"/>
                <w:spacing w:val="0"/>
                <w:sz w:val="20"/>
                <w:szCs w:val="20"/>
                <w:lang w:val="x-none"/>
              </w:rPr>
              <w:t xml:space="preserve">Сума </w:t>
            </w:r>
            <w:proofErr w:type="spellStart"/>
            <w:r w:rsidRPr="0013279A">
              <w:rPr>
                <w:rFonts w:ascii="Times New Roman" w:eastAsia="Calibri" w:hAnsi="Times New Roman" w:cs="Times New Roman"/>
                <w:color w:val="auto"/>
                <w:spacing w:val="0"/>
                <w:sz w:val="20"/>
                <w:szCs w:val="20"/>
                <w:lang w:val="x-none"/>
              </w:rPr>
              <w:t>коштів</w:t>
            </w:r>
            <w:proofErr w:type="spellEnd"/>
            <w:r w:rsidRPr="0013279A">
              <w:rPr>
                <w:rFonts w:ascii="Times New Roman" w:eastAsia="Calibri" w:hAnsi="Times New Roman" w:cs="Times New Roman"/>
                <w:color w:val="auto"/>
                <w:spacing w:val="0"/>
                <w:sz w:val="20"/>
                <w:szCs w:val="20"/>
                <w:lang w:val="x-none"/>
              </w:rPr>
              <w:t xml:space="preserve"> за </w:t>
            </w:r>
            <w:proofErr w:type="spellStart"/>
            <w:r w:rsidRPr="0013279A">
              <w:rPr>
                <w:rFonts w:ascii="Times New Roman" w:eastAsia="Calibri" w:hAnsi="Times New Roman" w:cs="Times New Roman"/>
                <w:color w:val="auto"/>
                <w:spacing w:val="0"/>
                <w:sz w:val="20"/>
                <w:szCs w:val="20"/>
                <w:lang w:val="x-none"/>
              </w:rPr>
              <w:t>операцією</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якщо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відповідно</w:t>
            </w:r>
            <w:proofErr w:type="spellEnd"/>
            <w:r w:rsidRPr="0013279A">
              <w:rPr>
                <w:rFonts w:ascii="Times New Roman" w:eastAsia="Calibri" w:hAnsi="Times New Roman" w:cs="Times New Roman"/>
                <w:color w:val="auto"/>
                <w:spacing w:val="0"/>
                <w:sz w:val="20"/>
                <w:szCs w:val="20"/>
                <w:lang w:val="x-none"/>
              </w:rPr>
              <w:t xml:space="preserve"> до </w:t>
            </w:r>
            <w:proofErr w:type="spellStart"/>
            <w:r w:rsidRPr="0013279A">
              <w:rPr>
                <w:rFonts w:ascii="Times New Roman" w:eastAsia="Calibri" w:hAnsi="Times New Roman" w:cs="Times New Roman"/>
                <w:color w:val="auto"/>
                <w:spacing w:val="0"/>
                <w:sz w:val="20"/>
                <w:szCs w:val="20"/>
                <w:lang w:val="x-none"/>
              </w:rPr>
              <w:t>законодавства</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встановлено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що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таку</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операцію</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здійснено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від</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імені</w:t>
            </w:r>
            <w:proofErr w:type="spellEnd"/>
            <w:r w:rsidRPr="0013279A">
              <w:rPr>
                <w:rFonts w:ascii="Times New Roman" w:eastAsia="Calibri" w:hAnsi="Times New Roman" w:cs="Times New Roman"/>
                <w:color w:val="auto"/>
                <w:spacing w:val="0"/>
                <w:sz w:val="20"/>
                <w:szCs w:val="20"/>
                <w:lang w:val="x-none"/>
              </w:rPr>
              <w:t xml:space="preserve"> та/</w:t>
            </w:r>
            <w:proofErr w:type="spellStart"/>
            <w:r w:rsidRPr="0013279A">
              <w:rPr>
                <w:rFonts w:ascii="Times New Roman" w:eastAsia="Calibri" w:hAnsi="Times New Roman" w:cs="Times New Roman"/>
                <w:color w:val="auto"/>
                <w:spacing w:val="0"/>
                <w:sz w:val="20"/>
                <w:szCs w:val="20"/>
                <w:lang w:val="x-none"/>
              </w:rPr>
              <w:t>або</w:t>
            </w:r>
            <w:proofErr w:type="spellEnd"/>
            <w:r w:rsidRPr="0013279A">
              <w:rPr>
                <w:rFonts w:ascii="Times New Roman" w:eastAsia="Calibri" w:hAnsi="Times New Roman" w:cs="Times New Roman"/>
                <w:color w:val="auto"/>
                <w:spacing w:val="0"/>
                <w:sz w:val="20"/>
                <w:szCs w:val="20"/>
                <w:lang w:val="x-none"/>
              </w:rPr>
              <w:t xml:space="preserve"> в </w:t>
            </w:r>
            <w:proofErr w:type="spellStart"/>
            <w:r w:rsidRPr="0013279A">
              <w:rPr>
                <w:rFonts w:ascii="Times New Roman" w:eastAsia="Calibri" w:hAnsi="Times New Roman" w:cs="Times New Roman"/>
                <w:color w:val="auto"/>
                <w:spacing w:val="0"/>
                <w:sz w:val="20"/>
                <w:szCs w:val="20"/>
                <w:lang w:val="x-none"/>
              </w:rPr>
              <w:t>інтересах</w:t>
            </w:r>
            <w:proofErr w:type="spellEnd"/>
            <w:r w:rsidRPr="0013279A">
              <w:rPr>
                <w:rFonts w:ascii="Times New Roman" w:eastAsia="Calibri" w:hAnsi="Times New Roman" w:cs="Times New Roman"/>
                <w:color w:val="auto"/>
                <w:spacing w:val="0"/>
                <w:sz w:val="20"/>
                <w:szCs w:val="20"/>
                <w:lang w:val="x-none"/>
              </w:rPr>
              <w:t xml:space="preserve"> платника </w:t>
            </w:r>
            <w:proofErr w:type="spellStart"/>
            <w:r w:rsidRPr="0013279A">
              <w:rPr>
                <w:rFonts w:ascii="Times New Roman" w:eastAsia="Calibri" w:hAnsi="Times New Roman" w:cs="Times New Roman"/>
                <w:color w:val="auto"/>
                <w:spacing w:val="0"/>
                <w:sz w:val="20"/>
                <w:szCs w:val="20"/>
                <w:lang w:val="x-none"/>
              </w:rPr>
              <w:t>податку</w:t>
            </w:r>
            <w:proofErr w:type="spellEnd"/>
            <w:r w:rsidRPr="0013279A">
              <w:rPr>
                <w:rFonts w:ascii="Times New Roman" w:eastAsia="Calibri" w:hAnsi="Times New Roman" w:cs="Times New Roman"/>
                <w:color w:val="auto"/>
                <w:spacing w:val="0"/>
                <w:sz w:val="20"/>
                <w:szCs w:val="20"/>
                <w:lang w:val="x-none"/>
              </w:rPr>
              <w:t xml:space="preserve"> з метою </w:t>
            </w:r>
            <w:proofErr w:type="spellStart"/>
            <w:r w:rsidRPr="0013279A">
              <w:rPr>
                <w:rFonts w:ascii="Times New Roman" w:eastAsia="Calibri" w:hAnsi="Times New Roman" w:cs="Times New Roman"/>
                <w:color w:val="auto"/>
                <w:spacing w:val="0"/>
                <w:sz w:val="20"/>
                <w:szCs w:val="20"/>
                <w:lang w:val="x-none"/>
              </w:rPr>
              <w:t>надання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неправомірної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вигоди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під</w:t>
            </w:r>
            <w:proofErr w:type="spellEnd"/>
            <w:r w:rsidRPr="0013279A">
              <w:rPr>
                <w:rFonts w:ascii="Times New Roman" w:eastAsia="Calibri" w:hAnsi="Times New Roman" w:cs="Times New Roman"/>
                <w:color w:val="auto"/>
                <w:spacing w:val="0"/>
                <w:sz w:val="20"/>
                <w:szCs w:val="20"/>
                <w:lang w:val="x-none"/>
              </w:rPr>
              <w:t xml:space="preserve"> час </w:t>
            </w:r>
            <w:proofErr w:type="spellStart"/>
            <w:r w:rsidRPr="0013279A">
              <w:rPr>
                <w:rFonts w:ascii="Times New Roman" w:eastAsia="Calibri" w:hAnsi="Times New Roman" w:cs="Times New Roman"/>
                <w:color w:val="auto"/>
                <w:spacing w:val="0"/>
                <w:sz w:val="20"/>
                <w:szCs w:val="20"/>
                <w:lang w:val="x-none"/>
              </w:rPr>
              <w:t>вчинення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кримінального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правопорушення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передбаченого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статтями</w:t>
            </w:r>
            <w:proofErr w:type="spellEnd"/>
            <w:r w:rsidRPr="0013279A">
              <w:rPr>
                <w:rFonts w:ascii="Times New Roman" w:eastAsia="Calibri" w:hAnsi="Times New Roman" w:cs="Times New Roman"/>
                <w:color w:val="auto"/>
                <w:spacing w:val="0"/>
                <w:sz w:val="20"/>
                <w:szCs w:val="20"/>
                <w:lang w:val="x-none"/>
              </w:rPr>
              <w:t xml:space="preserve"> 369, 369</w:t>
            </w:r>
            <w:r w:rsidRPr="0013279A">
              <w:rPr>
                <w:rFonts w:ascii="Times New Roman" w:eastAsia="Calibri" w:hAnsi="Times New Roman" w:cs="Times New Roman"/>
                <w:b/>
                <w:bCs/>
                <w:color w:val="auto"/>
                <w:spacing w:val="0"/>
                <w:sz w:val="32"/>
                <w:szCs w:val="32"/>
                <w:vertAlign w:val="superscript"/>
                <w:lang w:val="x-none"/>
              </w:rPr>
              <w:t>2</w:t>
            </w:r>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розділу</w:t>
            </w:r>
            <w:proofErr w:type="spellEnd"/>
            <w:r w:rsidRPr="0013279A">
              <w:rPr>
                <w:rFonts w:ascii="Times New Roman" w:eastAsia="Calibri" w:hAnsi="Times New Roman" w:cs="Times New Roman"/>
                <w:color w:val="auto"/>
                <w:spacing w:val="0"/>
                <w:sz w:val="20"/>
                <w:szCs w:val="20"/>
                <w:lang w:val="x-none"/>
              </w:rPr>
              <w:t xml:space="preserve"> XVII </w:t>
            </w:r>
            <w:proofErr w:type="spellStart"/>
            <w:r w:rsidRPr="0013279A">
              <w:rPr>
                <w:rFonts w:ascii="Times New Roman" w:eastAsia="Calibri" w:hAnsi="Times New Roman" w:cs="Times New Roman"/>
                <w:color w:val="auto"/>
                <w:spacing w:val="0"/>
                <w:sz w:val="20"/>
                <w:szCs w:val="20"/>
                <w:lang w:val="x-none"/>
              </w:rPr>
              <w:t>Кримінального</w:t>
            </w:r>
            <w:proofErr w:type="spellEnd"/>
            <w:r w:rsidRPr="0013279A">
              <w:rPr>
                <w:rFonts w:ascii="Times New Roman" w:eastAsia="Calibri" w:hAnsi="Times New Roman" w:cs="Times New Roman"/>
                <w:color w:val="auto"/>
                <w:spacing w:val="0"/>
                <w:sz w:val="20"/>
                <w:szCs w:val="20"/>
                <w:lang w:val="x-none"/>
              </w:rPr>
              <w:t xml:space="preserve"> кодексу </w:t>
            </w:r>
            <w:proofErr w:type="spellStart"/>
            <w:r w:rsidRPr="0013279A">
              <w:rPr>
                <w:rFonts w:ascii="Times New Roman" w:eastAsia="Calibri" w:hAnsi="Times New Roman" w:cs="Times New Roman"/>
                <w:color w:val="auto"/>
                <w:spacing w:val="0"/>
                <w:sz w:val="20"/>
                <w:szCs w:val="20"/>
                <w:lang w:val="x-none"/>
              </w:rPr>
              <w:t>України</w:t>
            </w:r>
            <w:proofErr w:type="spellEnd"/>
            <w:r w:rsidRPr="0013279A">
              <w:rPr>
                <w:rFonts w:ascii="Times New Roman" w:eastAsia="Calibri" w:hAnsi="Times New Roman" w:cs="Times New Roman"/>
                <w:color w:val="auto"/>
                <w:spacing w:val="0"/>
                <w:sz w:val="20"/>
                <w:szCs w:val="20"/>
                <w:lang w:val="x-none"/>
              </w:rPr>
              <w:t xml:space="preserve">, прямо </w:t>
            </w:r>
            <w:proofErr w:type="spellStart"/>
            <w:r w:rsidRPr="0013279A">
              <w:rPr>
                <w:rFonts w:ascii="Times New Roman" w:eastAsia="Calibri" w:hAnsi="Times New Roman" w:cs="Times New Roman"/>
                <w:color w:val="auto"/>
                <w:spacing w:val="0"/>
                <w:sz w:val="20"/>
                <w:szCs w:val="20"/>
                <w:lang w:val="x-none"/>
              </w:rPr>
              <w:t>чи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опосередковано</w:t>
            </w:r>
            <w:proofErr w:type="spellEnd"/>
            <w:r w:rsidRPr="0013279A">
              <w:rPr>
                <w:rFonts w:ascii="Times New Roman" w:eastAsia="Calibri" w:hAnsi="Times New Roman" w:cs="Times New Roman"/>
                <w:color w:val="auto"/>
                <w:spacing w:val="0"/>
                <w:sz w:val="20"/>
                <w:szCs w:val="20"/>
                <w:lang w:val="x-none"/>
              </w:rPr>
              <w:t xml:space="preserve"> (через </w:t>
            </w:r>
            <w:proofErr w:type="spellStart"/>
            <w:r w:rsidRPr="0013279A">
              <w:rPr>
                <w:rFonts w:ascii="Times New Roman" w:eastAsia="Calibri" w:hAnsi="Times New Roman" w:cs="Times New Roman"/>
                <w:color w:val="auto"/>
                <w:spacing w:val="0"/>
                <w:sz w:val="20"/>
                <w:szCs w:val="20"/>
                <w:lang w:val="x-none"/>
              </w:rPr>
              <w:t>третіх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осіб</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незалежно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від</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розміру</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неправомірної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вигоди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підпункт</w:t>
            </w:r>
            <w:proofErr w:type="spellEnd"/>
            <w:r w:rsidRPr="0013279A">
              <w:rPr>
                <w:rFonts w:ascii="Times New Roman" w:eastAsia="Calibri" w:hAnsi="Times New Roman" w:cs="Times New Roman"/>
                <w:color w:val="auto"/>
                <w:spacing w:val="0"/>
                <w:sz w:val="20"/>
                <w:szCs w:val="20"/>
                <w:lang w:val="x-none"/>
              </w:rPr>
              <w:t xml:space="preserve">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.2.17 </w:t>
            </w:r>
            <w:proofErr w:type="spellStart"/>
            <w:r w:rsidRPr="0013279A">
              <w:rPr>
                <w:rFonts w:ascii="Times New Roman" w:eastAsia="Calibri" w:hAnsi="Times New Roman" w:cs="Times New Roman"/>
                <w:color w:val="auto"/>
                <w:spacing w:val="0"/>
                <w:sz w:val="20"/>
                <w:szCs w:val="20"/>
                <w:lang w:val="x-none"/>
              </w:rPr>
              <w:t>підпункту</w:t>
            </w:r>
            <w:proofErr w:type="spellEnd"/>
            <w:r w:rsidRPr="0013279A">
              <w:rPr>
                <w:rFonts w:ascii="Times New Roman" w:eastAsia="Calibri" w:hAnsi="Times New Roman" w:cs="Times New Roman"/>
                <w:color w:val="auto"/>
                <w:spacing w:val="0"/>
                <w:sz w:val="20"/>
                <w:szCs w:val="20"/>
                <w:lang w:val="x-none"/>
              </w:rPr>
              <w:t xml:space="preserve">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 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статті</w:t>
            </w:r>
            <w:proofErr w:type="spellEnd"/>
            <w:r w:rsidRPr="0013279A">
              <w:rPr>
                <w:rFonts w:ascii="Times New Roman" w:eastAsia="Calibri" w:hAnsi="Times New Roman" w:cs="Times New Roman"/>
                <w:color w:val="auto"/>
                <w:spacing w:val="0"/>
                <w:sz w:val="20"/>
                <w:szCs w:val="20"/>
                <w:lang w:val="x-none"/>
              </w:rPr>
              <w:t xml:space="preserve"> 141 </w:t>
            </w:r>
            <w:proofErr w:type="spellStart"/>
            <w:r w:rsidRPr="0013279A">
              <w:rPr>
                <w:rFonts w:ascii="Times New Roman" w:eastAsia="Calibri" w:hAnsi="Times New Roman" w:cs="Times New Roman"/>
                <w:color w:val="auto"/>
                <w:spacing w:val="0"/>
                <w:sz w:val="20"/>
                <w:szCs w:val="20"/>
                <w:lang w:val="x-none"/>
              </w:rPr>
              <w:t>розділу</w:t>
            </w:r>
            <w:proofErr w:type="spellEnd"/>
            <w:r w:rsidRPr="0013279A">
              <w:rPr>
                <w:rFonts w:ascii="Times New Roman" w:eastAsia="Calibri" w:hAnsi="Times New Roman" w:cs="Times New Roman"/>
                <w:color w:val="auto"/>
                <w:spacing w:val="0"/>
                <w:sz w:val="20"/>
                <w:szCs w:val="20"/>
                <w:lang w:val="x-none"/>
              </w:rPr>
              <w:t xml:space="preserve"> III </w:t>
            </w:r>
            <w:proofErr w:type="spellStart"/>
            <w:r w:rsidRPr="0013279A">
              <w:rPr>
                <w:rFonts w:ascii="Times New Roman" w:eastAsia="Calibri" w:hAnsi="Times New Roman" w:cs="Times New Roman"/>
                <w:color w:val="auto"/>
                <w:spacing w:val="0"/>
                <w:sz w:val="20"/>
                <w:szCs w:val="20"/>
                <w:lang w:val="x-none"/>
              </w:rPr>
              <w:t>Податкового</w:t>
            </w:r>
            <w:proofErr w:type="spellEnd"/>
            <w:r w:rsidRPr="0013279A">
              <w:rPr>
                <w:rFonts w:ascii="Times New Roman" w:eastAsia="Calibri" w:hAnsi="Times New Roman" w:cs="Times New Roman"/>
                <w:color w:val="auto"/>
                <w:spacing w:val="0"/>
                <w:sz w:val="20"/>
                <w:szCs w:val="20"/>
                <w:lang w:val="x-none"/>
              </w:rPr>
              <w:t xml:space="preserve"> кодексу </w:t>
            </w:r>
            <w:proofErr w:type="spellStart"/>
            <w:r w:rsidRPr="0013279A">
              <w:rPr>
                <w:rFonts w:ascii="Times New Roman" w:eastAsia="Calibri" w:hAnsi="Times New Roman" w:cs="Times New Roman"/>
                <w:color w:val="auto"/>
                <w:spacing w:val="0"/>
                <w:sz w:val="20"/>
                <w:szCs w:val="20"/>
                <w:lang w:val="x-none"/>
              </w:rPr>
              <w:t>України</w:t>
            </w:r>
            <w:proofErr w:type="spellEnd"/>
            <w:r w:rsidRPr="0013279A">
              <w:rPr>
                <w:rFonts w:ascii="Times New Roman" w:eastAsia="Calibri" w:hAnsi="Times New Roman" w:cs="Times New Roman"/>
                <w:color w:val="auto"/>
                <w:spacing w:val="0"/>
                <w:sz w:val="20"/>
                <w:szCs w:val="20"/>
                <w:lang w:val="x-none"/>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Style w:val="Bold"/>
                <w:rFonts w:ascii="Times New Roman" w:hAnsi="Times New Roman" w:cs="Times New Roman"/>
                <w:bCs/>
                <w:spacing w:val="0"/>
                <w:sz w:val="24"/>
                <w:szCs w:val="24"/>
              </w:rPr>
            </w:pPr>
            <w:r w:rsidRPr="0013279A">
              <w:rPr>
                <w:rFonts w:ascii="Times New Roman" w:eastAsia="Calibri" w:hAnsi="Times New Roman" w:cs="Times New Roman"/>
                <w:spacing w:val="0"/>
                <w:sz w:val="20"/>
                <w:szCs w:val="20"/>
                <w:lang w:val="x-none"/>
              </w:rPr>
              <w:t>40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13279A">
            <w:pPr>
              <w:pStyle w:val="af"/>
              <w:spacing w:line="240" w:lineRule="auto"/>
              <w:jc w:val="center"/>
              <w:textAlignment w:val="auto"/>
              <w:rPr>
                <w:color w:val="auto"/>
                <w:lang w:val="uk-UA"/>
              </w:rPr>
            </w:pPr>
            <w:r>
              <w:rPr>
                <w:rStyle w:val="st80"/>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13279A" w:rsidP="006C3056">
            <w:pPr>
              <w:pStyle w:val="TableTABL"/>
              <w:rPr>
                <w:rFonts w:ascii="Times New Roman" w:hAnsi="Times New Roman" w:cs="Times New Roman"/>
                <w:spacing w:val="0"/>
                <w:sz w:val="24"/>
                <w:szCs w:val="24"/>
              </w:rPr>
            </w:pPr>
            <w:proofErr w:type="spellStart"/>
            <w:r w:rsidRPr="0013279A">
              <w:rPr>
                <w:rFonts w:ascii="Times New Roman" w:eastAsia="Calibri" w:hAnsi="Times New Roman" w:cs="Times New Roman"/>
                <w:spacing w:val="0"/>
                <w:sz w:val="20"/>
                <w:szCs w:val="20"/>
                <w:lang w:val="x-none"/>
              </w:rPr>
              <w:t>Зменшення</w:t>
            </w:r>
            <w:proofErr w:type="spellEnd"/>
            <w:r w:rsidRPr="0013279A">
              <w:rPr>
                <w:rFonts w:ascii="Times New Roman" w:eastAsia="Calibri" w:hAnsi="Times New Roman" w:cs="Times New Roman"/>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податкових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зобов’язань</w:t>
            </w:r>
            <w:proofErr w:type="spellEnd"/>
            <w:r w:rsidRPr="0013279A">
              <w:rPr>
                <w:rFonts w:ascii="Times New Roman" w:eastAsia="Calibri" w:hAnsi="Times New Roman" w:cs="Times New Roman"/>
                <w:color w:val="auto"/>
                <w:spacing w:val="0"/>
                <w:sz w:val="20"/>
                <w:szCs w:val="20"/>
                <w:lang w:val="x-none"/>
              </w:rPr>
              <w:t xml:space="preserve"> у </w:t>
            </w:r>
            <w:proofErr w:type="spellStart"/>
            <w:r w:rsidRPr="0013279A">
              <w:rPr>
                <w:rFonts w:ascii="Times New Roman" w:eastAsia="Calibri" w:hAnsi="Times New Roman" w:cs="Times New Roman"/>
                <w:color w:val="auto"/>
                <w:spacing w:val="0"/>
                <w:sz w:val="20"/>
                <w:szCs w:val="20"/>
                <w:lang w:val="x-none"/>
              </w:rPr>
              <w:t>зв’язку</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із</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поверненням</w:t>
            </w:r>
            <w:proofErr w:type="spellEnd"/>
            <w:r w:rsidRPr="0013279A">
              <w:rPr>
                <w:rFonts w:ascii="Times New Roman" w:eastAsia="Calibri" w:hAnsi="Times New Roman" w:cs="Times New Roman"/>
                <w:color w:val="auto"/>
                <w:spacing w:val="0"/>
                <w:sz w:val="20"/>
                <w:szCs w:val="20"/>
                <w:lang w:val="x-none"/>
              </w:rPr>
              <w:t xml:space="preserve"> резиденту </w:t>
            </w:r>
            <w:proofErr w:type="spellStart"/>
            <w:r w:rsidRPr="0013279A">
              <w:rPr>
                <w:rFonts w:ascii="Times New Roman" w:eastAsia="Calibri" w:hAnsi="Times New Roman" w:cs="Times New Roman"/>
                <w:color w:val="auto"/>
                <w:spacing w:val="0"/>
                <w:sz w:val="20"/>
                <w:szCs w:val="20"/>
                <w:lang w:val="x-none"/>
              </w:rPr>
              <w:t>Дія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Сіті</w:t>
            </w:r>
            <w:proofErr w:type="spellEnd"/>
            <w:r w:rsidRPr="0013279A">
              <w:rPr>
                <w:rFonts w:ascii="Times New Roman" w:eastAsia="Calibri" w:hAnsi="Times New Roman" w:cs="Times New Roman"/>
                <w:color w:val="auto"/>
                <w:spacing w:val="0"/>
                <w:sz w:val="20"/>
                <w:szCs w:val="20"/>
                <w:lang w:val="x-none"/>
              </w:rPr>
              <w:t xml:space="preserve"> </w:t>
            </w:r>
            <w:r w:rsidRPr="0013279A">
              <w:rPr>
                <w:rFonts w:ascii="Times New Roman" w:eastAsia="Calibri" w:hAnsi="Times New Roman" w:cs="Times New Roman"/>
                <w:color w:val="auto"/>
                <w:spacing w:val="0"/>
                <w:sz w:val="24"/>
                <w:szCs w:val="24"/>
                <w:lang w:val="x-none"/>
              </w:rPr>
              <w:t>—</w:t>
            </w:r>
            <w:r w:rsidRPr="0013279A">
              <w:rPr>
                <w:rFonts w:ascii="Times New Roman" w:eastAsia="Calibri" w:hAnsi="Times New Roman" w:cs="Times New Roman"/>
                <w:color w:val="auto"/>
                <w:spacing w:val="0"/>
                <w:sz w:val="20"/>
                <w:szCs w:val="20"/>
                <w:lang w:val="x-none"/>
              </w:rPr>
              <w:t xml:space="preserve"> платнику </w:t>
            </w:r>
            <w:proofErr w:type="spellStart"/>
            <w:r w:rsidRPr="0013279A">
              <w:rPr>
                <w:rFonts w:ascii="Times New Roman" w:eastAsia="Calibri" w:hAnsi="Times New Roman" w:cs="Times New Roman"/>
                <w:color w:val="auto"/>
                <w:spacing w:val="0"/>
                <w:sz w:val="20"/>
                <w:szCs w:val="20"/>
                <w:lang w:val="x-none"/>
              </w:rPr>
              <w:t>податку</w:t>
            </w:r>
            <w:proofErr w:type="spellEnd"/>
            <w:r w:rsidRPr="0013279A">
              <w:rPr>
                <w:rFonts w:ascii="Times New Roman" w:eastAsia="Calibri" w:hAnsi="Times New Roman" w:cs="Times New Roman"/>
                <w:color w:val="auto"/>
                <w:spacing w:val="0"/>
                <w:sz w:val="20"/>
                <w:szCs w:val="20"/>
                <w:lang w:val="x-none"/>
              </w:rPr>
              <w:t xml:space="preserve"> на </w:t>
            </w:r>
            <w:proofErr w:type="spellStart"/>
            <w:r w:rsidRPr="0013279A">
              <w:rPr>
                <w:rFonts w:ascii="Times New Roman" w:eastAsia="Calibri" w:hAnsi="Times New Roman" w:cs="Times New Roman"/>
                <w:color w:val="auto"/>
                <w:spacing w:val="0"/>
                <w:sz w:val="20"/>
                <w:szCs w:val="20"/>
                <w:lang w:val="x-none"/>
              </w:rPr>
              <w:t>особливих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умовах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повністю</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або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частково</w:t>
            </w:r>
            <w:proofErr w:type="spellEnd"/>
            <w:r w:rsidRPr="0013279A">
              <w:rPr>
                <w:rFonts w:ascii="Times New Roman" w:eastAsia="Calibri" w:hAnsi="Times New Roman" w:cs="Times New Roman"/>
                <w:color w:val="auto"/>
                <w:spacing w:val="0"/>
                <w:sz w:val="20"/>
                <w:szCs w:val="20"/>
                <w:lang w:val="x-none"/>
              </w:rPr>
              <w:t xml:space="preserve"> (у тому </w:t>
            </w:r>
            <w:proofErr w:type="spellStart"/>
            <w:r w:rsidRPr="0013279A">
              <w:rPr>
                <w:rFonts w:ascii="Times New Roman" w:eastAsia="Calibri" w:hAnsi="Times New Roman" w:cs="Times New Roman"/>
                <w:color w:val="auto"/>
                <w:spacing w:val="0"/>
                <w:sz w:val="20"/>
                <w:szCs w:val="20"/>
                <w:lang w:val="x-none"/>
              </w:rPr>
              <w:t>числі</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після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завершення</w:t>
            </w:r>
            <w:proofErr w:type="spellEnd"/>
            <w:r w:rsidRPr="0013279A">
              <w:rPr>
                <w:rFonts w:ascii="Times New Roman" w:eastAsia="Calibri" w:hAnsi="Times New Roman" w:cs="Times New Roman"/>
                <w:color w:val="auto"/>
                <w:spacing w:val="0"/>
                <w:sz w:val="20"/>
                <w:szCs w:val="20"/>
                <w:lang w:val="x-none"/>
              </w:rPr>
              <w:t xml:space="preserve"> 12-місячного строку </w:t>
            </w:r>
            <w:proofErr w:type="spellStart"/>
            <w:r w:rsidRPr="0013279A">
              <w:rPr>
                <w:rFonts w:ascii="Times New Roman" w:eastAsia="Calibri" w:hAnsi="Times New Roman" w:cs="Times New Roman"/>
                <w:color w:val="auto"/>
                <w:spacing w:val="0"/>
                <w:sz w:val="20"/>
                <w:szCs w:val="20"/>
                <w:lang w:val="x-none"/>
              </w:rPr>
              <w:t>або</w:t>
            </w:r>
            <w:proofErr w:type="spellEnd"/>
            <w:r w:rsidRPr="0013279A">
              <w:rPr>
                <w:rFonts w:ascii="Times New Roman" w:eastAsia="Calibri" w:hAnsi="Times New Roman" w:cs="Times New Roman"/>
                <w:color w:val="auto"/>
                <w:spacing w:val="0"/>
                <w:sz w:val="20"/>
                <w:szCs w:val="20"/>
                <w:lang w:val="x-none"/>
              </w:rPr>
              <w:t xml:space="preserve"> 365-денного строку (строку, </w:t>
            </w:r>
            <w:proofErr w:type="spellStart"/>
            <w:r w:rsidRPr="0013279A">
              <w:rPr>
                <w:rFonts w:ascii="Times New Roman" w:eastAsia="Calibri" w:hAnsi="Times New Roman" w:cs="Times New Roman"/>
                <w:color w:val="auto"/>
                <w:spacing w:val="0"/>
                <w:sz w:val="20"/>
                <w:szCs w:val="20"/>
                <w:lang w:val="x-none"/>
              </w:rPr>
              <w:t>визначеного</w:t>
            </w:r>
            <w:proofErr w:type="spellEnd"/>
            <w:r w:rsidRPr="0013279A">
              <w:rPr>
                <w:rFonts w:ascii="Times New Roman" w:eastAsia="Calibri" w:hAnsi="Times New Roman" w:cs="Times New Roman"/>
                <w:color w:val="auto"/>
                <w:spacing w:val="0"/>
                <w:sz w:val="20"/>
                <w:szCs w:val="20"/>
                <w:lang w:val="x-none"/>
              </w:rPr>
              <w:t xml:space="preserve"> у </w:t>
            </w:r>
            <w:proofErr w:type="spellStart"/>
            <w:r w:rsidRPr="0013279A">
              <w:rPr>
                <w:rFonts w:ascii="Times New Roman" w:eastAsia="Calibri" w:hAnsi="Times New Roman" w:cs="Times New Roman"/>
                <w:color w:val="auto"/>
                <w:spacing w:val="0"/>
                <w:sz w:val="20"/>
                <w:szCs w:val="20"/>
                <w:lang w:val="x-none"/>
              </w:rPr>
              <w:t>висновку</w:t>
            </w:r>
            <w:proofErr w:type="spellEnd"/>
            <w:r w:rsidRPr="0013279A">
              <w:rPr>
                <w:rFonts w:ascii="Times New Roman" w:eastAsia="Calibri" w:hAnsi="Times New Roman" w:cs="Times New Roman"/>
                <w:color w:val="auto"/>
                <w:spacing w:val="0"/>
                <w:sz w:val="20"/>
                <w:szCs w:val="20"/>
                <w:lang w:val="x-none"/>
              </w:rPr>
              <w:t xml:space="preserve"> центрального органу </w:t>
            </w:r>
            <w:proofErr w:type="spellStart"/>
            <w:r w:rsidRPr="0013279A">
              <w:rPr>
                <w:rFonts w:ascii="Times New Roman" w:eastAsia="Calibri" w:hAnsi="Times New Roman" w:cs="Times New Roman"/>
                <w:color w:val="auto"/>
                <w:spacing w:val="0"/>
                <w:sz w:val="20"/>
                <w:szCs w:val="20"/>
                <w:lang w:val="x-none"/>
              </w:rPr>
              <w:t>виконавчої</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влади</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що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реалізує</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державну</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політику</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економічного</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розвитку</w:t>
            </w:r>
            <w:proofErr w:type="spellEnd"/>
            <w:r w:rsidRPr="0013279A">
              <w:rPr>
                <w:rFonts w:ascii="Times New Roman" w:eastAsia="Calibri" w:hAnsi="Times New Roman" w:cs="Times New Roman"/>
                <w:color w:val="auto"/>
                <w:spacing w:val="0"/>
                <w:sz w:val="20"/>
                <w:szCs w:val="20"/>
                <w:lang w:val="x-none"/>
              </w:rPr>
              <w:t xml:space="preserve">, на </w:t>
            </w:r>
            <w:proofErr w:type="spellStart"/>
            <w:r w:rsidRPr="0013279A">
              <w:rPr>
                <w:rFonts w:ascii="Times New Roman" w:eastAsia="Calibri" w:hAnsi="Times New Roman" w:cs="Times New Roman"/>
                <w:color w:val="auto"/>
                <w:spacing w:val="0"/>
                <w:sz w:val="20"/>
                <w:szCs w:val="20"/>
                <w:lang w:val="x-none"/>
              </w:rPr>
              <w:t>перевищення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строків</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розрахунків</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визначених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законодавством</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коштів</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або</w:t>
            </w:r>
            <w:proofErr w:type="spellEnd"/>
            <w:r w:rsidRPr="0013279A">
              <w:rPr>
                <w:rFonts w:ascii="Times New Roman" w:eastAsia="Calibri" w:hAnsi="Times New Roman" w:cs="Times New Roman"/>
                <w:color w:val="auto"/>
                <w:spacing w:val="0"/>
                <w:sz w:val="20"/>
                <w:szCs w:val="20"/>
                <w:lang w:val="x-none"/>
              </w:rPr>
              <w:t xml:space="preserve"> майна, </w:t>
            </w:r>
            <w:proofErr w:type="spellStart"/>
            <w:r w:rsidRPr="0013279A">
              <w:rPr>
                <w:rFonts w:ascii="Times New Roman" w:eastAsia="Calibri" w:hAnsi="Times New Roman" w:cs="Times New Roman"/>
                <w:color w:val="auto"/>
                <w:spacing w:val="0"/>
                <w:sz w:val="20"/>
                <w:szCs w:val="20"/>
                <w:lang w:val="x-none"/>
              </w:rPr>
              <w:t>раніше</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наданих</w:t>
            </w:r>
            <w:proofErr w:type="spellEnd"/>
            <w:r w:rsidRPr="0013279A">
              <w:rPr>
                <w:rFonts w:ascii="Times New Roman" w:eastAsia="Calibri" w:hAnsi="Times New Roman" w:cs="Times New Roman"/>
                <w:color w:val="auto"/>
                <w:spacing w:val="0"/>
                <w:sz w:val="20"/>
                <w:szCs w:val="20"/>
                <w:lang w:val="x-none"/>
              </w:rPr>
              <w:t xml:space="preserve"> платником </w:t>
            </w:r>
            <w:proofErr w:type="spellStart"/>
            <w:r w:rsidRPr="0013279A">
              <w:rPr>
                <w:rFonts w:ascii="Times New Roman" w:eastAsia="Calibri" w:hAnsi="Times New Roman" w:cs="Times New Roman"/>
                <w:color w:val="auto"/>
                <w:spacing w:val="0"/>
                <w:sz w:val="20"/>
                <w:szCs w:val="20"/>
                <w:lang w:val="x-none"/>
              </w:rPr>
              <w:t>податку</w:t>
            </w:r>
            <w:proofErr w:type="spellEnd"/>
            <w:r w:rsidRPr="0013279A">
              <w:rPr>
                <w:rFonts w:ascii="Times New Roman" w:eastAsia="Calibri" w:hAnsi="Times New Roman" w:cs="Times New Roman"/>
                <w:color w:val="auto"/>
                <w:spacing w:val="0"/>
                <w:sz w:val="20"/>
                <w:szCs w:val="20"/>
                <w:lang w:val="x-none"/>
              </w:rPr>
              <w:t xml:space="preserve"> за результатами </w:t>
            </w:r>
            <w:proofErr w:type="spellStart"/>
            <w:r w:rsidRPr="0013279A">
              <w:rPr>
                <w:rFonts w:ascii="Times New Roman" w:eastAsia="Calibri" w:hAnsi="Times New Roman" w:cs="Times New Roman"/>
                <w:color w:val="auto"/>
                <w:spacing w:val="0"/>
                <w:sz w:val="20"/>
                <w:szCs w:val="20"/>
                <w:lang w:val="x-none"/>
              </w:rPr>
              <w:t>здійснення</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операції</w:t>
            </w:r>
            <w:proofErr w:type="spellEnd"/>
            <w:r w:rsidRPr="0013279A">
              <w:rPr>
                <w:rFonts w:ascii="Times New Roman" w:eastAsia="Calibri" w:hAnsi="Times New Roman" w:cs="Times New Roman"/>
                <w:color w:val="auto"/>
                <w:spacing w:val="0"/>
                <w:sz w:val="20"/>
                <w:szCs w:val="20"/>
                <w:lang w:val="x-none"/>
              </w:rPr>
              <w:t xml:space="preserve">, за </w:t>
            </w:r>
            <w:proofErr w:type="spellStart"/>
            <w:r w:rsidRPr="0013279A">
              <w:rPr>
                <w:rFonts w:ascii="Times New Roman" w:eastAsia="Calibri" w:hAnsi="Times New Roman" w:cs="Times New Roman"/>
                <w:color w:val="auto"/>
                <w:spacing w:val="0"/>
                <w:sz w:val="20"/>
                <w:szCs w:val="20"/>
                <w:lang w:val="x-none"/>
              </w:rPr>
              <w:t>якою</w:t>
            </w:r>
            <w:proofErr w:type="spellEnd"/>
            <w:r w:rsidRPr="0013279A">
              <w:rPr>
                <w:rFonts w:ascii="Times New Roman" w:eastAsia="Calibri" w:hAnsi="Times New Roman" w:cs="Times New Roman"/>
                <w:color w:val="auto"/>
                <w:spacing w:val="0"/>
                <w:sz w:val="20"/>
                <w:szCs w:val="20"/>
                <w:lang w:val="x-none"/>
              </w:rPr>
              <w:t xml:space="preserve"> платник </w:t>
            </w:r>
            <w:proofErr w:type="spellStart"/>
            <w:r w:rsidRPr="0013279A">
              <w:rPr>
                <w:rFonts w:ascii="Times New Roman" w:eastAsia="Calibri" w:hAnsi="Times New Roman" w:cs="Times New Roman"/>
                <w:color w:val="auto"/>
                <w:spacing w:val="0"/>
                <w:sz w:val="20"/>
                <w:szCs w:val="20"/>
                <w:lang w:val="x-none"/>
              </w:rPr>
              <w:t>визначив</w:t>
            </w:r>
            <w:proofErr w:type="spellEnd"/>
            <w:r w:rsidRPr="0013279A">
              <w:rPr>
                <w:rFonts w:ascii="Times New Roman" w:eastAsia="Calibri" w:hAnsi="Times New Roman" w:cs="Times New Roman"/>
                <w:color w:val="auto"/>
                <w:spacing w:val="0"/>
                <w:sz w:val="20"/>
                <w:szCs w:val="20"/>
                <w:lang w:val="x-none"/>
              </w:rPr>
              <w:t xml:space="preserve"> суму </w:t>
            </w:r>
            <w:proofErr w:type="spellStart"/>
            <w:r w:rsidRPr="0013279A">
              <w:rPr>
                <w:rFonts w:ascii="Times New Roman" w:eastAsia="Calibri" w:hAnsi="Times New Roman" w:cs="Times New Roman"/>
                <w:color w:val="auto"/>
                <w:spacing w:val="0"/>
                <w:sz w:val="20"/>
                <w:szCs w:val="20"/>
                <w:lang w:val="x-none"/>
              </w:rPr>
              <w:t>податкових</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зобов’язань</w:t>
            </w:r>
            <w:proofErr w:type="spellEnd"/>
            <w:r w:rsidRPr="0013279A">
              <w:rPr>
                <w:rFonts w:ascii="Times New Roman" w:eastAsia="Calibri" w:hAnsi="Times New Roman" w:cs="Times New Roman"/>
                <w:color w:val="auto"/>
                <w:spacing w:val="0"/>
                <w:sz w:val="20"/>
                <w:szCs w:val="20"/>
                <w:lang w:val="x-none"/>
              </w:rPr>
              <w:t xml:space="preserve"> та </w:t>
            </w:r>
            <w:proofErr w:type="spellStart"/>
            <w:r w:rsidRPr="0013279A">
              <w:rPr>
                <w:rFonts w:ascii="Times New Roman" w:eastAsia="Calibri" w:hAnsi="Times New Roman" w:cs="Times New Roman"/>
                <w:color w:val="auto"/>
                <w:spacing w:val="0"/>
                <w:sz w:val="20"/>
                <w:szCs w:val="20"/>
                <w:lang w:val="x-none"/>
              </w:rPr>
              <w:t>сплатив</w:t>
            </w:r>
            <w:proofErr w:type="spellEnd"/>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відповідну</w:t>
            </w:r>
            <w:proofErr w:type="spellEnd"/>
            <w:r w:rsidRPr="0013279A">
              <w:rPr>
                <w:rFonts w:ascii="Times New Roman" w:eastAsia="Calibri" w:hAnsi="Times New Roman" w:cs="Times New Roman"/>
                <w:color w:val="auto"/>
                <w:spacing w:val="0"/>
                <w:sz w:val="20"/>
                <w:szCs w:val="20"/>
                <w:lang w:val="x-none"/>
              </w:rPr>
              <w:t xml:space="preserve"> суму до бюджету (рядок 42 + рядок 43 + рядок 44 + рядок 45)</w:t>
            </w:r>
            <w:r w:rsidRPr="0013279A">
              <w:rPr>
                <w:rFonts w:ascii="Times New Roman" w:eastAsia="Calibri" w:hAnsi="Times New Roman" w:cs="Times New Roman"/>
                <w:b/>
                <w:bCs/>
                <w:color w:val="auto"/>
                <w:spacing w:val="0"/>
                <w:sz w:val="32"/>
                <w:szCs w:val="32"/>
                <w:vertAlign w:val="superscript"/>
                <w:lang w:val="x-none"/>
              </w:rPr>
              <w:t>3</w:t>
            </w:r>
            <w:r w:rsidRPr="0013279A">
              <w:rPr>
                <w:rFonts w:ascii="Times New Roman" w:eastAsia="Calibri" w:hAnsi="Times New Roman" w:cs="Times New Roman"/>
                <w:color w:val="auto"/>
                <w:spacing w:val="0"/>
                <w:sz w:val="20"/>
                <w:szCs w:val="20"/>
                <w:lang w:val="x-none"/>
              </w:rPr>
              <w:t xml:space="preserve"> (</w:t>
            </w:r>
            <w:proofErr w:type="spellStart"/>
            <w:r w:rsidRPr="0013279A">
              <w:rPr>
                <w:rFonts w:ascii="Times New Roman" w:eastAsia="Calibri" w:hAnsi="Times New Roman" w:cs="Times New Roman"/>
                <w:color w:val="auto"/>
                <w:spacing w:val="0"/>
                <w:sz w:val="20"/>
                <w:szCs w:val="20"/>
                <w:lang w:val="x-none"/>
              </w:rPr>
              <w:t>підпункт</w:t>
            </w:r>
            <w:proofErr w:type="spellEnd"/>
            <w:r w:rsidRPr="0013279A">
              <w:rPr>
                <w:rFonts w:ascii="Times New Roman" w:eastAsia="Calibri" w:hAnsi="Times New Roman" w:cs="Times New Roman"/>
                <w:color w:val="auto"/>
                <w:spacing w:val="0"/>
                <w:sz w:val="20"/>
                <w:szCs w:val="20"/>
                <w:lang w:val="x-none"/>
              </w:rPr>
              <w:t xml:space="preserve"> 137.10.5 пункту 137.10 </w:t>
            </w:r>
            <w:proofErr w:type="spellStart"/>
            <w:r w:rsidRPr="0013279A">
              <w:rPr>
                <w:rFonts w:ascii="Times New Roman" w:eastAsia="Calibri" w:hAnsi="Times New Roman" w:cs="Times New Roman"/>
                <w:color w:val="auto"/>
                <w:spacing w:val="0"/>
                <w:sz w:val="20"/>
                <w:szCs w:val="20"/>
                <w:lang w:val="x-none"/>
              </w:rPr>
              <w:t>статті</w:t>
            </w:r>
            <w:proofErr w:type="spellEnd"/>
            <w:r w:rsidRPr="0013279A">
              <w:rPr>
                <w:rFonts w:ascii="Times New Roman" w:eastAsia="Calibri" w:hAnsi="Times New Roman" w:cs="Times New Roman"/>
                <w:color w:val="auto"/>
                <w:spacing w:val="0"/>
                <w:sz w:val="20"/>
                <w:szCs w:val="20"/>
                <w:lang w:val="x-none"/>
              </w:rPr>
              <w:t xml:space="preserve"> </w:t>
            </w:r>
            <w:r w:rsidRPr="0013279A">
              <w:rPr>
                <w:rFonts w:ascii="Times New Roman" w:eastAsia="Calibri" w:hAnsi="Times New Roman" w:cs="Times New Roman"/>
                <w:spacing w:val="0"/>
                <w:sz w:val="20"/>
                <w:szCs w:val="20"/>
                <w:lang w:val="x-none"/>
              </w:rPr>
              <w:t xml:space="preserve">137 </w:t>
            </w:r>
            <w:proofErr w:type="spellStart"/>
            <w:r w:rsidRPr="0013279A">
              <w:rPr>
                <w:rFonts w:ascii="Times New Roman" w:eastAsia="Calibri" w:hAnsi="Times New Roman" w:cs="Times New Roman"/>
                <w:spacing w:val="0"/>
                <w:sz w:val="20"/>
                <w:szCs w:val="20"/>
                <w:lang w:val="x-none"/>
              </w:rPr>
              <w:t>розділу</w:t>
            </w:r>
            <w:proofErr w:type="spellEnd"/>
            <w:r w:rsidRPr="0013279A">
              <w:rPr>
                <w:rFonts w:ascii="Times New Roman" w:eastAsia="Calibri" w:hAnsi="Times New Roman" w:cs="Times New Roman"/>
                <w:spacing w:val="0"/>
                <w:sz w:val="20"/>
                <w:szCs w:val="20"/>
                <w:lang w:val="x-none"/>
              </w:rPr>
              <w:t xml:space="preserve"> III </w:t>
            </w:r>
            <w:proofErr w:type="spellStart"/>
            <w:r w:rsidRPr="0013279A">
              <w:rPr>
                <w:rFonts w:ascii="Times New Roman" w:eastAsia="Calibri" w:hAnsi="Times New Roman" w:cs="Times New Roman"/>
                <w:spacing w:val="0"/>
                <w:sz w:val="20"/>
                <w:szCs w:val="20"/>
                <w:lang w:val="x-none"/>
              </w:rPr>
              <w:t>Податкового</w:t>
            </w:r>
            <w:proofErr w:type="spellEnd"/>
            <w:r w:rsidRPr="0013279A">
              <w:rPr>
                <w:rFonts w:ascii="Times New Roman" w:eastAsia="Calibri" w:hAnsi="Times New Roman" w:cs="Times New Roman"/>
                <w:spacing w:val="0"/>
                <w:sz w:val="20"/>
                <w:szCs w:val="20"/>
                <w:lang w:val="x-none"/>
              </w:rPr>
              <w:t xml:space="preserve"> кодексу </w:t>
            </w:r>
            <w:proofErr w:type="spellStart"/>
            <w:r w:rsidRPr="0013279A">
              <w:rPr>
                <w:rFonts w:ascii="Times New Roman" w:eastAsia="Calibri" w:hAnsi="Times New Roman" w:cs="Times New Roman"/>
                <w:spacing w:val="0"/>
                <w:sz w:val="20"/>
                <w:szCs w:val="20"/>
                <w:lang w:val="x-none"/>
              </w:rPr>
              <w:t>України</w:t>
            </w:r>
            <w:proofErr w:type="spellEnd"/>
            <w:r w:rsidRPr="0013279A">
              <w:rPr>
                <w:rFonts w:ascii="Times New Roman" w:eastAsia="Calibri" w:hAnsi="Times New Roman" w:cs="Times New Roman"/>
                <w:spacing w:val="0"/>
                <w:sz w:val="20"/>
                <w:szCs w:val="20"/>
                <w:lang w:val="x-none"/>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13279A" w:rsidP="0013279A">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державну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політику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економічного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розвитку,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раніше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сплатив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бюджету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одержаних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69"/>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УСЬОГО</w:t>
            </w:r>
            <w:r w:rsidRPr="003D1715">
              <w:rPr>
                <w:rStyle w:val="Bold"/>
                <w:rFonts w:ascii="Times New Roman" w:hAnsi="Times New Roman" w:cs="Times New Roman"/>
                <w:bCs/>
                <w:spacing w:val="0"/>
                <w:sz w:val="24"/>
                <w:szCs w:val="24"/>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4</w:t>
            </w:r>
            <w:r w:rsidR="0013279A">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bl>
    <w:p w:rsidR="00E75E6F" w:rsidRDefault="00E75E6F" w:rsidP="00E75E6F">
      <w:pPr>
        <w:pStyle w:val="Ch6"/>
        <w:ind w:firstLine="284"/>
        <w:rPr>
          <w:rFonts w:ascii="Times New Roman" w:hAnsi="Times New Roman" w:cs="Times New Roman"/>
          <w:w w:val="100"/>
          <w:sz w:val="16"/>
          <w:szCs w:val="16"/>
        </w:rPr>
      </w:pPr>
    </w:p>
    <w:p w:rsidR="002632B0" w:rsidRPr="00485CD3" w:rsidRDefault="002632B0" w:rsidP="00E75E6F">
      <w:pPr>
        <w:pStyle w:val="Ch6"/>
        <w:ind w:firstLine="284"/>
        <w:rPr>
          <w:rFonts w:ascii="Times New Roman" w:hAnsi="Times New Roman" w:cs="Times New Roman"/>
          <w:w w:val="100"/>
          <w:sz w:val="16"/>
          <w:szCs w:val="16"/>
        </w:rPr>
      </w:pPr>
    </w:p>
    <w:p w:rsidR="00E75E6F" w:rsidRPr="00B52BB7" w:rsidRDefault="00E75E6F" w:rsidP="00E75E6F">
      <w:pPr>
        <w:pStyle w:val="SnoskaSNOSKI"/>
        <w:spacing w:before="12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1 </w:t>
      </w:r>
      <w:r w:rsidRPr="00B52BB7">
        <w:rPr>
          <w:rFonts w:ascii="Times New Roman" w:hAnsi="Times New Roman" w:cs="Times New Roman"/>
          <w:w w:val="100"/>
          <w:sz w:val="20"/>
          <w:szCs w:val="20"/>
        </w:rPr>
        <w:t>У графі 3 рядка 37 зазначається сумарне значення графи 1</w:t>
      </w:r>
      <w:r w:rsidR="00136001">
        <w:rPr>
          <w:rFonts w:ascii="Times New Roman" w:hAnsi="Times New Roman" w:cs="Times New Roman"/>
          <w:w w:val="100"/>
          <w:sz w:val="20"/>
          <w:szCs w:val="20"/>
        </w:rPr>
        <w:t>7</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E75E6F" w:rsidRPr="00B52BB7" w:rsidRDefault="00E75E6F" w:rsidP="00E75E6F">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2 </w:t>
      </w:r>
      <w:r w:rsidRPr="00B52BB7">
        <w:rPr>
          <w:rFonts w:ascii="Times New Roman" w:hAnsi="Times New Roman" w:cs="Times New Roman"/>
          <w:w w:val="100"/>
          <w:sz w:val="20"/>
          <w:szCs w:val="20"/>
        </w:rPr>
        <w:t>У графі 3 рядка 38 зазнач</w:t>
      </w:r>
      <w:r w:rsidR="00136001">
        <w:rPr>
          <w:rFonts w:ascii="Times New Roman" w:hAnsi="Times New Roman" w:cs="Times New Roman"/>
          <w:w w:val="100"/>
          <w:sz w:val="20"/>
          <w:szCs w:val="20"/>
        </w:rPr>
        <w:t>ається сумарне значення графи 19</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E75E6F" w:rsidRPr="00B52BB7" w:rsidRDefault="00E75E6F" w:rsidP="00E75E6F">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3 </w:t>
      </w:r>
      <w:r w:rsidRPr="00B52BB7">
        <w:rPr>
          <w:rFonts w:ascii="Times New Roman" w:hAnsi="Times New Roman" w:cs="Times New Roman"/>
          <w:w w:val="100"/>
          <w:sz w:val="20"/>
          <w:szCs w:val="20"/>
        </w:rPr>
        <w:t xml:space="preserve">У графі 6 рядка </w:t>
      </w:r>
      <w:r w:rsidR="0013279A">
        <w:rPr>
          <w:rFonts w:ascii="Times New Roman" w:hAnsi="Times New Roman" w:cs="Times New Roman"/>
          <w:w w:val="100"/>
          <w:sz w:val="20"/>
          <w:szCs w:val="20"/>
        </w:rPr>
        <w:t>41</w:t>
      </w:r>
      <w:r w:rsidRPr="00B52BB7">
        <w:rPr>
          <w:rFonts w:ascii="Times New Roman" w:hAnsi="Times New Roman" w:cs="Times New Roman"/>
          <w:w w:val="100"/>
          <w:sz w:val="20"/>
          <w:szCs w:val="20"/>
        </w:rPr>
        <w:t xml:space="preserve"> зазначається від’ємне значення.</w:t>
      </w:r>
    </w:p>
    <w:p w:rsidR="00E75E6F" w:rsidRPr="00B52BB7" w:rsidRDefault="00E75E6F" w:rsidP="00E75E6F">
      <w:pPr>
        <w:pStyle w:val="SnoskaSNOSKI2"/>
        <w:pBdr>
          <w:top w:val="none" w:sz="0" w:space="0" w:color="auto"/>
        </w:pBdr>
        <w:spacing w:after="34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4 </w:t>
      </w:r>
      <w:r w:rsidR="0013279A">
        <w:rPr>
          <w:rFonts w:ascii="Times New Roman" w:hAnsi="Times New Roman" w:cs="Times New Roman"/>
          <w:w w:val="100"/>
          <w:sz w:val="20"/>
          <w:szCs w:val="20"/>
        </w:rPr>
        <w:t>Значення графи 6 рядка 46</w:t>
      </w:r>
      <w:r w:rsidRPr="00B52BB7">
        <w:rPr>
          <w:rFonts w:ascii="Times New Roman" w:hAnsi="Times New Roman" w:cs="Times New Roman"/>
          <w:w w:val="100"/>
          <w:sz w:val="20"/>
          <w:szCs w:val="20"/>
        </w:rPr>
        <w:t xml:space="preserve"> переноситься до рядка 06.3 ДІЯ Податкової декларації з податку на прибуток підприємств.</w:t>
      </w:r>
    </w:p>
    <w:p w:rsidR="002632B0" w:rsidRDefault="002632B0" w:rsidP="00E75E6F">
      <w:pPr>
        <w:pStyle w:val="SnoskaSNOSKI2"/>
        <w:pBdr>
          <w:top w:val="none" w:sz="0" w:space="0" w:color="auto"/>
        </w:pBdr>
        <w:spacing w:after="340"/>
        <w:rPr>
          <w:rFonts w:ascii="Times New Roman" w:hAnsi="Times New Roman" w:cs="Times New Roman"/>
          <w:w w:val="100"/>
          <w:sz w:val="22"/>
          <w:szCs w:val="22"/>
        </w:rPr>
      </w:pPr>
    </w:p>
    <w:p w:rsidR="002632B0" w:rsidRDefault="002632B0" w:rsidP="00E75E6F">
      <w:pPr>
        <w:pStyle w:val="SnoskaSNOSKI2"/>
        <w:pBdr>
          <w:top w:val="none" w:sz="0" w:space="0" w:color="auto"/>
        </w:pBdr>
        <w:spacing w:after="340"/>
        <w:rPr>
          <w:rFonts w:ascii="Times New Roman" w:hAnsi="Times New Roman" w:cs="Times New Roman"/>
          <w:w w:val="100"/>
          <w:sz w:val="22"/>
          <w:szCs w:val="22"/>
        </w:rPr>
      </w:pPr>
    </w:p>
    <w:p w:rsidR="001D3D27" w:rsidRPr="00485CD3" w:rsidRDefault="001D3D27" w:rsidP="00E75E6F">
      <w:pPr>
        <w:pStyle w:val="SnoskaSNOSKI2"/>
        <w:pBdr>
          <w:top w:val="none" w:sz="0" w:space="0" w:color="auto"/>
        </w:pBdr>
        <w:spacing w:after="340"/>
        <w:rPr>
          <w:rFonts w:ascii="Times New Roman" w:hAnsi="Times New Roman" w:cs="Times New Roman"/>
          <w:w w:val="100"/>
          <w:sz w:val="22"/>
          <w:szCs w:val="22"/>
        </w:rPr>
      </w:pPr>
    </w:p>
    <w:tbl>
      <w:tblPr>
        <w:tblW w:w="5000" w:type="pct"/>
        <w:tblLook w:val="0000" w:firstRow="0" w:lastRow="0" w:firstColumn="0" w:lastColumn="0" w:noHBand="0" w:noVBand="0"/>
      </w:tblPr>
      <w:tblGrid>
        <w:gridCol w:w="4494"/>
        <w:gridCol w:w="5975"/>
        <w:gridCol w:w="5376"/>
      </w:tblGrid>
      <w:tr w:rsidR="00E75E6F" w:rsidRPr="003D1715" w:rsidTr="006C3056">
        <w:trPr>
          <w:trHeight w:val="113"/>
        </w:trPr>
        <w:tc>
          <w:tcPr>
            <w:tcW w:w="1552" w:type="pct"/>
          </w:tcPr>
          <w:p w:rsidR="00E75E6F" w:rsidRPr="003D1715" w:rsidRDefault="00E75E6F" w:rsidP="006C3056">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Керівник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(уповноважена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p>
        </w:tc>
        <w:tc>
          <w:tcPr>
            <w:tcW w:w="201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p w:rsidR="00E75E6F" w:rsidRPr="003D1715" w:rsidRDefault="00E75E6F" w:rsidP="006C3056">
            <w:pPr>
              <w:pStyle w:val="Ch61"/>
              <w:spacing w:before="170"/>
              <w:jc w:val="center"/>
              <w:rPr>
                <w:rFonts w:ascii="Times New Roman" w:hAnsi="Times New Roman" w:cs="Times New Roman"/>
                <w:w w:val="100"/>
                <w:sz w:val="24"/>
                <w:szCs w:val="24"/>
              </w:rPr>
            </w:pPr>
            <w:r w:rsidRPr="003D1715">
              <w:rPr>
                <w:rFonts w:ascii="Times New Roman" w:hAnsi="Times New Roman" w:cs="Times New Roman"/>
                <w:w w:val="100"/>
                <w:sz w:val="24"/>
                <w:szCs w:val="24"/>
              </w:rPr>
              <w:t>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p>
        </w:tc>
        <w:tc>
          <w:tcPr>
            <w:tcW w:w="142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r w:rsidR="00E75E6F" w:rsidRPr="003D1715" w:rsidTr="006C3056">
        <w:trPr>
          <w:trHeight w:val="113"/>
        </w:trPr>
        <w:tc>
          <w:tcPr>
            <w:tcW w:w="1552" w:type="pct"/>
          </w:tcPr>
          <w:p w:rsidR="00E75E6F" w:rsidRPr="003D1715" w:rsidRDefault="00E75E6F" w:rsidP="00A8701F">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Головний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відповідальна</w:t>
            </w:r>
            <w:r w:rsidR="00A8701F">
              <w:rPr>
                <w:rFonts w:ascii="Times New Roman" w:hAnsi="Times New Roman" w:cs="Times New Roman"/>
                <w:w w:val="100"/>
                <w:sz w:val="24"/>
                <w:szCs w:val="24"/>
              </w:rPr>
              <w:br/>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ведення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бухгалтерського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обліку)</w:t>
            </w:r>
          </w:p>
        </w:tc>
        <w:tc>
          <w:tcPr>
            <w:tcW w:w="201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tc>
        <w:tc>
          <w:tcPr>
            <w:tcW w:w="142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bl>
    <w:p w:rsidR="00C77FF6" w:rsidRPr="00A8701F" w:rsidRDefault="00C77FF6">
      <w:pPr>
        <w:rPr>
          <w:sz w:val="16"/>
          <w:szCs w:val="16"/>
        </w:rPr>
      </w:pPr>
    </w:p>
    <w:p w:rsidR="00A8701F" w:rsidRDefault="00A8701F">
      <w:pPr>
        <w:rPr>
          <w:sz w:val="24"/>
        </w:rPr>
      </w:pPr>
    </w:p>
    <w:p w:rsidR="00A8701F" w:rsidRDefault="00A8701F">
      <w:pPr>
        <w:rPr>
          <w:sz w:val="24"/>
        </w:rPr>
        <w:sectPr w:rsidR="00A8701F" w:rsidSect="00E75E6F">
          <w:pgSz w:w="16838" w:h="11906" w:orient="landscape"/>
          <w:pgMar w:top="1417" w:right="284" w:bottom="707" w:left="709" w:header="708" w:footer="708" w:gutter="0"/>
          <w:cols w:space="708"/>
          <w:titlePg/>
          <w:docGrid w:linePitch="381"/>
        </w:sectPr>
      </w:pPr>
    </w:p>
    <w:p w:rsidR="00A8701F" w:rsidRPr="00A8701F" w:rsidRDefault="00A8701F" w:rsidP="00A8701F">
      <w:pPr>
        <w:pStyle w:val="a9"/>
        <w:suppressAutoHyphens/>
        <w:rPr>
          <w:sz w:val="16"/>
          <w:szCs w:val="16"/>
          <w:lang w:val="uk-UA"/>
        </w:rPr>
      </w:pPr>
    </w:p>
    <w:p w:rsidR="00A8701F" w:rsidRPr="00C06216" w:rsidRDefault="008F1231" w:rsidP="008F1231">
      <w:pPr>
        <w:ind w:firstLine="567"/>
        <w:rPr>
          <w:i/>
          <w:sz w:val="24"/>
          <w:lang w:val="ru-RU"/>
        </w:rPr>
      </w:pPr>
      <w:r w:rsidRPr="00C06216">
        <w:rPr>
          <w:i/>
          <w:sz w:val="24"/>
          <w:lang w:val="ru-RU"/>
        </w:rPr>
        <w:t>{</w:t>
      </w:r>
      <w:r>
        <w:rPr>
          <w:i/>
          <w:sz w:val="24"/>
        </w:rPr>
        <w:t xml:space="preserve">Додаток </w:t>
      </w:r>
      <w:r w:rsidRPr="008F1231">
        <w:rPr>
          <w:i/>
          <w:color w:val="000000"/>
          <w:sz w:val="24"/>
          <w:lang w:val="ru-RU"/>
        </w:rPr>
        <w:t xml:space="preserve">ОВ до </w:t>
      </w:r>
      <w:proofErr w:type="spellStart"/>
      <w:r w:rsidRPr="008F1231">
        <w:rPr>
          <w:i/>
          <w:color w:val="000000"/>
          <w:sz w:val="24"/>
          <w:lang w:val="ru-RU"/>
        </w:rPr>
        <w:t>Податкової</w:t>
      </w:r>
      <w:proofErr w:type="spellEnd"/>
      <w:r w:rsidRPr="008F1231">
        <w:rPr>
          <w:i/>
          <w:color w:val="000000"/>
          <w:sz w:val="24"/>
          <w:lang w:val="ru-RU"/>
        </w:rPr>
        <w:t xml:space="preserve"> </w:t>
      </w:r>
      <w:proofErr w:type="spellStart"/>
      <w:r w:rsidRPr="008F1231">
        <w:rPr>
          <w:i/>
          <w:color w:val="000000"/>
          <w:sz w:val="24"/>
          <w:lang w:val="ru-RU"/>
        </w:rPr>
        <w:t>декларації</w:t>
      </w:r>
      <w:proofErr w:type="spellEnd"/>
      <w:r w:rsidRPr="008F1231">
        <w:rPr>
          <w:i/>
          <w:color w:val="000000"/>
          <w:sz w:val="24"/>
          <w:lang w:val="ru-RU"/>
        </w:rPr>
        <w:t xml:space="preserve"> з </w:t>
      </w:r>
      <w:proofErr w:type="spellStart"/>
      <w:r w:rsidRPr="008F1231">
        <w:rPr>
          <w:i/>
          <w:color w:val="000000"/>
          <w:sz w:val="24"/>
          <w:lang w:val="ru-RU"/>
        </w:rPr>
        <w:t>податку</w:t>
      </w:r>
      <w:proofErr w:type="spellEnd"/>
      <w:r w:rsidRPr="008F1231">
        <w:rPr>
          <w:i/>
          <w:color w:val="000000"/>
          <w:sz w:val="24"/>
          <w:lang w:val="ru-RU"/>
        </w:rPr>
        <w:t xml:space="preserve"> на </w:t>
      </w:r>
      <w:proofErr w:type="spellStart"/>
      <w:r w:rsidRPr="008F1231">
        <w:rPr>
          <w:i/>
          <w:color w:val="000000"/>
          <w:sz w:val="24"/>
          <w:lang w:val="ru-RU"/>
        </w:rPr>
        <w:t>прибуток</w:t>
      </w:r>
      <w:proofErr w:type="spellEnd"/>
      <w:r w:rsidRPr="008F1231">
        <w:rPr>
          <w:i/>
          <w:color w:val="000000"/>
          <w:sz w:val="24"/>
          <w:lang w:val="ru-RU"/>
        </w:rPr>
        <w:t xml:space="preserve"> </w:t>
      </w:r>
      <w:proofErr w:type="spellStart"/>
      <w:r w:rsidRPr="008F1231">
        <w:rPr>
          <w:i/>
          <w:color w:val="000000"/>
          <w:sz w:val="24"/>
          <w:lang w:val="ru-RU"/>
        </w:rPr>
        <w:t>підприємств</w:t>
      </w:r>
      <w:proofErr w:type="spellEnd"/>
      <w:r>
        <w:rPr>
          <w:i/>
          <w:sz w:val="24"/>
        </w:rPr>
        <w:t xml:space="preserve"> виключено на підставі </w:t>
      </w:r>
      <w:r>
        <w:rPr>
          <w:rStyle w:val="st121"/>
          <w:sz w:val="24"/>
          <w:lang w:val="x-none" w:eastAsia="uk-UA"/>
        </w:rPr>
        <w:t xml:space="preserve">Наказу </w:t>
      </w:r>
      <w:proofErr w:type="spellStart"/>
      <w:r>
        <w:rPr>
          <w:rStyle w:val="st121"/>
          <w:sz w:val="24"/>
          <w:lang w:val="x-none" w:eastAsia="uk-UA"/>
        </w:rPr>
        <w:t>Міністерства</w:t>
      </w:r>
      <w:proofErr w:type="spellEnd"/>
      <w:r>
        <w:rPr>
          <w:rStyle w:val="st121"/>
          <w:sz w:val="24"/>
          <w:lang w:val="x-none" w:eastAsia="uk-UA"/>
        </w:rPr>
        <w:t xml:space="preserve"> </w:t>
      </w:r>
      <w:proofErr w:type="spellStart"/>
      <w:r>
        <w:rPr>
          <w:rStyle w:val="st121"/>
          <w:sz w:val="24"/>
          <w:lang w:val="x-none" w:eastAsia="uk-UA"/>
        </w:rPr>
        <w:t>фінансів</w:t>
      </w:r>
      <w:proofErr w:type="spellEnd"/>
      <w:r>
        <w:rPr>
          <w:rStyle w:val="st121"/>
          <w:sz w:val="24"/>
          <w:lang w:val="x-none" w:eastAsia="uk-UA"/>
        </w:rPr>
        <w:t xml:space="preserve"> № 94 </w:t>
      </w:r>
      <w:proofErr w:type="spellStart"/>
      <w:r>
        <w:rPr>
          <w:rStyle w:val="st121"/>
          <w:sz w:val="24"/>
          <w:lang w:val="x-none" w:eastAsia="uk-UA"/>
        </w:rPr>
        <w:t>від</w:t>
      </w:r>
      <w:proofErr w:type="spellEnd"/>
      <w:r>
        <w:rPr>
          <w:rStyle w:val="st121"/>
          <w:sz w:val="24"/>
          <w:lang w:val="x-none" w:eastAsia="uk-UA"/>
        </w:rPr>
        <w:t xml:space="preserve"> 13.02.2025</w:t>
      </w:r>
      <w:r w:rsidRPr="00C06216">
        <w:rPr>
          <w:i/>
          <w:sz w:val="24"/>
          <w:lang w:val="ru-RU"/>
        </w:rPr>
        <w:t>}</w:t>
      </w:r>
    </w:p>
    <w:p w:rsidR="0075738F" w:rsidRPr="00C06216" w:rsidRDefault="0075738F" w:rsidP="008F1231">
      <w:pPr>
        <w:ind w:firstLine="567"/>
        <w:rPr>
          <w:i/>
          <w:sz w:val="24"/>
          <w:lang w:val="ru-RU"/>
        </w:rPr>
      </w:pPr>
    </w:p>
    <w:p w:rsidR="0075738F" w:rsidRPr="00F62C19" w:rsidRDefault="0075738F" w:rsidP="0075738F">
      <w:pPr>
        <w:pStyle w:val="Ch62"/>
        <w:ind w:left="6096"/>
        <w:rPr>
          <w:w w:val="100"/>
          <w:sz w:val="24"/>
          <w:szCs w:val="24"/>
        </w:rPr>
      </w:pPr>
      <w:r w:rsidRPr="00F62C19">
        <w:rPr>
          <w:w w:val="100"/>
          <w:sz w:val="24"/>
          <w:szCs w:val="24"/>
        </w:rPr>
        <w:t xml:space="preserve">Додаток ЩАВ </w:t>
      </w:r>
      <w:r w:rsidRPr="00F62C19">
        <w:rPr>
          <w:w w:val="100"/>
          <w:sz w:val="24"/>
          <w:szCs w:val="24"/>
        </w:rPr>
        <w:br/>
        <w:t xml:space="preserve">до Податкової декларації </w:t>
      </w:r>
      <w:r w:rsidRPr="00F62C19">
        <w:rPr>
          <w:w w:val="100"/>
          <w:sz w:val="24"/>
          <w:szCs w:val="24"/>
        </w:rPr>
        <w:br/>
        <w:t>з податку на прибуток підприємств</w:t>
      </w:r>
      <w:r w:rsidRPr="00F62C19">
        <w:rPr>
          <w:w w:val="100"/>
          <w:sz w:val="24"/>
          <w:szCs w:val="24"/>
        </w:rPr>
        <w:br/>
        <w:t>(рядок 26 ЩАВ)</w:t>
      </w:r>
    </w:p>
    <w:tbl>
      <w:tblPr>
        <w:tblW w:w="0" w:type="auto"/>
        <w:tblInd w:w="68" w:type="dxa"/>
        <w:tblLayout w:type="fixed"/>
        <w:tblCellMar>
          <w:left w:w="0" w:type="dxa"/>
          <w:right w:w="0" w:type="dxa"/>
        </w:tblCellMar>
        <w:tblLook w:val="0000" w:firstRow="0" w:lastRow="0" w:firstColumn="0" w:lastColumn="0" w:noHBand="0" w:noVBand="0"/>
      </w:tblPr>
      <w:tblGrid>
        <w:gridCol w:w="636"/>
        <w:gridCol w:w="2693"/>
      </w:tblGrid>
      <w:tr w:rsidR="0075738F" w:rsidRPr="00F62C19" w:rsidTr="00B857D1">
        <w:trPr>
          <w:trHeight w:val="262"/>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Звітна</w:t>
            </w:r>
          </w:p>
        </w:tc>
      </w:tr>
      <w:tr w:rsidR="0075738F" w:rsidRPr="00F62C19" w:rsidTr="00B857D1">
        <w:trPr>
          <w:trHeight w:val="262"/>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Звітна нова</w:t>
            </w:r>
          </w:p>
        </w:tc>
      </w:tr>
      <w:tr w:rsidR="0075738F" w:rsidRPr="00F62C19" w:rsidTr="00B857D1">
        <w:trPr>
          <w:trHeight w:val="7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Уточнююча</w:t>
            </w:r>
          </w:p>
        </w:tc>
      </w:tr>
    </w:tbl>
    <w:p w:rsidR="0075738F" w:rsidRPr="00F62C19" w:rsidRDefault="0075738F" w:rsidP="0075738F">
      <w:pPr>
        <w:pStyle w:val="Ch6"/>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322"/>
      </w:tblGrid>
      <w:tr w:rsidR="0075738F" w:rsidRPr="00F62C19" w:rsidTr="00B857D1">
        <w:trPr>
          <w:trHeight w:val="60"/>
        </w:trPr>
        <w:tc>
          <w:tcPr>
            <w:tcW w:w="5322" w:type="dxa"/>
            <w:tcBorders>
              <w:bottom w:val="single" w:sz="6" w:space="0" w:color="000000"/>
            </w:tcBorders>
            <w:tcMar>
              <w:top w:w="68" w:type="dxa"/>
              <w:left w:w="57" w:type="dxa"/>
              <w:bottom w:w="68" w:type="dxa"/>
              <w:right w:w="57" w:type="dxa"/>
            </w:tcMar>
          </w:tcPr>
          <w:p w:rsidR="0075738F" w:rsidRPr="00F62C19" w:rsidRDefault="0075738F" w:rsidP="00B857D1">
            <w:pPr>
              <w:pStyle w:val="TableTABL"/>
              <w:rPr>
                <w:spacing w:val="0"/>
                <w:sz w:val="24"/>
                <w:szCs w:val="24"/>
              </w:rPr>
            </w:pPr>
            <w:r w:rsidRPr="00F62C19">
              <w:rPr>
                <w:spacing w:val="0"/>
                <w:sz w:val="24"/>
                <w:szCs w:val="24"/>
              </w:rPr>
              <w:t xml:space="preserve">Податковий номер або серія (за наявності) та номер паспорта </w:t>
            </w:r>
          </w:p>
        </w:tc>
      </w:tr>
      <w:tr w:rsidR="0075738F" w:rsidRPr="00F62C19" w:rsidTr="00B857D1">
        <w:trPr>
          <w:trHeight w:val="60"/>
        </w:trPr>
        <w:tc>
          <w:tcPr>
            <w:tcW w:w="5322"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F62C19" w:rsidRDefault="0075738F" w:rsidP="0075738F">
      <w:pPr>
        <w:pStyle w:val="Ch6"/>
        <w:rPr>
          <w:w w:val="100"/>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502"/>
        <w:gridCol w:w="1134"/>
        <w:gridCol w:w="568"/>
        <w:gridCol w:w="1133"/>
        <w:gridCol w:w="483"/>
        <w:gridCol w:w="1502"/>
        <w:gridCol w:w="567"/>
        <w:gridCol w:w="850"/>
      </w:tblGrid>
      <w:tr w:rsidR="0075738F" w:rsidRPr="00F62C19" w:rsidTr="00B857D1">
        <w:trPr>
          <w:trHeight w:val="165"/>
          <w:jc w:val="right"/>
        </w:trPr>
        <w:tc>
          <w:tcPr>
            <w:tcW w:w="6739" w:type="dxa"/>
            <w:gridSpan w:val="8"/>
            <w:tcMar>
              <w:top w:w="68" w:type="dxa"/>
              <w:left w:w="57" w:type="dxa"/>
              <w:bottom w:w="170"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Звітний (податковий) період 20___ року</w:t>
            </w:r>
          </w:p>
        </w:tc>
      </w:tr>
      <w:tr w:rsidR="0075738F" w:rsidRPr="00F62C19" w:rsidTr="00B857D1">
        <w:trPr>
          <w:trHeight w:val="274"/>
          <w:jc w:val="right"/>
        </w:trPr>
        <w:tc>
          <w:tcPr>
            <w:tcW w:w="502"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134"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І квартал</w:t>
            </w:r>
          </w:p>
        </w:tc>
        <w:tc>
          <w:tcPr>
            <w:tcW w:w="568"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133"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Півріччя</w:t>
            </w:r>
          </w:p>
        </w:tc>
        <w:tc>
          <w:tcPr>
            <w:tcW w:w="483"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02" w:type="dxa"/>
            <w:tcBorders>
              <w:top w:val="single" w:sz="4" w:space="0" w:color="000000"/>
              <w:left w:val="single" w:sz="6" w:space="0" w:color="000000"/>
              <w:bottom w:val="single" w:sz="6" w:space="0" w:color="000000"/>
              <w:right w:val="single" w:sz="4"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Три квартали</w:t>
            </w:r>
          </w:p>
        </w:tc>
        <w:tc>
          <w:tcPr>
            <w:tcW w:w="567"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850" w:type="dxa"/>
            <w:tcBorders>
              <w:top w:val="single" w:sz="4" w:space="0" w:color="000000"/>
              <w:left w:val="single" w:sz="4"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Рік</w:t>
            </w:r>
          </w:p>
        </w:tc>
      </w:tr>
    </w:tbl>
    <w:p w:rsidR="0075738F" w:rsidRPr="00F62C19" w:rsidRDefault="0075738F" w:rsidP="0075738F">
      <w:pPr>
        <w:pStyle w:val="Ch6"/>
        <w:jc w:val="right"/>
        <w:rPr>
          <w:w w:val="100"/>
          <w:sz w:val="24"/>
          <w:szCs w:val="24"/>
        </w:rPr>
      </w:pPr>
    </w:p>
    <w:p w:rsidR="0075738F" w:rsidRPr="00F62C19" w:rsidRDefault="0075738F" w:rsidP="0075738F">
      <w:pPr>
        <w:pStyle w:val="Ch60"/>
        <w:spacing w:before="170" w:after="57"/>
        <w:rPr>
          <w:w w:val="100"/>
          <w:sz w:val="24"/>
          <w:szCs w:val="24"/>
        </w:rPr>
      </w:pPr>
      <w:r w:rsidRPr="00F62C19">
        <w:rPr>
          <w:w w:val="100"/>
          <w:sz w:val="24"/>
          <w:szCs w:val="24"/>
        </w:rPr>
        <w:t>Таблиця 1. Розрахунок авансового внеску за кожний пункт обміну іноземних валют</w:t>
      </w:r>
    </w:p>
    <w:tbl>
      <w:tblPr>
        <w:tblW w:w="10570" w:type="dxa"/>
        <w:tblInd w:w="-431" w:type="dxa"/>
        <w:tblLayout w:type="fixed"/>
        <w:tblCellMar>
          <w:left w:w="0" w:type="dxa"/>
          <w:right w:w="0" w:type="dxa"/>
        </w:tblCellMar>
        <w:tblLook w:val="0000" w:firstRow="0" w:lastRow="0" w:firstColumn="0" w:lastColumn="0" w:noHBand="0" w:noVBand="0"/>
      </w:tblPr>
      <w:tblGrid>
        <w:gridCol w:w="2065"/>
        <w:gridCol w:w="2268"/>
        <w:gridCol w:w="816"/>
        <w:gridCol w:w="1452"/>
        <w:gridCol w:w="2126"/>
        <w:gridCol w:w="1843"/>
      </w:tblGrid>
      <w:tr w:rsidR="0075738F" w:rsidRPr="00F62C19" w:rsidTr="00402B55">
        <w:trPr>
          <w:trHeight w:val="60"/>
        </w:trPr>
        <w:tc>
          <w:tcPr>
            <w:tcW w:w="20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Календарний місяць</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Тип </w:t>
            </w:r>
            <w:r w:rsidRPr="00F62C19">
              <w:rPr>
                <w:w w:val="100"/>
                <w:sz w:val="24"/>
                <w:szCs w:val="24"/>
              </w:rPr>
              <w:br/>
              <w:t>населеного пункту за чисельністю населення</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Кількість </w:t>
            </w:r>
            <w:r w:rsidRPr="00F62C19">
              <w:rPr>
                <w:w w:val="100"/>
                <w:sz w:val="24"/>
                <w:szCs w:val="24"/>
              </w:rPr>
              <w:br/>
              <w:t>пунктів обміну іноземної валюти</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Офіційний курс євро </w:t>
            </w:r>
            <w:r w:rsidRPr="00F62C19">
              <w:rPr>
                <w:w w:val="100"/>
                <w:sz w:val="24"/>
                <w:szCs w:val="24"/>
              </w:rPr>
              <w:br/>
              <w:t>на перше число календарного кварталу</w:t>
            </w:r>
            <w:r w:rsidRPr="00F62C19">
              <w:rPr>
                <w:w w:val="100"/>
                <w:sz w:val="24"/>
                <w:szCs w:val="24"/>
                <w:vertAlign w:val="superscript"/>
              </w:rPr>
              <w:t xml:space="preserve">1 </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Сума</w:t>
            </w:r>
            <w:r w:rsidRPr="00F62C19">
              <w:rPr>
                <w:w w:val="100"/>
                <w:sz w:val="24"/>
                <w:szCs w:val="24"/>
              </w:rPr>
              <w:br/>
              <w:t xml:space="preserve">авансового </w:t>
            </w:r>
            <w:r w:rsidRPr="00F62C19">
              <w:rPr>
                <w:w w:val="100"/>
                <w:sz w:val="24"/>
                <w:szCs w:val="24"/>
              </w:rPr>
              <w:br/>
              <w:t>внеску</w:t>
            </w:r>
            <w:r w:rsidRPr="00F62C19">
              <w:rPr>
                <w:w w:val="100"/>
                <w:sz w:val="24"/>
                <w:szCs w:val="24"/>
                <w:vertAlign w:val="superscript"/>
              </w:rPr>
              <w:t>2</w:t>
            </w:r>
            <w:r w:rsidRPr="00F62C19">
              <w:rPr>
                <w:w w:val="100"/>
                <w:sz w:val="24"/>
                <w:szCs w:val="24"/>
              </w:rPr>
              <w:t xml:space="preserve"> (грн)</w:t>
            </w:r>
          </w:p>
        </w:tc>
      </w:tr>
      <w:tr w:rsidR="0075738F" w:rsidRPr="00F62C19" w:rsidTr="00402B55">
        <w:trPr>
          <w:trHeight w:val="60"/>
        </w:trPr>
        <w:tc>
          <w:tcPr>
            <w:tcW w:w="20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2</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5</w:t>
            </w: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Січень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Лютий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Березень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Квітень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Травень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Червень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Липень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Серпень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Вересень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Жовтень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Листопад</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Грудень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514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rFonts w:ascii="HeliosCond-Bold" w:hAnsi="HeliosCond-Bold" w:cs="HeliosCond-Bold"/>
                <w:b/>
                <w:bCs/>
                <w:spacing w:val="0"/>
                <w:sz w:val="24"/>
                <w:szCs w:val="24"/>
              </w:rPr>
              <w:t xml:space="preserve">Сума авансових внесків з пунктів обміну </w:t>
            </w:r>
            <w:r w:rsidRPr="00F62C19">
              <w:rPr>
                <w:rFonts w:ascii="HeliosCond-Bold" w:hAnsi="HeliosCond-Bold" w:cs="HeliosCond-Bold"/>
                <w:b/>
                <w:bCs/>
                <w:spacing w:val="0"/>
                <w:sz w:val="24"/>
                <w:szCs w:val="24"/>
              </w:rPr>
              <w:br/>
              <w:t xml:space="preserve">іноземних валют, що має бути сплачена </w:t>
            </w:r>
            <w:r w:rsidRPr="00F62C19">
              <w:rPr>
                <w:rFonts w:ascii="HeliosCond-Bold" w:hAnsi="HeliosCond-Bold" w:cs="HeliosCond-Bold"/>
                <w:b/>
                <w:bCs/>
                <w:spacing w:val="0"/>
                <w:sz w:val="24"/>
                <w:szCs w:val="24"/>
              </w:rPr>
              <w:br/>
              <w:t>у звітному (податковому) періоді</w:t>
            </w:r>
            <w:r w:rsidRPr="00F62C19">
              <w:rPr>
                <w:rFonts w:ascii="HeliosCond-Bold" w:hAnsi="HeliosCond-Bold" w:cs="HeliosCond-Bold"/>
                <w:b/>
                <w:bCs/>
                <w:spacing w:val="0"/>
                <w:sz w:val="24"/>
                <w:szCs w:val="24"/>
                <w:vertAlign w:val="superscript"/>
              </w:rPr>
              <w:t>3</w:t>
            </w:r>
          </w:p>
        </w:tc>
        <w:tc>
          <w:tcPr>
            <w:tcW w:w="14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jc w:val="center"/>
              <w:rPr>
                <w:spacing w:val="0"/>
                <w:sz w:val="24"/>
                <w:szCs w:val="24"/>
              </w:rPr>
            </w:pPr>
            <w:r w:rsidRPr="00F62C19">
              <w:rPr>
                <w:rFonts w:ascii="HeliosCond-Bold" w:hAnsi="HeliosCond-Bold" w:cs="HeliosCond-Bold"/>
                <w:b/>
                <w:bCs/>
                <w:spacing w:val="0"/>
                <w:sz w:val="24"/>
                <w:szCs w:val="24"/>
              </w:rPr>
              <w:t>26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932ACA" w:rsidRDefault="0075738F" w:rsidP="0075738F">
      <w:pPr>
        <w:pStyle w:val="SnoskaSNOSKI2"/>
        <w:spacing w:before="170"/>
        <w:rPr>
          <w:w w:val="100"/>
          <w:sz w:val="20"/>
          <w:szCs w:val="20"/>
        </w:rPr>
      </w:pPr>
      <w:r w:rsidRPr="00932ACA">
        <w:rPr>
          <w:w w:val="100"/>
          <w:sz w:val="20"/>
          <w:szCs w:val="20"/>
          <w:vertAlign w:val="superscript"/>
        </w:rPr>
        <w:t>1</w:t>
      </w:r>
      <w:r w:rsidRPr="00932ACA">
        <w:rPr>
          <w:w w:val="100"/>
          <w:sz w:val="20"/>
          <w:szCs w:val="20"/>
        </w:rPr>
        <w:tab/>
        <w:t>Офіційний курс євро щодо гривні, встановлений Національним банком України на перше число першого місяця календарного кварталу в якому відбувається сплата авансового внеску.</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2</w:t>
      </w:r>
      <w:r w:rsidRPr="00932ACA">
        <w:rPr>
          <w:w w:val="100"/>
          <w:sz w:val="20"/>
          <w:szCs w:val="20"/>
        </w:rPr>
        <w:tab/>
        <w:t>Значення відповідного рядка графи 5 таблиці 1 розраховується за формулою:</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січні — червні 2023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 × 0,33;</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 × 0,33;</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де МЗП — розмір мінімальної заробітної плати, встановлений станом на перше січня звітного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липні — грудні 2023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 × 0,66;</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 × 0,66;</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січні — грудні 2024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з 01січня 2025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графу 4 × 600;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м. Києва: графа 3 × графу 4 × 700;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графу 4 × 200.</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3</w:t>
      </w:r>
      <w:r w:rsidRPr="00932ACA">
        <w:rPr>
          <w:w w:val="100"/>
          <w:sz w:val="20"/>
          <w:szCs w:val="20"/>
        </w:rPr>
        <w:tab/>
        <w:t>Значення рядка 26 таблиці 1 переноситься до рядка 26 ЩАВ Податкової декларації з податку на прибуток підприємств.</w:t>
      </w:r>
    </w:p>
    <w:p w:rsidR="0075738F" w:rsidRPr="00F62C19" w:rsidRDefault="0075738F" w:rsidP="0075738F">
      <w:pPr>
        <w:pStyle w:val="Ch60"/>
        <w:rPr>
          <w:w w:val="100"/>
          <w:sz w:val="24"/>
          <w:szCs w:val="24"/>
        </w:rPr>
      </w:pPr>
      <w:r w:rsidRPr="00F62C19">
        <w:rPr>
          <w:w w:val="100"/>
          <w:sz w:val="24"/>
          <w:szCs w:val="24"/>
        </w:rPr>
        <w:lastRenderedPageBreak/>
        <w:t>Таблиця 2. Розрахунок авансового внеску за кожне місце роздрібної торгівлі пальним</w:t>
      </w:r>
    </w:p>
    <w:tbl>
      <w:tblPr>
        <w:tblW w:w="10427" w:type="dxa"/>
        <w:tblInd w:w="-289" w:type="dxa"/>
        <w:tblLayout w:type="fixed"/>
        <w:tblCellMar>
          <w:left w:w="0" w:type="dxa"/>
          <w:right w:w="0" w:type="dxa"/>
        </w:tblCellMar>
        <w:tblLook w:val="0000" w:firstRow="0" w:lastRow="0" w:firstColumn="0" w:lastColumn="0" w:noHBand="0" w:noVBand="0"/>
      </w:tblPr>
      <w:tblGrid>
        <w:gridCol w:w="1923"/>
        <w:gridCol w:w="3234"/>
        <w:gridCol w:w="2294"/>
        <w:gridCol w:w="1417"/>
        <w:gridCol w:w="1559"/>
      </w:tblGrid>
      <w:tr w:rsidR="0075738F" w:rsidRPr="00F62C19" w:rsidTr="00402B55">
        <w:trPr>
          <w:trHeight w:val="60"/>
        </w:trPr>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Календарний місяць</w:t>
            </w:r>
          </w:p>
        </w:tc>
        <w:tc>
          <w:tcPr>
            <w:tcW w:w="552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Місце роздрібної торгівлі пальним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Кількість місць роздрібної торгівлі пальним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Сума авансового внеску</w:t>
            </w:r>
            <w:r w:rsidRPr="00F62C19">
              <w:rPr>
                <w:w w:val="100"/>
                <w:sz w:val="24"/>
                <w:szCs w:val="24"/>
                <w:vertAlign w:val="superscript"/>
              </w:rPr>
              <w:t>1</w:t>
            </w:r>
            <w:r w:rsidRPr="00F62C19">
              <w:rPr>
                <w:w w:val="100"/>
                <w:sz w:val="24"/>
                <w:szCs w:val="24"/>
              </w:rPr>
              <w:t xml:space="preserve"> (грн)</w:t>
            </w:r>
          </w:p>
        </w:tc>
      </w:tr>
      <w:tr w:rsidR="0075738F" w:rsidRPr="00F62C19" w:rsidTr="00402B55">
        <w:trPr>
          <w:trHeight w:val="60"/>
        </w:trPr>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1</w:t>
            </w:r>
          </w:p>
        </w:tc>
        <w:tc>
          <w:tcPr>
            <w:tcW w:w="552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3 </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4</w:t>
            </w: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Січень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Лютий</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Березень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Квітень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Травень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Червень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Липень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Серпень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lastRenderedPageBreak/>
              <w:t>Вересень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Жовтень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Листопад</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Грудень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515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B857D1">
            <w:pPr>
              <w:pStyle w:val="TableTABL"/>
              <w:rPr>
                <w:spacing w:val="0"/>
                <w:sz w:val="24"/>
                <w:szCs w:val="24"/>
              </w:rPr>
            </w:pPr>
            <w:r w:rsidRPr="00F62C19">
              <w:rPr>
                <w:rFonts w:ascii="HeliosCond-Bold" w:hAnsi="HeliosCond-Bold" w:cs="HeliosCond-Bold"/>
                <w:b/>
                <w:bCs/>
                <w:spacing w:val="0"/>
                <w:sz w:val="24"/>
                <w:szCs w:val="24"/>
              </w:rPr>
              <w:t>Сума авансових внесків за місце роздрібної торгівлі пальним</w:t>
            </w:r>
            <w:r w:rsidRPr="00346801">
              <w:rPr>
                <w:rFonts w:ascii="HeliosCond-Bold" w:hAnsi="HeliosCond-Bold" w:cs="HeliosCond-Bold"/>
                <w:b/>
                <w:bCs/>
                <w:spacing w:val="0"/>
                <w:sz w:val="24"/>
                <w:szCs w:val="24"/>
                <w:vertAlign w:val="superscript"/>
              </w:rPr>
              <w:t>2</w:t>
            </w:r>
          </w:p>
        </w:tc>
        <w:tc>
          <w:tcPr>
            <w:tcW w:w="22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jc w:val="center"/>
              <w:rPr>
                <w:spacing w:val="0"/>
                <w:sz w:val="24"/>
                <w:szCs w:val="24"/>
              </w:rPr>
            </w:pPr>
            <w:r w:rsidRPr="00F62C19">
              <w:rPr>
                <w:rFonts w:ascii="HeliosCond-Bold" w:hAnsi="HeliosCond-Bold" w:cs="HeliosCond-Bold"/>
                <w:b/>
                <w:bCs/>
                <w:spacing w:val="0"/>
                <w:sz w:val="24"/>
                <w:szCs w:val="24"/>
              </w:rPr>
              <w:t>26</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932ACA" w:rsidRDefault="0075738F" w:rsidP="0075738F">
      <w:pPr>
        <w:pStyle w:val="SnoskaSNOSKI2"/>
        <w:spacing w:before="170"/>
        <w:rPr>
          <w:w w:val="100"/>
          <w:sz w:val="20"/>
          <w:szCs w:val="20"/>
        </w:rPr>
      </w:pPr>
      <w:r w:rsidRPr="00932ACA">
        <w:rPr>
          <w:w w:val="100"/>
          <w:sz w:val="20"/>
          <w:szCs w:val="20"/>
          <w:vertAlign w:val="superscript"/>
        </w:rPr>
        <w:t>1</w:t>
      </w:r>
      <w:r w:rsidRPr="00932ACA">
        <w:rPr>
          <w:w w:val="100"/>
          <w:sz w:val="20"/>
          <w:szCs w:val="20"/>
        </w:rPr>
        <w:tab/>
        <w:t>Значення графи 4 таблиці 2 розраховується у розмірі:</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місця роздрібної торгівлі пальним, на якому здійснюється реалізація скрапленого газу,— 30 тисяч гривень за кожне місце: графа 3 × 30000;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 xml:space="preserve">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w:t>
      </w:r>
      <w:proofErr w:type="spellStart"/>
      <w:r w:rsidRPr="00932ACA">
        <w:rPr>
          <w:w w:val="100"/>
          <w:sz w:val="20"/>
          <w:szCs w:val="20"/>
          <w:vertAlign w:val="superscript"/>
        </w:rPr>
        <w:t>o</w:t>
      </w:r>
      <w:r w:rsidRPr="00932ACA">
        <w:rPr>
          <w:w w:val="100"/>
          <w:sz w:val="20"/>
          <w:szCs w:val="20"/>
        </w:rPr>
        <w:t>C</w:t>
      </w:r>
      <w:proofErr w:type="spellEnd"/>
      <w:r w:rsidRPr="00932ACA">
        <w:rPr>
          <w:w w:val="100"/>
          <w:sz w:val="20"/>
          <w:szCs w:val="20"/>
        </w:rPr>
        <w:t xml:space="preserve"> у загальному обсязі реалізованого протягом попереднього місяця пального, становить 50 і більше відсотків,— 45 тисяч гривень за кожне місце: графа 3 × 45000;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за кожне інше місце — 60 тисяч гривень: графа 3 × 60000.</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2</w:t>
      </w:r>
      <w:r w:rsidRPr="00932ACA">
        <w:rPr>
          <w:w w:val="100"/>
          <w:sz w:val="20"/>
          <w:szCs w:val="20"/>
          <w:vertAlign w:val="superscript"/>
        </w:rPr>
        <w:tab/>
      </w:r>
      <w:r w:rsidRPr="00932ACA">
        <w:rPr>
          <w:w w:val="100"/>
          <w:sz w:val="20"/>
          <w:szCs w:val="20"/>
        </w:rPr>
        <w:t>Значення рядка 26 таблиці 2 переноситься до рядка 26 ЩАВ Податкової декларації з податку на прибуток підприємств.</w:t>
      </w:r>
    </w:p>
    <w:tbl>
      <w:tblPr>
        <w:tblW w:w="0" w:type="auto"/>
        <w:tblInd w:w="8" w:type="dxa"/>
        <w:tblLayout w:type="fixed"/>
        <w:tblCellMar>
          <w:left w:w="0" w:type="dxa"/>
          <w:right w:w="0" w:type="dxa"/>
        </w:tblCellMar>
        <w:tblLook w:val="0000" w:firstRow="0" w:lastRow="0" w:firstColumn="0" w:lastColumn="0" w:noHBand="0" w:noVBand="0"/>
      </w:tblPr>
      <w:tblGrid>
        <w:gridCol w:w="4954"/>
        <w:gridCol w:w="1928"/>
        <w:gridCol w:w="3600"/>
      </w:tblGrid>
      <w:tr w:rsidR="0075738F" w:rsidRPr="00F62C19" w:rsidTr="00B857D1">
        <w:trPr>
          <w:trHeight w:val="60"/>
        </w:trPr>
        <w:tc>
          <w:tcPr>
            <w:tcW w:w="4954" w:type="dxa"/>
            <w:tcMar>
              <w:top w:w="227" w:type="dxa"/>
              <w:left w:w="0" w:type="dxa"/>
              <w:bottom w:w="68" w:type="dxa"/>
              <w:right w:w="57" w:type="dxa"/>
            </w:tcMar>
          </w:tcPr>
          <w:p w:rsidR="0075738F" w:rsidRPr="00F62C19" w:rsidRDefault="0075738F" w:rsidP="00B857D1">
            <w:pPr>
              <w:pStyle w:val="Ch6"/>
              <w:ind w:firstLine="0"/>
              <w:jc w:val="left"/>
              <w:rPr>
                <w:w w:val="100"/>
                <w:sz w:val="24"/>
                <w:szCs w:val="24"/>
              </w:rPr>
            </w:pPr>
            <w:r w:rsidRPr="00F62C19">
              <w:rPr>
                <w:w w:val="100"/>
                <w:sz w:val="24"/>
                <w:szCs w:val="24"/>
              </w:rPr>
              <w:t xml:space="preserve">Керівник (уповноважена особа) </w:t>
            </w:r>
          </w:p>
        </w:tc>
        <w:tc>
          <w:tcPr>
            <w:tcW w:w="1928" w:type="dxa"/>
            <w:tcMar>
              <w:top w:w="227" w:type="dxa"/>
              <w:left w:w="57" w:type="dxa"/>
              <w:bottom w:w="68" w:type="dxa"/>
              <w:right w:w="57"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w:t>
            </w:r>
          </w:p>
          <w:p w:rsidR="0075738F" w:rsidRPr="00932ACA" w:rsidRDefault="0075738F" w:rsidP="00B857D1">
            <w:pPr>
              <w:pStyle w:val="StrokeCh6"/>
              <w:rPr>
                <w:w w:val="100"/>
                <w:sz w:val="20"/>
                <w:szCs w:val="20"/>
              </w:rPr>
            </w:pPr>
            <w:r w:rsidRPr="00932ACA">
              <w:rPr>
                <w:w w:val="100"/>
                <w:sz w:val="20"/>
                <w:szCs w:val="20"/>
              </w:rPr>
              <w:t>(підпис)</w:t>
            </w:r>
          </w:p>
          <w:p w:rsidR="0075738F" w:rsidRPr="00932ACA" w:rsidRDefault="0075738F" w:rsidP="00B857D1">
            <w:pPr>
              <w:pStyle w:val="Ch6"/>
              <w:spacing w:before="57"/>
              <w:ind w:firstLine="0"/>
              <w:jc w:val="center"/>
              <w:rPr>
                <w:w w:val="100"/>
                <w:sz w:val="20"/>
                <w:szCs w:val="20"/>
              </w:rPr>
            </w:pPr>
            <w:r w:rsidRPr="00932ACA">
              <w:rPr>
                <w:w w:val="100"/>
                <w:sz w:val="20"/>
                <w:szCs w:val="20"/>
              </w:rPr>
              <w:t>М. П. (за наявності)</w:t>
            </w:r>
          </w:p>
        </w:tc>
        <w:tc>
          <w:tcPr>
            <w:tcW w:w="3600" w:type="dxa"/>
            <w:tcMar>
              <w:top w:w="227" w:type="dxa"/>
              <w:left w:w="57" w:type="dxa"/>
              <w:bottom w:w="68" w:type="dxa"/>
              <w:right w:w="0"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_________________________________</w:t>
            </w:r>
          </w:p>
          <w:p w:rsidR="0075738F" w:rsidRPr="00932ACA" w:rsidRDefault="0075738F" w:rsidP="00B857D1">
            <w:pPr>
              <w:pStyle w:val="StrokeCh6"/>
              <w:rPr>
                <w:w w:val="100"/>
                <w:sz w:val="20"/>
                <w:szCs w:val="20"/>
              </w:rPr>
            </w:pPr>
            <w:r w:rsidRPr="00932ACA">
              <w:rPr>
                <w:w w:val="100"/>
                <w:sz w:val="20"/>
                <w:szCs w:val="20"/>
              </w:rPr>
              <w:t>(власне ім’я, прізвище)</w:t>
            </w:r>
          </w:p>
        </w:tc>
      </w:tr>
      <w:tr w:rsidR="0075738F" w:rsidRPr="00F62C19" w:rsidTr="00B857D1">
        <w:trPr>
          <w:trHeight w:val="60"/>
        </w:trPr>
        <w:tc>
          <w:tcPr>
            <w:tcW w:w="4954" w:type="dxa"/>
            <w:tcMar>
              <w:top w:w="68" w:type="dxa"/>
              <w:left w:w="0" w:type="dxa"/>
              <w:bottom w:w="68" w:type="dxa"/>
              <w:right w:w="57" w:type="dxa"/>
            </w:tcMar>
          </w:tcPr>
          <w:p w:rsidR="0075738F" w:rsidRPr="00F62C19" w:rsidRDefault="0075738F" w:rsidP="00B857D1">
            <w:pPr>
              <w:pStyle w:val="Ch6"/>
              <w:ind w:firstLine="0"/>
              <w:jc w:val="left"/>
              <w:rPr>
                <w:w w:val="100"/>
                <w:sz w:val="24"/>
                <w:szCs w:val="24"/>
              </w:rPr>
            </w:pPr>
            <w:r w:rsidRPr="00F62C19">
              <w:rPr>
                <w:w w:val="100"/>
                <w:sz w:val="24"/>
                <w:szCs w:val="24"/>
              </w:rPr>
              <w:t xml:space="preserve">Головний бухгалтер (особа, відповідальна за ведення бухгалтерського обліку) </w:t>
            </w:r>
          </w:p>
        </w:tc>
        <w:tc>
          <w:tcPr>
            <w:tcW w:w="1928" w:type="dxa"/>
            <w:tcMar>
              <w:top w:w="68" w:type="dxa"/>
              <w:left w:w="57" w:type="dxa"/>
              <w:bottom w:w="68" w:type="dxa"/>
              <w:right w:w="57"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w:t>
            </w:r>
          </w:p>
          <w:p w:rsidR="0075738F" w:rsidRPr="00932ACA" w:rsidRDefault="0075738F" w:rsidP="00B857D1">
            <w:pPr>
              <w:pStyle w:val="StrokeCh6"/>
              <w:rPr>
                <w:w w:val="100"/>
                <w:sz w:val="20"/>
                <w:szCs w:val="20"/>
              </w:rPr>
            </w:pPr>
            <w:r w:rsidRPr="00932ACA">
              <w:rPr>
                <w:w w:val="100"/>
                <w:sz w:val="20"/>
                <w:szCs w:val="20"/>
              </w:rPr>
              <w:t>(підпис)</w:t>
            </w:r>
          </w:p>
        </w:tc>
        <w:tc>
          <w:tcPr>
            <w:tcW w:w="3600" w:type="dxa"/>
            <w:tcMar>
              <w:top w:w="68" w:type="dxa"/>
              <w:left w:w="57" w:type="dxa"/>
              <w:bottom w:w="68" w:type="dxa"/>
              <w:right w:w="0"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_________________________________</w:t>
            </w:r>
          </w:p>
          <w:p w:rsidR="0075738F" w:rsidRPr="00932ACA" w:rsidRDefault="0075738F" w:rsidP="00B857D1">
            <w:pPr>
              <w:pStyle w:val="StrokeCh6"/>
              <w:rPr>
                <w:w w:val="100"/>
                <w:sz w:val="20"/>
                <w:szCs w:val="20"/>
              </w:rPr>
            </w:pPr>
            <w:r w:rsidRPr="00932ACA">
              <w:rPr>
                <w:w w:val="100"/>
                <w:sz w:val="20"/>
                <w:szCs w:val="20"/>
              </w:rPr>
              <w:t>(власне ім’я, прізвище)</w:t>
            </w:r>
          </w:p>
        </w:tc>
      </w:tr>
    </w:tbl>
    <w:p w:rsidR="0075738F" w:rsidRDefault="0075738F"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Pr="008F1231" w:rsidRDefault="0088221A" w:rsidP="008F1231">
      <w:pPr>
        <w:ind w:firstLine="567"/>
        <w:rPr>
          <w:i/>
          <w:sz w:val="24"/>
          <w:lang w:val="en-US"/>
        </w:rPr>
      </w:pPr>
    </w:p>
    <w:p w:rsidR="00A8701F" w:rsidRDefault="00A8701F">
      <w:pPr>
        <w:rPr>
          <w:sz w:val="24"/>
        </w:rPr>
      </w:pPr>
    </w:p>
    <w:tbl>
      <w:tblPr>
        <w:tblW w:w="9482" w:type="dxa"/>
        <w:tblInd w:w="8" w:type="dxa"/>
        <w:tblLayout w:type="fixed"/>
        <w:tblCellMar>
          <w:left w:w="0" w:type="dxa"/>
          <w:right w:w="0" w:type="dxa"/>
        </w:tblCellMar>
        <w:tblLook w:val="0000" w:firstRow="0" w:lastRow="0" w:firstColumn="0" w:lastColumn="0" w:noHBand="0" w:noVBand="0"/>
      </w:tblPr>
      <w:tblGrid>
        <w:gridCol w:w="3544"/>
        <w:gridCol w:w="1761"/>
        <w:gridCol w:w="4177"/>
      </w:tblGrid>
      <w:tr w:rsidR="0088221A" w:rsidRPr="006F2618" w:rsidTr="00800F6B">
        <w:trPr>
          <w:trHeight w:val="1143"/>
        </w:trPr>
        <w:tc>
          <w:tcPr>
            <w:tcW w:w="5305" w:type="dxa"/>
            <w:gridSpan w:val="2"/>
            <w:tcMar>
              <w:top w:w="0" w:type="dxa"/>
              <w:left w:w="0" w:type="dxa"/>
              <w:bottom w:w="0" w:type="dxa"/>
              <w:right w:w="0" w:type="dxa"/>
            </w:tcMar>
          </w:tcPr>
          <w:tbl>
            <w:tblPr>
              <w:tblStyle w:val="ae"/>
              <w:tblpPr w:leftFromText="180" w:rightFromText="180" w:vertAnchor="page" w:horzAnchor="margin" w:tblpY="1"/>
              <w:tblOverlap w:val="never"/>
              <w:tblW w:w="0" w:type="auto"/>
              <w:tblLayout w:type="fixed"/>
              <w:tblLook w:val="04A0" w:firstRow="1" w:lastRow="0" w:firstColumn="1" w:lastColumn="0" w:noHBand="0" w:noVBand="1"/>
            </w:tblPr>
            <w:tblGrid>
              <w:gridCol w:w="846"/>
              <w:gridCol w:w="2268"/>
            </w:tblGrid>
            <w:tr w:rsidR="0088221A" w:rsidRPr="006F2618" w:rsidTr="00800F6B">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jc w:val="left"/>
                    <w:rPr>
                      <w:w w:val="100"/>
                      <w:sz w:val="24"/>
                      <w:szCs w:val="24"/>
                    </w:rPr>
                  </w:pPr>
                  <w:proofErr w:type="spellStart"/>
                  <w:r w:rsidRPr="006F2618">
                    <w:rPr>
                      <w:w w:val="100"/>
                      <w:sz w:val="24"/>
                      <w:szCs w:val="24"/>
                      <w:lang w:val="ru-RU"/>
                    </w:rPr>
                    <w:t>Звітна</w:t>
                  </w:r>
                  <w:proofErr w:type="spellEnd"/>
                </w:p>
              </w:tc>
            </w:tr>
            <w:tr w:rsidR="0088221A" w:rsidRPr="006F2618" w:rsidTr="00800F6B">
              <w:trPr>
                <w:trHeight w:val="370"/>
              </w:trPr>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rPr>
                      <w:w w:val="100"/>
                      <w:sz w:val="24"/>
                      <w:szCs w:val="24"/>
                    </w:rPr>
                  </w:pPr>
                  <w:proofErr w:type="spellStart"/>
                  <w:r w:rsidRPr="006F2618">
                    <w:rPr>
                      <w:w w:val="100"/>
                      <w:sz w:val="24"/>
                      <w:szCs w:val="24"/>
                      <w:lang w:val="ru-RU"/>
                    </w:rPr>
                    <w:t>Звітна</w:t>
                  </w:r>
                  <w:proofErr w:type="spellEnd"/>
                  <w:r w:rsidRPr="006F2618">
                    <w:rPr>
                      <w:w w:val="100"/>
                      <w:sz w:val="24"/>
                      <w:szCs w:val="24"/>
                      <w:lang w:val="ru-RU"/>
                    </w:rPr>
                    <w:t xml:space="preserve"> нова</w:t>
                  </w:r>
                </w:p>
              </w:tc>
            </w:tr>
            <w:tr w:rsidR="0088221A" w:rsidRPr="006F2618" w:rsidTr="00800F6B">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jc w:val="left"/>
                    <w:rPr>
                      <w:w w:val="100"/>
                      <w:sz w:val="24"/>
                      <w:szCs w:val="24"/>
                    </w:rPr>
                  </w:pPr>
                  <w:proofErr w:type="spellStart"/>
                  <w:r w:rsidRPr="006F2618">
                    <w:rPr>
                      <w:w w:val="100"/>
                      <w:sz w:val="24"/>
                      <w:szCs w:val="24"/>
                      <w:lang w:val="ru-RU"/>
                    </w:rPr>
                    <w:t>Уточнююча</w:t>
                  </w:r>
                  <w:proofErr w:type="spellEnd"/>
                </w:p>
              </w:tc>
            </w:tr>
          </w:tbl>
          <w:p w:rsidR="0088221A" w:rsidRPr="006F2618" w:rsidRDefault="0088221A" w:rsidP="00800F6B">
            <w:pPr>
              <w:pStyle w:val="Ch61"/>
              <w:ind w:left="142"/>
              <w:jc w:val="left"/>
              <w:rPr>
                <w:w w:val="100"/>
                <w:sz w:val="24"/>
                <w:szCs w:val="24"/>
              </w:rPr>
            </w:pPr>
          </w:p>
        </w:tc>
        <w:tc>
          <w:tcPr>
            <w:tcW w:w="4177" w:type="dxa"/>
            <w:tcMar>
              <w:top w:w="0" w:type="dxa"/>
              <w:left w:w="0" w:type="dxa"/>
              <w:bottom w:w="0"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Додаток БД</w:t>
            </w:r>
            <w:r w:rsidRPr="006F2618">
              <w:rPr>
                <w:w w:val="100"/>
                <w:sz w:val="24"/>
                <w:szCs w:val="24"/>
              </w:rPr>
              <w:br/>
              <w:t xml:space="preserve">до Податкової декларації </w:t>
            </w:r>
            <w:r w:rsidRPr="006F2618">
              <w:rPr>
                <w:w w:val="100"/>
                <w:sz w:val="24"/>
                <w:szCs w:val="24"/>
              </w:rPr>
              <w:br/>
              <w:t>з податку на прибуток підприємств</w:t>
            </w:r>
            <w:r w:rsidRPr="006F2618">
              <w:rPr>
                <w:w w:val="100"/>
                <w:sz w:val="24"/>
                <w:szCs w:val="24"/>
              </w:rPr>
              <w:br/>
              <w:t xml:space="preserve">(рядки 3.1.9 БД, 3.1.13 БД, 4.1.25 БД </w:t>
            </w:r>
            <w:r w:rsidRPr="006F2618">
              <w:rPr>
                <w:w w:val="100"/>
                <w:sz w:val="24"/>
                <w:szCs w:val="24"/>
              </w:rPr>
              <w:br/>
              <w:t xml:space="preserve">додатка РІ до рядка 03 РІ, рядки 20 БД, </w:t>
            </w:r>
            <w:r w:rsidRPr="006F2618">
              <w:rPr>
                <w:w w:val="100"/>
                <w:sz w:val="24"/>
                <w:szCs w:val="24"/>
              </w:rPr>
              <w:br/>
              <w:t>21 БД додатка ДІЯ (рядок 06.3 ДІЯ))</w:t>
            </w:r>
          </w:p>
        </w:tc>
      </w:tr>
      <w:tr w:rsidR="0088221A" w:rsidRPr="006F2618" w:rsidTr="00800F6B">
        <w:trPr>
          <w:trHeight w:val="438"/>
        </w:trPr>
        <w:tc>
          <w:tcPr>
            <w:tcW w:w="3544" w:type="dxa"/>
            <w:tcBorders>
              <w:bottom w:val="single" w:sz="6" w:space="0" w:color="000000"/>
            </w:tcBorders>
            <w:tcMar>
              <w:top w:w="0" w:type="dxa"/>
              <w:left w:w="0" w:type="dxa"/>
              <w:bottom w:w="0"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Податковий номер або серія</w:t>
            </w:r>
            <w:r w:rsidRPr="006F2618">
              <w:rPr>
                <w:w w:val="100"/>
                <w:sz w:val="24"/>
                <w:szCs w:val="24"/>
              </w:rPr>
              <w:br/>
              <w:t>(за наявності) та номер паспорта</w:t>
            </w:r>
          </w:p>
        </w:tc>
        <w:tc>
          <w:tcPr>
            <w:tcW w:w="5938" w:type="dxa"/>
            <w:gridSpan w:val="2"/>
            <w:vMerge w:val="restart"/>
            <w:tcMar>
              <w:top w:w="0" w:type="dxa"/>
              <w:left w:w="0" w:type="dxa"/>
              <w:bottom w:w="0" w:type="dxa"/>
              <w:right w:w="0"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396"/>
        </w:trPr>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5938" w:type="dxa"/>
            <w:gridSpan w:val="2"/>
            <w:vMerge/>
            <w:tcBorders>
              <w:left w:val="single" w:sz="6"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spacing w:before="454"/>
        <w:ind w:left="142"/>
        <w:rPr>
          <w:w w:val="100"/>
          <w:sz w:val="24"/>
          <w:szCs w:val="24"/>
        </w:rPr>
      </w:pPr>
    </w:p>
    <w:tbl>
      <w:tblPr>
        <w:tblW w:w="9913" w:type="dxa"/>
        <w:tblInd w:w="5" w:type="dxa"/>
        <w:tblLayout w:type="fixed"/>
        <w:tblCellMar>
          <w:left w:w="0" w:type="dxa"/>
          <w:right w:w="0" w:type="dxa"/>
        </w:tblCellMar>
        <w:tblLook w:val="0000" w:firstRow="0" w:lastRow="0" w:firstColumn="0" w:lastColumn="0" w:noHBand="0" w:noVBand="0"/>
      </w:tblPr>
      <w:tblGrid>
        <w:gridCol w:w="340"/>
        <w:gridCol w:w="2495"/>
        <w:gridCol w:w="132"/>
        <w:gridCol w:w="425"/>
        <w:gridCol w:w="1134"/>
        <w:gridCol w:w="284"/>
        <w:gridCol w:w="425"/>
        <w:gridCol w:w="235"/>
        <w:gridCol w:w="757"/>
        <w:gridCol w:w="169"/>
        <w:gridCol w:w="398"/>
        <w:gridCol w:w="1418"/>
        <w:gridCol w:w="170"/>
        <w:gridCol w:w="397"/>
        <w:gridCol w:w="1134"/>
      </w:tblGrid>
      <w:tr w:rsidR="0088221A" w:rsidRPr="006F2618" w:rsidTr="00800F6B">
        <w:trPr>
          <w:trHeight w:val="113"/>
        </w:trPr>
        <w:tc>
          <w:tcPr>
            <w:tcW w:w="340"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jc w:val="center"/>
              <w:rPr>
                <w:w w:val="100"/>
                <w:sz w:val="20"/>
                <w:szCs w:val="20"/>
              </w:rPr>
            </w:pPr>
            <w:r w:rsidRPr="006F2618">
              <w:rPr>
                <w:w w:val="100"/>
                <w:sz w:val="20"/>
                <w:szCs w:val="20"/>
              </w:rPr>
              <w:t>1</w:t>
            </w:r>
          </w:p>
        </w:tc>
        <w:tc>
          <w:tcPr>
            <w:tcW w:w="2495"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Звітний (податковий) період</w:t>
            </w:r>
          </w:p>
          <w:p w:rsidR="0088221A" w:rsidRPr="006F2618" w:rsidRDefault="0088221A" w:rsidP="00800F6B">
            <w:pPr>
              <w:pStyle w:val="Ch61"/>
              <w:ind w:left="142"/>
              <w:jc w:val="center"/>
              <w:rPr>
                <w:w w:val="100"/>
                <w:sz w:val="20"/>
                <w:szCs w:val="20"/>
              </w:rPr>
            </w:pPr>
            <w:r w:rsidRPr="006F2618">
              <w:rPr>
                <w:w w:val="100"/>
                <w:sz w:val="20"/>
                <w:szCs w:val="20"/>
              </w:rPr>
              <w:t>20____ року</w:t>
            </w:r>
          </w:p>
        </w:tc>
        <w:tc>
          <w:tcPr>
            <w:tcW w:w="132" w:type="dxa"/>
            <w:vMerge w:val="restart"/>
            <w:tcBorders>
              <w:top w:val="nil"/>
              <w:left w:val="single" w:sz="4" w:space="0" w:color="000000"/>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84"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60" w:type="dxa"/>
            <w:gridSpan w:val="2"/>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75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9" w:type="dxa"/>
            <w:vMerge w:val="restart"/>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2"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І квартал</w:t>
            </w:r>
          </w:p>
        </w:tc>
        <w:tc>
          <w:tcPr>
            <w:tcW w:w="284"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Півріччя</w:t>
            </w:r>
          </w:p>
        </w:tc>
        <w:tc>
          <w:tcPr>
            <w:tcW w:w="16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Три квартали</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Рік</w:t>
            </w: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2" w:type="dxa"/>
            <w:vMerge/>
            <w:tcBorders>
              <w:top w:val="nil"/>
              <w:left w:val="single" w:sz="4" w:space="0" w:color="000000"/>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84"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60" w:type="dxa"/>
            <w:gridSpan w:val="2"/>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75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9" w:type="dxa"/>
            <w:vMerge/>
            <w:tcBorders>
              <w:top w:val="single" w:sz="4" w:space="0" w:color="000000"/>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40"/>
        <w:gridCol w:w="2495"/>
        <w:gridCol w:w="170"/>
        <w:gridCol w:w="387"/>
        <w:gridCol w:w="1134"/>
        <w:gridCol w:w="170"/>
        <w:gridCol w:w="539"/>
        <w:gridCol w:w="992"/>
        <w:gridCol w:w="170"/>
        <w:gridCol w:w="397"/>
        <w:gridCol w:w="1418"/>
        <w:gridCol w:w="170"/>
        <w:gridCol w:w="397"/>
        <w:gridCol w:w="1134"/>
      </w:tblGrid>
      <w:tr w:rsidR="0088221A" w:rsidRPr="006F2618" w:rsidTr="00800F6B">
        <w:trPr>
          <w:trHeight w:val="113"/>
        </w:trPr>
        <w:tc>
          <w:tcPr>
            <w:tcW w:w="340"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jc w:val="center"/>
              <w:rPr>
                <w:w w:val="100"/>
                <w:sz w:val="20"/>
                <w:szCs w:val="20"/>
              </w:rPr>
            </w:pPr>
            <w:r w:rsidRPr="006F2618">
              <w:rPr>
                <w:w w:val="100"/>
                <w:sz w:val="20"/>
                <w:szCs w:val="20"/>
              </w:rPr>
              <w:t>2</w:t>
            </w:r>
          </w:p>
        </w:tc>
        <w:tc>
          <w:tcPr>
            <w:tcW w:w="2495"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Звітний (податковий) період, що уточнюється,</w:t>
            </w:r>
          </w:p>
          <w:p w:rsidR="0088221A" w:rsidRPr="006F2618" w:rsidRDefault="0088221A" w:rsidP="00800F6B">
            <w:pPr>
              <w:pStyle w:val="Ch61"/>
              <w:ind w:left="142"/>
              <w:jc w:val="center"/>
              <w:rPr>
                <w:w w:val="100"/>
                <w:sz w:val="20"/>
                <w:szCs w:val="20"/>
              </w:rPr>
            </w:pPr>
            <w:r w:rsidRPr="006F2618">
              <w:rPr>
                <w:w w:val="100"/>
                <w:sz w:val="20"/>
                <w:szCs w:val="20"/>
              </w:rPr>
              <w:t>20____ року</w:t>
            </w:r>
          </w:p>
        </w:tc>
        <w:tc>
          <w:tcPr>
            <w:tcW w:w="170" w:type="dxa"/>
            <w:vMerge w:val="restart"/>
            <w:tcBorders>
              <w:top w:val="nil"/>
              <w:left w:val="single" w:sz="4" w:space="0" w:color="000000"/>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8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9"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8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І квартал</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9"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Півріччя</w:t>
            </w:r>
          </w:p>
        </w:tc>
        <w:tc>
          <w:tcPr>
            <w:tcW w:w="170" w:type="dxa"/>
            <w:vMerge/>
            <w:tcBorders>
              <w:top w:val="nil"/>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Три квартали</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Рік</w:t>
            </w: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single" w:sz="4" w:space="0" w:color="000000"/>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8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539"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992"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single" w:sz="4" w:space="0" w:color="000000"/>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41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ind w:left="142"/>
        <w:rPr>
          <w:w w:val="100"/>
          <w:sz w:val="24"/>
          <w:szCs w:val="24"/>
        </w:rPr>
      </w:pPr>
    </w:p>
    <w:p w:rsidR="0088221A" w:rsidRDefault="0088221A" w:rsidP="0088221A">
      <w:pPr>
        <w:pStyle w:val="TABL"/>
        <w:suppressAutoHyphens/>
        <w:ind w:left="142" w:firstLine="0"/>
        <w:rPr>
          <w:rFonts w:asciiTheme="minorHAnsi" w:hAnsiTheme="minorHAnsi"/>
          <w:w w:val="100"/>
          <w:sz w:val="24"/>
          <w:szCs w:val="24"/>
        </w:rPr>
      </w:pPr>
      <w:r w:rsidRPr="006F2618">
        <w:rPr>
          <w:rFonts w:ascii="Pragmatica Book" w:hAnsi="Pragmatica Book"/>
          <w:b w:val="0"/>
          <w:bCs w:val="0"/>
          <w:i/>
          <w:iCs/>
          <w:w w:val="100"/>
          <w:sz w:val="24"/>
          <w:szCs w:val="24"/>
        </w:rPr>
        <w:t xml:space="preserve">Таблиця 1. </w:t>
      </w:r>
      <w:r w:rsidRPr="006F2618">
        <w:rPr>
          <w:rFonts w:ascii="Pragmatica Book" w:hAnsi="Pragmatica Book"/>
          <w:w w:val="100"/>
          <w:sz w:val="24"/>
          <w:szCs w:val="24"/>
        </w:rPr>
        <w:t>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року неприбутковим організаціям, внесеним до Реєстру неприбуткових установ та організацій, при перевищенні якого застосовуються коригування фінансового результату до оподаткування відповідно до підпунктів 140.5.9, 140.5.14 пункту 140.5 статі 140 розділу ІІІ, пункту 72 підрозділу 4 розділу ХХ Податкового кодексу України</w:t>
      </w:r>
    </w:p>
    <w:p w:rsidR="0088221A" w:rsidRPr="0088221A" w:rsidRDefault="0088221A" w:rsidP="0088221A">
      <w:pPr>
        <w:pStyle w:val="TABL"/>
        <w:suppressAutoHyphens/>
        <w:ind w:left="142" w:firstLine="0"/>
        <w:rPr>
          <w:rFonts w:asciiTheme="minorHAnsi" w:hAnsiTheme="minorHAnsi"/>
          <w:w w:val="100"/>
          <w:sz w:val="24"/>
          <w:szCs w:val="24"/>
        </w:rPr>
      </w:pPr>
    </w:p>
    <w:tbl>
      <w:tblPr>
        <w:tblW w:w="10003" w:type="dxa"/>
        <w:tblInd w:w="57" w:type="dxa"/>
        <w:tblLayout w:type="fixed"/>
        <w:tblCellMar>
          <w:left w:w="0" w:type="dxa"/>
          <w:right w:w="0" w:type="dxa"/>
        </w:tblCellMar>
        <w:tblLook w:val="0000" w:firstRow="0" w:lastRow="0" w:firstColumn="0" w:lastColumn="0" w:noHBand="0" w:noVBand="0"/>
      </w:tblPr>
      <w:tblGrid>
        <w:gridCol w:w="993"/>
        <w:gridCol w:w="7450"/>
        <w:gridCol w:w="1560"/>
      </w:tblGrid>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Код рядка</w:t>
            </w:r>
          </w:p>
        </w:tc>
        <w:tc>
          <w:tcPr>
            <w:tcW w:w="74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Показники</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Сума</w:t>
            </w: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1</w:t>
            </w:r>
          </w:p>
        </w:tc>
        <w:tc>
          <w:tcPr>
            <w:tcW w:w="74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3</w:t>
            </w: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1.1</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 xml:space="preserve">Оподатковуваний прибуток попереднього звітного року </w:t>
            </w:r>
            <w:r w:rsidRPr="006F2618">
              <w:rPr>
                <w:rFonts w:ascii="Pragmatica Book" w:hAnsi="Pragmatica Book"/>
                <w:spacing w:val="0"/>
                <w:sz w:val="24"/>
                <w:szCs w:val="24"/>
              </w:rPr>
              <w:br/>
              <w:t>(позитивне значення (рядок 04 – рядок 05 ПЗ Податкової декларації з податку на прибуток підприємств за попередній звітний (податковий) рік))</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1.2</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Сума обмеження в розмірі 4 відсотків оподатковуваного прибутку попереднього звітного року, позитивне значення (рядок 1.1 таблиці 1 × 4 / 100)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1.3</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Сума обмеження в розмірі 8 відсотків оподатковуваного прибутку попереднього звітного року, позитивне значення (рядок 1.1 таблиці 1 × 8 / 100)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ind w:left="142"/>
        <w:rPr>
          <w:w w:val="100"/>
          <w:sz w:val="24"/>
          <w:szCs w:val="24"/>
        </w:rPr>
      </w:pPr>
    </w:p>
    <w:p w:rsidR="0088221A" w:rsidRDefault="0088221A" w:rsidP="0088221A">
      <w:pPr>
        <w:pStyle w:val="Ch6f5"/>
        <w:pageBreakBefore/>
        <w:ind w:left="142"/>
        <w:rPr>
          <w:rFonts w:asciiTheme="minorHAnsi" w:hAnsiTheme="minorHAnsi"/>
          <w:w w:val="100"/>
          <w:sz w:val="24"/>
          <w:szCs w:val="24"/>
        </w:rPr>
      </w:pPr>
      <w:r w:rsidRPr="006F2618">
        <w:rPr>
          <w:rFonts w:ascii="Pragmatica Book" w:hAnsi="Pragmatica Book"/>
          <w:w w:val="100"/>
          <w:sz w:val="24"/>
          <w:szCs w:val="24"/>
        </w:rPr>
        <w:lastRenderedPageBreak/>
        <w:t xml:space="preserve">Інформація щодо безоплатного перерахування (передання) коштів, товарів, </w:t>
      </w:r>
      <w:r w:rsidRPr="006F2618">
        <w:rPr>
          <w:rFonts w:ascii="Pragmatica Book" w:hAnsi="Pragmatica Book"/>
          <w:w w:val="100"/>
          <w:sz w:val="24"/>
          <w:szCs w:val="24"/>
        </w:rPr>
        <w:br/>
        <w:t xml:space="preserve">виконання робіт, надання послуг протягом звітного (податкового) року </w:t>
      </w:r>
      <w:r w:rsidRPr="006F2618">
        <w:rPr>
          <w:rFonts w:ascii="Pragmatica Book" w:hAnsi="Pragmatica Book"/>
          <w:w w:val="100"/>
          <w:sz w:val="24"/>
          <w:szCs w:val="24"/>
        </w:rPr>
        <w:br/>
        <w:t xml:space="preserve">неприбутковим організаціям, внесеним до Реєстру </w:t>
      </w:r>
      <w:r w:rsidRPr="006F2618">
        <w:rPr>
          <w:rFonts w:ascii="Pragmatica Book" w:hAnsi="Pragmatica Book"/>
          <w:w w:val="100"/>
          <w:sz w:val="24"/>
          <w:szCs w:val="24"/>
        </w:rPr>
        <w:br/>
        <w:t>неприбуткових установ та організацій</w:t>
      </w:r>
    </w:p>
    <w:p w:rsidR="0088221A" w:rsidRPr="0088221A" w:rsidRDefault="0088221A" w:rsidP="0088221A">
      <w:pPr>
        <w:pStyle w:val="Ch10"/>
        <w:rPr>
          <w:rFonts w:asciiTheme="minorHAnsi" w:hAnsiTheme="minorHAnsi"/>
        </w:rPr>
      </w:pPr>
    </w:p>
    <w:p w:rsidR="0088221A" w:rsidRPr="006F2618" w:rsidRDefault="0088221A" w:rsidP="0088221A">
      <w:pPr>
        <w:pStyle w:val="TABL"/>
        <w:spacing w:before="57"/>
        <w:ind w:left="142"/>
        <w:rPr>
          <w:rFonts w:ascii="Pragmatica Book" w:hAnsi="Pragmatica Book"/>
          <w:w w:val="100"/>
          <w:sz w:val="24"/>
          <w:szCs w:val="24"/>
        </w:rPr>
      </w:pPr>
      <w:r w:rsidRPr="006F2618">
        <w:rPr>
          <w:rFonts w:ascii="Pragmatica Book" w:hAnsi="Pragmatica Book"/>
          <w:b w:val="0"/>
          <w:bCs w:val="0"/>
          <w:i/>
          <w:iCs/>
          <w:w w:val="100"/>
          <w:sz w:val="24"/>
          <w:szCs w:val="24"/>
        </w:rPr>
        <w:t>Таблиця 2.</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неприбутковим організаціям, щодо якого визначено обмеження відповідно до підпункту 140.5.9 пункту 140.5 статті 140 розділу ІІІ або пункту 72 підрозділу 4 розділу ХХ Податкового кодексу України</w:t>
      </w:r>
    </w:p>
    <w:tbl>
      <w:tblPr>
        <w:tblW w:w="10144" w:type="dxa"/>
        <w:tblInd w:w="57" w:type="dxa"/>
        <w:tblLayout w:type="fixed"/>
        <w:tblCellMar>
          <w:left w:w="0" w:type="dxa"/>
          <w:right w:w="0" w:type="dxa"/>
        </w:tblCellMar>
        <w:tblLook w:val="0000" w:firstRow="0" w:lastRow="0" w:firstColumn="0" w:lastColumn="0" w:noHBand="0" w:noVBand="0"/>
      </w:tblPr>
      <w:tblGrid>
        <w:gridCol w:w="1418"/>
        <w:gridCol w:w="1558"/>
        <w:gridCol w:w="1780"/>
        <w:gridCol w:w="1558"/>
        <w:gridCol w:w="1275"/>
        <w:gridCol w:w="1247"/>
        <w:gridCol w:w="36"/>
        <w:gridCol w:w="1272"/>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55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78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88"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w:t>
            </w:r>
            <w:r w:rsidRPr="006F2618">
              <w:rPr>
                <w:w w:val="100"/>
                <w:sz w:val="20"/>
                <w:szCs w:val="20"/>
              </w:rPr>
              <w:br/>
              <w:t xml:space="preserve">коштів, товарів, виконання робіт, надання послуг </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88"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3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7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3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2.1</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b/>
                <w:bCs/>
                <w:spacing w:val="0"/>
                <w:sz w:val="20"/>
                <w:szCs w:val="20"/>
              </w:rPr>
            </w:pPr>
            <w:r w:rsidRPr="006F2618">
              <w:rPr>
                <w:rFonts w:ascii="Pragmatica Book" w:hAnsi="Pragmatica Book"/>
                <w:b/>
                <w:bCs/>
                <w:spacing w:val="0"/>
                <w:sz w:val="20"/>
                <w:szCs w:val="20"/>
              </w:rPr>
              <w:t>Усього,</w:t>
            </w:r>
          </w:p>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 тому числі:</w:t>
            </w: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cs="Pragmatica Book"/>
                <w:spacing w:val="0"/>
                <w:sz w:val="20"/>
                <w:szCs w:val="20"/>
              </w:rPr>
              <w:t>×</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2.2</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благодійним організаціям</w:t>
            </w: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0036</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2.2.1</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Відсоток від суми оподатковуваного прибутку попереднього звітного року ((рядок 2.2 графи 7 таблиці 2) / (рядок 1.1 графи 3 таблиці 1) × 100), %</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2.3</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2.1 графи 7 таблиці 2 – рядок 1.2 графи 3 таблиці 1)) </w:t>
            </w:r>
            <w:r w:rsidRPr="006F2618">
              <w:rPr>
                <w:rFonts w:ascii="Pragmatica Book" w:hAnsi="Pragmatica Book"/>
                <w:spacing w:val="0"/>
                <w:sz w:val="20"/>
                <w:szCs w:val="20"/>
              </w:rPr>
              <w:br/>
              <w:t xml:space="preserve">(підпункт 140.5.9 пункту 140.5 статті 140 розділу ІІІ </w:t>
            </w:r>
            <w:r w:rsidRPr="006F2618">
              <w:rPr>
                <w:rFonts w:ascii="Pragmatica Book" w:hAnsi="Pragmatica Book"/>
                <w:spacing w:val="0"/>
                <w:sz w:val="20"/>
                <w:szCs w:val="20"/>
              </w:rPr>
              <w:br/>
              <w:t>Податкового кодексу України) переноситься до рядка 3.1.9 БД додатка РІ до рядка 03 РІ Податкової декларації з податку на прибуток підприємств</w:t>
            </w:r>
            <w:r w:rsidRPr="006F2618">
              <w:rPr>
                <w:rFonts w:ascii="Pragmatica Book" w:hAnsi="Pragmatica Book"/>
                <w:spacing w:val="0"/>
                <w:sz w:val="20"/>
                <w:szCs w:val="20"/>
                <w:vertAlign w:val="superscript"/>
              </w:rPr>
              <w:t>1</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2.4</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2.1 графи 7 таблиці 2 – рядок 1.3 графи 3 таблиці 1)) </w:t>
            </w:r>
            <w:r w:rsidRPr="006F2618">
              <w:rPr>
                <w:rFonts w:ascii="Pragmatica Book" w:hAnsi="Pragmatica Book"/>
                <w:spacing w:val="0"/>
                <w:sz w:val="20"/>
                <w:szCs w:val="20"/>
              </w:rPr>
              <w:br/>
              <w:t xml:space="preserve">(пункт 72 підрозділу 4 розділу ХХ «Перехідні положення» </w:t>
            </w:r>
            <w:r w:rsidRPr="006F2618">
              <w:rPr>
                <w:rFonts w:ascii="Pragmatica Book" w:hAnsi="Pragmatica Book"/>
                <w:spacing w:val="0"/>
                <w:sz w:val="20"/>
                <w:szCs w:val="20"/>
              </w:rPr>
              <w:br/>
              <w:t>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6F2618">
              <w:rPr>
                <w:rFonts w:ascii="Pragmatica Book" w:hAnsi="Pragmatica Book"/>
                <w:spacing w:val="0"/>
                <w:sz w:val="20"/>
                <w:szCs w:val="20"/>
                <w:vertAlign w:val="superscript"/>
              </w:rPr>
              <w:t>1</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pageBreakBefore/>
        <w:ind w:left="142"/>
        <w:rPr>
          <w:rFonts w:ascii="Pragmatica Book" w:hAnsi="Pragmatica Book"/>
          <w:w w:val="100"/>
          <w:sz w:val="24"/>
          <w:szCs w:val="24"/>
        </w:rPr>
      </w:pPr>
      <w:r w:rsidRPr="006F2618">
        <w:rPr>
          <w:rFonts w:ascii="Pragmatica Book" w:hAnsi="Pragmatica Book"/>
          <w:b w:val="0"/>
          <w:bCs w:val="0"/>
          <w:i/>
          <w:iCs/>
          <w:w w:val="100"/>
          <w:sz w:val="24"/>
          <w:szCs w:val="24"/>
        </w:rPr>
        <w:lastRenderedPageBreak/>
        <w:t>Таблиця 3.</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неприбутковим організаціям, щодо якого визначено обмеження відповідно до підпункту 140.5.14 пункту 140.5 статті 140 розділу ІІІ Податкового кодексу України</w:t>
      </w:r>
    </w:p>
    <w:tbl>
      <w:tblPr>
        <w:tblW w:w="9861" w:type="dxa"/>
        <w:tblInd w:w="57" w:type="dxa"/>
        <w:tblLayout w:type="fixed"/>
        <w:tblCellMar>
          <w:left w:w="0" w:type="dxa"/>
          <w:right w:w="0" w:type="dxa"/>
        </w:tblCellMar>
        <w:tblLook w:val="0000" w:firstRow="0" w:lastRow="0" w:firstColumn="0" w:lastColumn="0" w:noHBand="0" w:noVBand="0"/>
      </w:tblPr>
      <w:tblGrid>
        <w:gridCol w:w="1418"/>
        <w:gridCol w:w="1417"/>
        <w:gridCol w:w="1418"/>
        <w:gridCol w:w="1560"/>
        <w:gridCol w:w="1275"/>
        <w:gridCol w:w="1497"/>
        <w:gridCol w:w="1276"/>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606"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606"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3.1</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21"/>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3.2</w:t>
            </w:r>
          </w:p>
        </w:tc>
        <w:tc>
          <w:tcPr>
            <w:tcW w:w="7167"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3.1 графи 7 таблиці 3 – рядок 1.3 графи 3 таблиці 1)) (підпункт 140.5.14 пункту 140.5 статті 140 розділу ІІІ Податкового кодексу України) переноситься до рядка 3.1.13 БД додатка РІ до рядка 03 РІ Податкової декларації з податку на прибуток підприємств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4.</w:t>
      </w:r>
      <w:r w:rsidRPr="006F2618">
        <w:rPr>
          <w:rFonts w:ascii="Pragmatica Book" w:hAnsi="Pragmatica Book"/>
          <w:w w:val="100"/>
          <w:sz w:val="24"/>
          <w:szCs w:val="24"/>
        </w:rPr>
        <w:t xml:space="preserve"> Надання безповоротної фінансової допомоги та/або безоплатне надання </w:t>
      </w:r>
      <w:r w:rsidRPr="006F2618">
        <w:rPr>
          <w:rFonts w:ascii="Pragmatica Book" w:hAnsi="Pragmatica Book"/>
          <w:w w:val="100"/>
          <w:sz w:val="24"/>
          <w:szCs w:val="24"/>
        </w:rPr>
        <w:br/>
        <w:t>майна (робіт, послуг) неприбутковим організаціям, щодо якого визначається база оподаткування (об’єкт оподаткування) відповідно до підпункту 135.2.1.8 підпункту 135.2.1 пункту 135.2 статті 135,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.2.6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 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статті 141 </w:t>
      </w:r>
      <w:r w:rsidRPr="006F2618">
        <w:rPr>
          <w:rFonts w:ascii="Pragmatica Book" w:hAnsi="Pragmatica Book"/>
          <w:w w:val="100"/>
          <w:sz w:val="24"/>
          <w:szCs w:val="24"/>
        </w:rPr>
        <w:br/>
        <w:t>розділу ІІІ Податкового кодексу України</w:t>
      </w:r>
      <w:r w:rsidRPr="006F2618">
        <w:rPr>
          <w:rFonts w:ascii="Pragmatica Book" w:hAnsi="Pragmatica Book"/>
          <w:w w:val="100"/>
          <w:sz w:val="24"/>
          <w:szCs w:val="24"/>
          <w:vertAlign w:val="superscript"/>
        </w:rPr>
        <w:t>2</w:t>
      </w:r>
    </w:p>
    <w:tbl>
      <w:tblPr>
        <w:tblW w:w="9861" w:type="dxa"/>
        <w:tblInd w:w="57" w:type="dxa"/>
        <w:tblLayout w:type="fixed"/>
        <w:tblCellMar>
          <w:left w:w="0" w:type="dxa"/>
          <w:right w:w="0" w:type="dxa"/>
        </w:tblCellMar>
        <w:tblLook w:val="0000" w:firstRow="0" w:lastRow="0" w:firstColumn="0" w:lastColumn="0" w:noHBand="0" w:noVBand="0"/>
      </w:tblPr>
      <w:tblGrid>
        <w:gridCol w:w="1418"/>
        <w:gridCol w:w="1417"/>
        <w:gridCol w:w="1560"/>
        <w:gridCol w:w="1417"/>
        <w:gridCol w:w="1356"/>
        <w:gridCol w:w="1276"/>
        <w:gridCol w:w="6"/>
        <w:gridCol w:w="1411"/>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466"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наданої безповоротної фінансової допомоги </w:t>
            </w:r>
            <w:r w:rsidRPr="006F2618">
              <w:rPr>
                <w:w w:val="100"/>
                <w:sz w:val="20"/>
                <w:szCs w:val="20"/>
              </w:rPr>
              <w:br/>
              <w:t>та/або безоплатного надання майна (робіт, послуг)</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466"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наданої безповоротної фінансової допомоги</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переданого майна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4.1</w:t>
            </w:r>
          </w:p>
        </w:tc>
        <w:tc>
          <w:tcPr>
            <w:tcW w:w="297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972"/>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4.2</w:t>
            </w:r>
          </w:p>
        </w:tc>
        <w:tc>
          <w:tcPr>
            <w:tcW w:w="7032"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чистого доходу від реалізації продукції (товарів, робіт, послуг), відображеного у фінансовій звітності за попередній звітний рік </w:t>
            </w:r>
            <w:r w:rsidRPr="006F2618">
              <w:rPr>
                <w:rFonts w:ascii="Pragmatica Book" w:hAnsi="Pragmatica Book"/>
                <w:spacing w:val="0"/>
                <w:sz w:val="20"/>
                <w:szCs w:val="20"/>
              </w:rPr>
              <w:br/>
              <w:t xml:space="preserve">(зазначається показник рядка 2000 Форми № 2 Звіту про фінансові результати (Звіту про сукупний дохід) або Форми № 2-м, Форми № 2-мс </w:t>
            </w:r>
            <w:r w:rsidRPr="006F2618">
              <w:rPr>
                <w:rFonts w:ascii="Pragmatica Book" w:hAnsi="Pragmatica Book"/>
                <w:spacing w:val="0"/>
                <w:sz w:val="20"/>
                <w:szCs w:val="20"/>
              </w:rPr>
              <w:br/>
            </w:r>
            <w:r w:rsidRPr="006F2618">
              <w:rPr>
                <w:rFonts w:ascii="Pragmatica Book" w:hAnsi="Pragmatica Book"/>
                <w:spacing w:val="0"/>
                <w:sz w:val="20"/>
                <w:szCs w:val="20"/>
              </w:rPr>
              <w:lastRenderedPageBreak/>
              <w:t>Звіту про фінансові результати)</w:t>
            </w:r>
          </w:p>
        </w:tc>
        <w:tc>
          <w:tcPr>
            <w:tcW w:w="14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r w:rsidR="0088221A" w:rsidRPr="006F2618" w:rsidTr="00800F6B">
        <w:trPr>
          <w:trHeight w:val="1686"/>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4.3</w:t>
            </w:r>
          </w:p>
        </w:tc>
        <w:tc>
          <w:tcPr>
            <w:tcW w:w="7032"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Сума перевищення наданої безповоротної фінансової допомоги та/або безоплатного надання майна (робіт, послуг) понад 0,5 відсотка суми чистого доходу від реалізації продукції (товарів, робіт, послуг), відображеного у фінансовій звітності за попередній звітний (податковий) рік (позитивне значення (рядок 4.1 графи 7 таблиці 4 – (рядок 4.2 графи 7 таблиці 4 × 0,5/100))) (підпункт </w:t>
            </w:r>
            <w:r w:rsidRPr="006F2618">
              <w:rPr>
                <w:rStyle w:val="Bold"/>
                <w:rFonts w:ascii="Pragmatica Book" w:hAnsi="Pragmatica Book"/>
                <w:spacing w:val="0"/>
                <w:sz w:val="20"/>
                <w:szCs w:val="20"/>
              </w:rPr>
              <w:t>135.2.1.8 підпункту 135.2.1 пункту 135.2 статті 135, підпункт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.2.6 підпункту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 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 xml:space="preserve"> статті 141 розділу ІІІ </w:t>
            </w:r>
            <w:r w:rsidRPr="006F2618">
              <w:rPr>
                <w:rStyle w:val="Bold"/>
                <w:rFonts w:ascii="Pragmatica Book" w:hAnsi="Pragmatica Book"/>
                <w:spacing w:val="0"/>
                <w:sz w:val="20"/>
                <w:szCs w:val="20"/>
              </w:rPr>
              <w:br/>
              <w:t>Податкового кодексу України)</w:t>
            </w:r>
            <w:r w:rsidRPr="006F2618">
              <w:rPr>
                <w:rFonts w:ascii="Pragmatica Book" w:hAnsi="Pragmatica Book"/>
                <w:spacing w:val="0"/>
                <w:sz w:val="20"/>
                <w:szCs w:val="20"/>
              </w:rPr>
              <w:t>, переноситься до рядка 20 БД додатка ДІЯ (рядок 06.3 ДІЯ) Податкової декларації з податку на прибуток підприємств</w:t>
            </w:r>
          </w:p>
        </w:tc>
        <w:tc>
          <w:tcPr>
            <w:tcW w:w="14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5.</w:t>
      </w:r>
      <w:r w:rsidRPr="006F2618">
        <w:rPr>
          <w:rFonts w:ascii="Pragmatica Book" w:hAnsi="Pragmatica Book"/>
          <w:w w:val="100"/>
          <w:sz w:val="24"/>
          <w:szCs w:val="24"/>
        </w:rPr>
        <w:t xml:space="preserve"> Надання безповоротної фінансової допомоги та/або безоплатне надання майна (робіт, послуг) неприбутковим організаціям, щодо якого визначається база оподаткування (об’єкт оподаткування) відповідно до підпункту 135.2.1.8</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підпункту 135.2.1 пункту 135.2 статті 135,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.2.6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 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 статті 141 розділу ІІІ Податкового кодексу України</w:t>
      </w:r>
      <w:r w:rsidRPr="006F2618">
        <w:rPr>
          <w:rFonts w:ascii="Pragmatica Book" w:hAnsi="Pragmatica Book"/>
          <w:w w:val="100"/>
          <w:sz w:val="24"/>
          <w:szCs w:val="24"/>
          <w:vertAlign w:val="superscript"/>
        </w:rPr>
        <w:t>2</w:t>
      </w:r>
    </w:p>
    <w:tbl>
      <w:tblPr>
        <w:tblW w:w="10008" w:type="dxa"/>
        <w:tblInd w:w="57" w:type="dxa"/>
        <w:tblLayout w:type="fixed"/>
        <w:tblCellMar>
          <w:left w:w="0" w:type="dxa"/>
          <w:right w:w="0" w:type="dxa"/>
        </w:tblCellMar>
        <w:tblLook w:val="0000" w:firstRow="0" w:lastRow="0" w:firstColumn="0" w:lastColumn="0" w:noHBand="0" w:noVBand="0"/>
      </w:tblPr>
      <w:tblGrid>
        <w:gridCol w:w="1560"/>
        <w:gridCol w:w="1134"/>
        <w:gridCol w:w="1254"/>
        <w:gridCol w:w="1100"/>
        <w:gridCol w:w="1269"/>
        <w:gridCol w:w="2052"/>
        <w:gridCol w:w="1639"/>
      </w:tblGrid>
      <w:tr w:rsidR="0088221A" w:rsidRPr="006F2618" w:rsidTr="00800F6B">
        <w:trPr>
          <w:trHeight w:val="113"/>
        </w:trPr>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25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6060"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наданої безповоротної фінансової допомоги </w:t>
            </w:r>
            <w:r w:rsidRPr="006F2618">
              <w:rPr>
                <w:w w:val="100"/>
                <w:sz w:val="20"/>
                <w:szCs w:val="20"/>
              </w:rPr>
              <w:br/>
              <w:t>та/або безоплатного надання майна (робіт, послуг)</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060"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наданої безповоротної фінансової допомоги</w:t>
            </w:r>
          </w:p>
        </w:tc>
        <w:tc>
          <w:tcPr>
            <w:tcW w:w="12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переданого майна</w:t>
            </w:r>
          </w:p>
        </w:tc>
        <w:tc>
          <w:tcPr>
            <w:tcW w:w="20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2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20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5.1</w:t>
            </w:r>
          </w:p>
        </w:tc>
        <w:tc>
          <w:tcPr>
            <w:tcW w:w="238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5.2</w:t>
            </w:r>
          </w:p>
        </w:tc>
        <w:tc>
          <w:tcPr>
            <w:tcW w:w="680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чистого доходу від реалізації продукції (товарів, робіт, послуг), відображеного у фінансовій звітності за попередній звітний рік (зазначається показник рядка 2000 Форми № 2 Звіту про фінансові результати (Звіту про сукупний дохід) або Форми № 2-м, Форми № 2-мс </w:t>
            </w:r>
            <w:r w:rsidRPr="006F2618">
              <w:rPr>
                <w:rFonts w:ascii="Pragmatica Book" w:hAnsi="Pragmatica Book"/>
                <w:spacing w:val="0"/>
                <w:sz w:val="20"/>
                <w:szCs w:val="20"/>
              </w:rPr>
              <w:br/>
              <w:t>Звіту про фінансові результати)</w:t>
            </w: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5.3</w:t>
            </w:r>
          </w:p>
        </w:tc>
        <w:tc>
          <w:tcPr>
            <w:tcW w:w="680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наданої безповоротної фінансової допомоги та/або безоплатного надання майна (робіт, послуг) понад 1 відсотка суми </w:t>
            </w:r>
            <w:r w:rsidRPr="006F2618">
              <w:rPr>
                <w:rFonts w:ascii="Pragmatica Book" w:hAnsi="Pragmatica Book"/>
                <w:spacing w:val="0"/>
                <w:sz w:val="20"/>
                <w:szCs w:val="20"/>
              </w:rPr>
              <w:br/>
              <w:t xml:space="preserve">чистого доходу від реалізації продукції (товарів, робіт, послуг), відображеного у фінансовій звітності за попередній звітний (податковий) рік (позитивне значення </w:t>
            </w:r>
            <w:r w:rsidRPr="006F2618">
              <w:rPr>
                <w:rFonts w:ascii="Pragmatica Book" w:hAnsi="Pragmatica Book"/>
                <w:spacing w:val="0"/>
                <w:sz w:val="20"/>
                <w:szCs w:val="20"/>
              </w:rPr>
              <w:br/>
              <w:t>(рядок 5.1 графи 7 таблиці 5 – (рядок 5.2 графи 7 таблиці 5 × 1/100))) (підпункт </w:t>
            </w:r>
            <w:r w:rsidRPr="006F2618">
              <w:rPr>
                <w:rStyle w:val="Bold"/>
                <w:rFonts w:ascii="Pragmatica Book" w:hAnsi="Pragmatica Book"/>
                <w:spacing w:val="0"/>
                <w:sz w:val="20"/>
                <w:szCs w:val="20"/>
              </w:rPr>
              <w:t>135.2.1.81 підпункту 135.2.1 пункту 135.2 статті 135, підпункт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.2.6 підпункту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 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 xml:space="preserve"> статті 141 розділу ІІІ </w:t>
            </w:r>
            <w:r w:rsidRPr="006F2618">
              <w:rPr>
                <w:rStyle w:val="Bold"/>
                <w:rFonts w:ascii="Pragmatica Book" w:hAnsi="Pragmatica Book"/>
                <w:spacing w:val="0"/>
                <w:sz w:val="20"/>
                <w:szCs w:val="20"/>
              </w:rPr>
              <w:br/>
              <w:t>Податкового кодексу України)</w:t>
            </w:r>
            <w:r w:rsidRPr="006F2618">
              <w:rPr>
                <w:rFonts w:ascii="Pragmatica Book" w:hAnsi="Pragmatica Book"/>
                <w:spacing w:val="0"/>
                <w:sz w:val="20"/>
                <w:szCs w:val="20"/>
              </w:rPr>
              <w:t>, переноситься до рядка 21 БД додатка ДІЯ (рядок 06.3 ДІЯ) Податкової декларації з податку на прибуток підприємств</w:t>
            </w: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Pr="0088221A" w:rsidRDefault="0088221A" w:rsidP="0088221A">
      <w:pPr>
        <w:pStyle w:val="Ch6"/>
        <w:ind w:left="142"/>
        <w:rPr>
          <w:rFonts w:asciiTheme="minorHAnsi" w:hAnsiTheme="minorHAnsi"/>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6.</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відповідно до пункту 69.6 підрозділу 10 розділу ХХ Податкового кодексу України</w:t>
      </w:r>
    </w:p>
    <w:tbl>
      <w:tblPr>
        <w:tblW w:w="10003" w:type="dxa"/>
        <w:tblInd w:w="57" w:type="dxa"/>
        <w:tblLayout w:type="fixed"/>
        <w:tblCellMar>
          <w:left w:w="0" w:type="dxa"/>
          <w:right w:w="0" w:type="dxa"/>
        </w:tblCellMar>
        <w:tblLook w:val="0000" w:firstRow="0" w:lastRow="0" w:firstColumn="0" w:lastColumn="0" w:noHBand="0" w:noVBand="0"/>
      </w:tblPr>
      <w:tblGrid>
        <w:gridCol w:w="1639"/>
        <w:gridCol w:w="1417"/>
        <w:gridCol w:w="1559"/>
        <w:gridCol w:w="1356"/>
        <w:gridCol w:w="1441"/>
        <w:gridCol w:w="1275"/>
        <w:gridCol w:w="1316"/>
      </w:tblGrid>
      <w:tr w:rsidR="0088221A" w:rsidRPr="006F2618" w:rsidTr="00800F6B">
        <w:trPr>
          <w:trHeight w:val="113"/>
        </w:trPr>
        <w:tc>
          <w:tcPr>
            <w:tcW w:w="163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63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63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4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3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4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3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258"/>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6.1</w:t>
            </w:r>
          </w:p>
        </w:tc>
        <w:tc>
          <w:tcPr>
            <w:tcW w:w="29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r w:rsidRPr="006F2618">
              <w:rPr>
                <w:rFonts w:ascii="Pragmatica Book" w:hAnsi="Pragmatica Book"/>
                <w:b/>
                <w:bCs/>
                <w:spacing w:val="0"/>
                <w:sz w:val="20"/>
                <w:szCs w:val="20"/>
                <w:vertAlign w:val="superscript"/>
              </w:rPr>
              <w:t>3</w:t>
            </w: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7.</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відповідно до пункту 63</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підрозділу 4 розділу ХХ Податкового кодексу України</w:t>
      </w:r>
      <w:r w:rsidRPr="006F2618">
        <w:rPr>
          <w:rFonts w:ascii="Pragmatica Book" w:hAnsi="Pragmatica Book"/>
          <w:w w:val="100"/>
          <w:sz w:val="24"/>
          <w:szCs w:val="24"/>
          <w:vertAlign w:val="superscript"/>
        </w:rPr>
        <w:t>2</w:t>
      </w:r>
    </w:p>
    <w:p w:rsidR="0088221A" w:rsidRPr="006F2618" w:rsidRDefault="0088221A" w:rsidP="0088221A">
      <w:pPr>
        <w:pStyle w:val="Ch6"/>
        <w:ind w:left="142"/>
        <w:rPr>
          <w:w w:val="100"/>
          <w:sz w:val="24"/>
          <w:szCs w:val="24"/>
        </w:rPr>
      </w:pPr>
    </w:p>
    <w:tbl>
      <w:tblPr>
        <w:tblW w:w="10003" w:type="dxa"/>
        <w:tblInd w:w="57" w:type="dxa"/>
        <w:tblLayout w:type="fixed"/>
        <w:tblCellMar>
          <w:left w:w="0" w:type="dxa"/>
          <w:right w:w="0" w:type="dxa"/>
        </w:tblCellMar>
        <w:tblLook w:val="0000" w:firstRow="0" w:lastRow="0" w:firstColumn="0" w:lastColumn="0" w:noHBand="0" w:noVBand="0"/>
      </w:tblPr>
      <w:tblGrid>
        <w:gridCol w:w="1560"/>
        <w:gridCol w:w="1559"/>
        <w:gridCol w:w="1559"/>
        <w:gridCol w:w="1497"/>
        <w:gridCol w:w="1276"/>
        <w:gridCol w:w="1276"/>
        <w:gridCol w:w="1276"/>
      </w:tblGrid>
      <w:tr w:rsidR="0088221A" w:rsidRPr="006F2618" w:rsidTr="00800F6B">
        <w:trPr>
          <w:trHeight w:val="113"/>
        </w:trPr>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 xml:space="preserve">(графа 4 + графа 5 + </w:t>
            </w:r>
            <w:r w:rsidRPr="006F2618">
              <w:rPr>
                <w:w w:val="100"/>
                <w:sz w:val="20"/>
                <w:szCs w:val="20"/>
              </w:rPr>
              <w:br/>
              <w:t>графа 6)</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7.1</w:t>
            </w:r>
          </w:p>
        </w:tc>
        <w:tc>
          <w:tcPr>
            <w:tcW w:w="311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r w:rsidRPr="006F2618">
              <w:rPr>
                <w:rFonts w:ascii="Pragmatica Book" w:hAnsi="Pragmatica Book"/>
                <w:b/>
                <w:bCs/>
                <w:spacing w:val="0"/>
                <w:sz w:val="20"/>
                <w:szCs w:val="20"/>
                <w:vertAlign w:val="superscript"/>
              </w:rPr>
              <w:t>3</w:t>
            </w: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4"/>
          <w:szCs w:val="24"/>
        </w:rPr>
      </w:pPr>
    </w:p>
    <w:p w:rsidR="0088221A" w:rsidRPr="006F2618" w:rsidRDefault="0088221A" w:rsidP="0088221A">
      <w:pPr>
        <w:pStyle w:val="SnoskaSNOSKI2"/>
        <w:spacing w:before="283"/>
        <w:ind w:left="142"/>
        <w:rPr>
          <w:w w:val="100"/>
          <w:sz w:val="24"/>
          <w:szCs w:val="24"/>
        </w:rPr>
      </w:pPr>
      <w:r w:rsidRPr="006F2618">
        <w:rPr>
          <w:w w:val="100"/>
          <w:sz w:val="24"/>
          <w:szCs w:val="24"/>
          <w:vertAlign w:val="superscript"/>
        </w:rPr>
        <w:t>1</w:t>
      </w:r>
      <w:r w:rsidRPr="006F2618">
        <w:rPr>
          <w:w w:val="100"/>
          <w:sz w:val="24"/>
          <w:szCs w:val="24"/>
        </w:rPr>
        <w:t xml:space="preserve"> </w:t>
      </w:r>
      <w:r w:rsidRPr="006F2618">
        <w:rPr>
          <w:w w:val="100"/>
          <w:sz w:val="24"/>
          <w:szCs w:val="24"/>
        </w:rPr>
        <w:tab/>
        <w:t xml:space="preserve">Не допускається одночасне перенесення відповідних показників рядка 2.3 графи 7 таблиці 2 та рядка 2.4 графи 7 таблиці 2 до рядків 3.1.9 БД та 4.1.25 БД додатка РІ до рядка 03 РІ Податкової декларації з податку на прибуток підприємств. </w:t>
      </w:r>
    </w:p>
    <w:p w:rsidR="0088221A" w:rsidRPr="006F2618" w:rsidRDefault="0088221A" w:rsidP="0088221A">
      <w:pPr>
        <w:pStyle w:val="SnoskaSNOSKI2"/>
        <w:pBdr>
          <w:top w:val="none" w:sz="0" w:space="0" w:color="auto"/>
        </w:pBdr>
        <w:ind w:left="142"/>
        <w:rPr>
          <w:w w:val="100"/>
          <w:sz w:val="24"/>
          <w:szCs w:val="24"/>
        </w:rPr>
      </w:pPr>
      <w:r w:rsidRPr="006F2618">
        <w:rPr>
          <w:w w:val="100"/>
          <w:sz w:val="24"/>
          <w:szCs w:val="24"/>
          <w:vertAlign w:val="superscript"/>
        </w:rPr>
        <w:t>2</w:t>
      </w:r>
      <w:r w:rsidRPr="006F2618">
        <w:rPr>
          <w:w w:val="100"/>
          <w:sz w:val="24"/>
          <w:szCs w:val="24"/>
        </w:rPr>
        <w:t xml:space="preserve"> </w:t>
      </w:r>
      <w:r w:rsidRPr="006F2618">
        <w:rPr>
          <w:w w:val="100"/>
          <w:sz w:val="24"/>
          <w:szCs w:val="24"/>
        </w:rPr>
        <w:tab/>
        <w:t>Таблиці 4, 5 та 7 складаються резидентом Дія Сіті — платником податку на особливих умовах.</w:t>
      </w:r>
    </w:p>
    <w:p w:rsidR="0088221A" w:rsidRDefault="0088221A" w:rsidP="0088221A">
      <w:pPr>
        <w:pStyle w:val="SnoskaSNOSKI2"/>
        <w:pBdr>
          <w:top w:val="none" w:sz="0" w:space="0" w:color="auto"/>
        </w:pBdr>
        <w:ind w:left="142"/>
        <w:rPr>
          <w:rFonts w:asciiTheme="minorHAnsi" w:hAnsiTheme="minorHAnsi"/>
          <w:w w:val="100"/>
          <w:sz w:val="24"/>
          <w:szCs w:val="24"/>
        </w:rPr>
      </w:pPr>
      <w:r w:rsidRPr="006F2618">
        <w:rPr>
          <w:w w:val="100"/>
          <w:sz w:val="24"/>
          <w:szCs w:val="24"/>
          <w:vertAlign w:val="superscript"/>
        </w:rPr>
        <w:t xml:space="preserve">3 </w:t>
      </w:r>
      <w:r w:rsidRPr="006F2618">
        <w:rPr>
          <w:w w:val="100"/>
          <w:sz w:val="24"/>
          <w:szCs w:val="24"/>
        </w:rPr>
        <w:tab/>
        <w:t>Показники рядка 6.1 графи 7 таблиці 6 та рядка 7.1 графи 7 таблиці 7 враховуються при обчисленні сум податку, не сплаченого до бюджету у зв’язку з отриманням податкової пільги, що відображаються у додатку ПП до Податкової декларації з податку на прибуток підприємств.</w:t>
      </w:r>
    </w:p>
    <w:p w:rsidR="0088221A" w:rsidRDefault="0088221A" w:rsidP="0088221A">
      <w:pPr>
        <w:pStyle w:val="SnoskaSNOSKI2"/>
        <w:pBdr>
          <w:top w:val="none" w:sz="0" w:space="0" w:color="auto"/>
        </w:pBdr>
        <w:ind w:left="142"/>
        <w:rPr>
          <w:rFonts w:asciiTheme="minorHAnsi" w:hAnsiTheme="minorHAnsi"/>
          <w:w w:val="100"/>
          <w:sz w:val="24"/>
          <w:szCs w:val="24"/>
        </w:rPr>
      </w:pPr>
    </w:p>
    <w:tbl>
      <w:tblPr>
        <w:tblW w:w="10198" w:type="dxa"/>
        <w:tblInd w:w="8" w:type="dxa"/>
        <w:tblLayout w:type="fixed"/>
        <w:tblCellMar>
          <w:left w:w="0" w:type="dxa"/>
          <w:right w:w="0" w:type="dxa"/>
        </w:tblCellMar>
        <w:tblLook w:val="0000" w:firstRow="0" w:lastRow="0" w:firstColumn="0" w:lastColumn="0" w:noHBand="0" w:noVBand="0"/>
      </w:tblPr>
      <w:tblGrid>
        <w:gridCol w:w="3536"/>
        <w:gridCol w:w="2693"/>
        <w:gridCol w:w="3969"/>
      </w:tblGrid>
      <w:tr w:rsidR="0088221A" w:rsidRPr="006F2618" w:rsidTr="00800F6B">
        <w:trPr>
          <w:trHeight w:val="60"/>
        </w:trPr>
        <w:tc>
          <w:tcPr>
            <w:tcW w:w="3536" w:type="dxa"/>
            <w:tcMar>
              <w:top w:w="68" w:type="dxa"/>
              <w:left w:w="0" w:type="dxa"/>
              <w:bottom w:w="68"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 xml:space="preserve">Керівник </w:t>
            </w:r>
            <w:r w:rsidRPr="006F2618">
              <w:rPr>
                <w:w w:val="100"/>
                <w:sz w:val="24"/>
                <w:szCs w:val="24"/>
              </w:rPr>
              <w:br/>
              <w:t>(уповноважена особа)</w:t>
            </w:r>
          </w:p>
        </w:tc>
        <w:tc>
          <w:tcPr>
            <w:tcW w:w="2693" w:type="dxa"/>
            <w:tcMar>
              <w:top w:w="68"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w:t>
            </w:r>
          </w:p>
          <w:p w:rsidR="0088221A" w:rsidRPr="006F2618" w:rsidRDefault="0088221A" w:rsidP="00800F6B">
            <w:pPr>
              <w:pStyle w:val="StrokeCh6"/>
              <w:ind w:left="142"/>
              <w:rPr>
                <w:w w:val="100"/>
                <w:sz w:val="20"/>
                <w:szCs w:val="20"/>
              </w:rPr>
            </w:pPr>
            <w:r w:rsidRPr="006F2618">
              <w:rPr>
                <w:w w:val="100"/>
                <w:sz w:val="20"/>
                <w:szCs w:val="20"/>
              </w:rPr>
              <w:t>(підпис)</w:t>
            </w:r>
          </w:p>
          <w:p w:rsidR="0088221A" w:rsidRPr="006F2618" w:rsidRDefault="0088221A" w:rsidP="00800F6B">
            <w:pPr>
              <w:pStyle w:val="Ch61"/>
              <w:spacing w:before="113"/>
              <w:ind w:left="142"/>
              <w:jc w:val="center"/>
              <w:rPr>
                <w:w w:val="100"/>
                <w:sz w:val="24"/>
                <w:szCs w:val="24"/>
              </w:rPr>
            </w:pPr>
            <w:r w:rsidRPr="006F2618">
              <w:rPr>
                <w:w w:val="100"/>
                <w:sz w:val="24"/>
                <w:szCs w:val="24"/>
              </w:rPr>
              <w:t>М. П. (за наявності)</w:t>
            </w:r>
          </w:p>
        </w:tc>
        <w:tc>
          <w:tcPr>
            <w:tcW w:w="3969" w:type="dxa"/>
            <w:tcMar>
              <w:top w:w="68"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_____________________________________</w:t>
            </w:r>
          </w:p>
          <w:p w:rsidR="0088221A" w:rsidRPr="006F2618" w:rsidRDefault="0088221A" w:rsidP="00800F6B">
            <w:pPr>
              <w:pStyle w:val="StrokeCh6"/>
              <w:ind w:left="142"/>
              <w:rPr>
                <w:w w:val="100"/>
                <w:sz w:val="20"/>
                <w:szCs w:val="20"/>
              </w:rPr>
            </w:pPr>
            <w:r w:rsidRPr="006F2618">
              <w:rPr>
                <w:w w:val="100"/>
                <w:sz w:val="20"/>
                <w:szCs w:val="20"/>
              </w:rPr>
              <w:t>(власне ім’я, прізвище)</w:t>
            </w:r>
          </w:p>
        </w:tc>
      </w:tr>
      <w:tr w:rsidR="0088221A" w:rsidRPr="006F2618" w:rsidTr="00800F6B">
        <w:trPr>
          <w:trHeight w:val="60"/>
        </w:trPr>
        <w:tc>
          <w:tcPr>
            <w:tcW w:w="3536" w:type="dxa"/>
            <w:tcMar>
              <w:top w:w="283" w:type="dxa"/>
              <w:left w:w="0" w:type="dxa"/>
              <w:bottom w:w="68"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Головний бухгалтер (особа,</w:t>
            </w:r>
            <w:r w:rsidRPr="006F2618">
              <w:rPr>
                <w:w w:val="100"/>
                <w:sz w:val="24"/>
                <w:szCs w:val="24"/>
              </w:rPr>
              <w:br/>
              <w:t>відповідальна за ведення</w:t>
            </w:r>
          </w:p>
          <w:p w:rsidR="0088221A" w:rsidRPr="006F2618" w:rsidRDefault="0088221A" w:rsidP="00800F6B">
            <w:pPr>
              <w:pStyle w:val="Ch61"/>
              <w:ind w:left="142"/>
              <w:jc w:val="left"/>
              <w:rPr>
                <w:w w:val="100"/>
                <w:sz w:val="24"/>
                <w:szCs w:val="24"/>
              </w:rPr>
            </w:pPr>
            <w:r w:rsidRPr="006F2618">
              <w:rPr>
                <w:w w:val="100"/>
                <w:sz w:val="24"/>
                <w:szCs w:val="24"/>
              </w:rPr>
              <w:t>бухгалтерського обліку)</w:t>
            </w:r>
          </w:p>
        </w:tc>
        <w:tc>
          <w:tcPr>
            <w:tcW w:w="2693" w:type="dxa"/>
            <w:tcMar>
              <w:top w:w="283"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w:t>
            </w:r>
          </w:p>
          <w:p w:rsidR="0088221A" w:rsidRPr="006F2618" w:rsidRDefault="0088221A" w:rsidP="00800F6B">
            <w:pPr>
              <w:pStyle w:val="StrokeCh6"/>
              <w:ind w:left="142"/>
              <w:rPr>
                <w:w w:val="100"/>
                <w:sz w:val="20"/>
                <w:szCs w:val="20"/>
              </w:rPr>
            </w:pPr>
            <w:r w:rsidRPr="006F2618">
              <w:rPr>
                <w:w w:val="100"/>
                <w:sz w:val="20"/>
                <w:szCs w:val="20"/>
              </w:rPr>
              <w:t>(підпис)</w:t>
            </w:r>
          </w:p>
        </w:tc>
        <w:tc>
          <w:tcPr>
            <w:tcW w:w="3969" w:type="dxa"/>
            <w:tcMar>
              <w:top w:w="283"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_____________________________________</w:t>
            </w:r>
          </w:p>
          <w:p w:rsidR="0088221A" w:rsidRPr="006F2618" w:rsidRDefault="0088221A" w:rsidP="00800F6B">
            <w:pPr>
              <w:pStyle w:val="StrokeCh6"/>
              <w:ind w:left="142"/>
              <w:rPr>
                <w:w w:val="100"/>
                <w:sz w:val="20"/>
                <w:szCs w:val="20"/>
              </w:rPr>
            </w:pPr>
            <w:r w:rsidRPr="006F2618">
              <w:rPr>
                <w:w w:val="100"/>
                <w:sz w:val="20"/>
                <w:szCs w:val="20"/>
              </w:rPr>
              <w:t>(власне ім’я, прізвище)</w:t>
            </w:r>
          </w:p>
        </w:tc>
      </w:tr>
    </w:tbl>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350DF7" w:rsidRPr="00C06216" w:rsidRDefault="00FF45EA" w:rsidP="00C77FF6">
      <w:pPr>
        <w:ind w:firstLine="708"/>
        <w:jc w:val="both"/>
        <w:rPr>
          <w:rStyle w:val="st46"/>
          <w:color w:val="808080" w:themeColor="background1" w:themeShade="80"/>
          <w:sz w:val="24"/>
          <w:lang w:val="ru-RU"/>
        </w:rPr>
      </w:pPr>
      <w:r w:rsidRPr="00FF45EA">
        <w:rPr>
          <w:rStyle w:val="st46"/>
          <w:color w:val="808080" w:themeColor="background1" w:themeShade="80"/>
          <w:sz w:val="24"/>
        </w:rPr>
        <w:t xml:space="preserve">{Форма Податкової декларації із змінами, внесеними згідно з </w:t>
      </w:r>
      <w:hyperlink r:id="rId9" w:anchor="n16" w:history="1">
        <w:r w:rsidRPr="00C06216">
          <w:rPr>
            <w:rStyle w:val="aa"/>
            <w:sz w:val="24"/>
          </w:rPr>
          <w:t xml:space="preserve">Наказом Міністерства фінансів </w:t>
        </w:r>
        <w:r w:rsidR="00BF565A" w:rsidRPr="00C06216">
          <w:rPr>
            <w:rStyle w:val="aa"/>
            <w:sz w:val="24"/>
            <w:lang w:val="x-none" w:eastAsia="uk-UA"/>
          </w:rPr>
          <w:t xml:space="preserve"> № 371 </w:t>
        </w:r>
        <w:proofErr w:type="spellStart"/>
        <w:r w:rsidR="00BF565A" w:rsidRPr="00C06216">
          <w:rPr>
            <w:rStyle w:val="aa"/>
            <w:sz w:val="24"/>
            <w:lang w:val="x-none" w:eastAsia="uk-UA"/>
          </w:rPr>
          <w:t>від</w:t>
        </w:r>
        <w:proofErr w:type="spellEnd"/>
        <w:r w:rsidR="00BF565A" w:rsidRPr="00C06216">
          <w:rPr>
            <w:rStyle w:val="aa"/>
            <w:sz w:val="24"/>
            <w:lang w:val="x-none" w:eastAsia="uk-UA"/>
          </w:rPr>
          <w:t xml:space="preserve"> 25.07.2025</w:t>
        </w:r>
      </w:hyperlink>
      <w:r w:rsidRPr="00FF45EA">
        <w:rPr>
          <w:rStyle w:val="st46"/>
          <w:color w:val="808080" w:themeColor="background1" w:themeShade="80"/>
          <w:sz w:val="24"/>
        </w:rPr>
        <w:t>}</w:t>
      </w:r>
    </w:p>
    <w:p w:rsidR="00C06216" w:rsidRPr="00C06216" w:rsidRDefault="00C06216" w:rsidP="00C77FF6">
      <w:pPr>
        <w:ind w:firstLine="708"/>
        <w:jc w:val="both"/>
        <w:rPr>
          <w:color w:val="808080" w:themeColor="background1" w:themeShade="80"/>
          <w:sz w:val="24"/>
          <w:lang w:val="ru-RU"/>
        </w:rPr>
      </w:pPr>
    </w:p>
    <w:sectPr w:rsidR="00C06216" w:rsidRPr="00C06216" w:rsidSect="00A8701F">
      <w:pgSz w:w="11906" w:h="16838"/>
      <w:pgMar w:top="284" w:right="707"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8BC" w:rsidRDefault="00C178BC" w:rsidP="00C6271D">
      <w:r>
        <w:separator/>
      </w:r>
    </w:p>
  </w:endnote>
  <w:endnote w:type="continuationSeparator" w:id="0">
    <w:p w:rsidR="00C178BC" w:rsidRDefault="00C178BC" w:rsidP="00C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 Book">
    <w:altName w:val="Times New Roman"/>
    <w:panose1 w:val="020B0604020202020204"/>
    <w:charset w:val="00"/>
    <w:family w:val="auto"/>
    <w:notTrueType/>
    <w:pitch w:val="default"/>
    <w:sig w:usb0="00000003" w:usb1="00000000" w:usb2="00000000" w:usb3="00000000" w:csb0="00000001" w:csb1="00000000"/>
  </w:font>
  <w:font w:name="Pragmatica Bold">
    <w:altName w:val="Times New Roman"/>
    <w:panose1 w:val="020B0604020202020204"/>
    <w:charset w:val="00"/>
    <w:family w:val="auto"/>
    <w:notTrueType/>
    <w:pitch w:val="default"/>
    <w:sig w:usb0="00000003" w:usb1="00000000" w:usb2="00000000" w:usb3="00000000" w:csb0="00000001" w:csb1="00000000"/>
  </w:font>
  <w:font w:name="HeliosCond">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ragmatica-Book">
    <w:altName w:val="Times New Roman"/>
    <w:panose1 w:val="020B0604020202020204"/>
    <w:charset w:val="00"/>
    <w:family w:val="auto"/>
    <w:notTrueType/>
    <w:pitch w:val="default"/>
    <w:sig w:usb0="00000003" w:usb1="00000000" w:usb2="00000000" w:usb3="00000000" w:csb0="00000001" w:csb1="00000000"/>
  </w:font>
  <w:font w:name="Pragmatica-BookObl">
    <w:altName w:val="Times New Roman"/>
    <w:panose1 w:val="020B0604020202020204"/>
    <w:charset w:val="00"/>
    <w:family w:val="auto"/>
    <w:notTrueType/>
    <w:pitch w:val="default"/>
    <w:sig w:usb0="00000003" w:usb1="00000000" w:usb2="00000000" w:usb3="00000000" w:csb0="00000001" w:csb1="00000000"/>
  </w:font>
  <w:font w:name="Pragmatica-Bold">
    <w:altName w:val="Times New Roman"/>
    <w:panose1 w:val="020B0604020202020204"/>
    <w:charset w:val="00"/>
    <w:family w:val="auto"/>
    <w:notTrueType/>
    <w:pitch w:val="default"/>
    <w:sig w:usb0="00000003" w:usb1="00000000" w:usb2="00000000" w:usb3="00000000" w:csb0="00000001" w:csb1="00000000"/>
  </w:font>
  <w:font w:name="Baltica-Bold">
    <w:altName w:val="Times New Roman"/>
    <w:panose1 w:val="020B0604020202020204"/>
    <w:charset w:val="00"/>
    <w:family w:val="auto"/>
    <w:notTrueType/>
    <w:pitch w:val="default"/>
    <w:sig w:usb0="00000003" w:usb1="00000000" w:usb2="00000000" w:usb3="00000000" w:csb0="00000001" w:csb1="00000000"/>
  </w:font>
  <w:font w:name="Pragmatica-BoldObl">
    <w:panose1 w:val="020B0604020202020204"/>
    <w:charset w:val="00"/>
    <w:family w:val="auto"/>
    <w:notTrueType/>
    <w:pitch w:val="default"/>
    <w:sig w:usb0="00000003" w:usb1="00000000" w:usb2="00000000" w:usb3="00000000" w:csb0="00000001" w:csb1="00000000"/>
  </w:font>
  <w:font w:name="Symbol (OTF) Regular">
    <w:panose1 w:val="020B0604020202020204"/>
    <w:charset w:val="00"/>
    <w:family w:val="auto"/>
    <w:notTrueType/>
    <w:pitch w:val="default"/>
    <w:sig w:usb0="00000003" w:usb1="00000000" w:usb2="00000000" w:usb3="00000000" w:csb0="00000001" w:csb1="00000000"/>
  </w:font>
  <w:font w:name="PT Pragmatica Medium Baltic  Re">
    <w:panose1 w:val="020B0604020202020204"/>
    <w:charset w:val="00"/>
    <w:family w:val="auto"/>
    <w:notTrueType/>
    <w:pitch w:val="default"/>
    <w:sig w:usb0="00000003" w:usb1="00000000" w:usb2="00000000" w:usb3="00000000" w:csb0="00000001" w:csb1="00000000"/>
  </w:font>
  <w:font w:name="Baltica-Regular">
    <w:panose1 w:val="020B0604020202020204"/>
    <w:charset w:val="00"/>
    <w:family w:val="auto"/>
    <w:notTrueType/>
    <w:pitch w:val="default"/>
    <w:sig w:usb0="00000003" w:usb1="00000000" w:usb2="00000000" w:usb3="00000000" w:csb0="00000001" w:csb1="00000000"/>
  </w:font>
  <w:font w:name="HeliosCond-Bold">
    <w:altName w:val="Times New Roman"/>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8BC" w:rsidRDefault="00C178BC" w:rsidP="00C6271D">
      <w:r>
        <w:separator/>
      </w:r>
    </w:p>
  </w:footnote>
  <w:footnote w:type="continuationSeparator" w:id="0">
    <w:p w:rsidR="00C178BC" w:rsidRDefault="00C178BC" w:rsidP="00C6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DE2"/>
    <w:multiLevelType w:val="hybridMultilevel"/>
    <w:tmpl w:val="B08EE0FE"/>
    <w:lvl w:ilvl="0" w:tplc="D9424732">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A26A5"/>
    <w:multiLevelType w:val="hybridMultilevel"/>
    <w:tmpl w:val="4B00ADAE"/>
    <w:lvl w:ilvl="0" w:tplc="01CC5DFE">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020878">
    <w:abstractNumId w:val="4"/>
  </w:num>
  <w:num w:numId="2" w16cid:durableId="347217179">
    <w:abstractNumId w:val="0"/>
  </w:num>
  <w:num w:numId="3" w16cid:durableId="790513263">
    <w:abstractNumId w:val="3"/>
  </w:num>
  <w:num w:numId="4" w16cid:durableId="422725547">
    <w:abstractNumId w:val="2"/>
  </w:num>
  <w:num w:numId="5" w16cid:durableId="12419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7A"/>
    <w:rsid w:val="000120BE"/>
    <w:rsid w:val="00013B25"/>
    <w:rsid w:val="000221B5"/>
    <w:rsid w:val="00026845"/>
    <w:rsid w:val="00026DA7"/>
    <w:rsid w:val="00032A35"/>
    <w:rsid w:val="0003554F"/>
    <w:rsid w:val="00035AA9"/>
    <w:rsid w:val="0004373C"/>
    <w:rsid w:val="000437CD"/>
    <w:rsid w:val="00043F9C"/>
    <w:rsid w:val="00044327"/>
    <w:rsid w:val="00044A37"/>
    <w:rsid w:val="00050698"/>
    <w:rsid w:val="00050B42"/>
    <w:rsid w:val="00060F3D"/>
    <w:rsid w:val="00061661"/>
    <w:rsid w:val="000665C4"/>
    <w:rsid w:val="000743A2"/>
    <w:rsid w:val="00077478"/>
    <w:rsid w:val="0008082A"/>
    <w:rsid w:val="0008243E"/>
    <w:rsid w:val="00083C09"/>
    <w:rsid w:val="000853C4"/>
    <w:rsid w:val="000949BA"/>
    <w:rsid w:val="000A3916"/>
    <w:rsid w:val="000A3C30"/>
    <w:rsid w:val="000A5C58"/>
    <w:rsid w:val="000B06E7"/>
    <w:rsid w:val="000B1761"/>
    <w:rsid w:val="000B5635"/>
    <w:rsid w:val="000C1817"/>
    <w:rsid w:val="000C4954"/>
    <w:rsid w:val="000C5B80"/>
    <w:rsid w:val="000D3F4F"/>
    <w:rsid w:val="000E3357"/>
    <w:rsid w:val="000F0A0D"/>
    <w:rsid w:val="000F2055"/>
    <w:rsid w:val="000F287B"/>
    <w:rsid w:val="0010281D"/>
    <w:rsid w:val="00112DF2"/>
    <w:rsid w:val="00116E63"/>
    <w:rsid w:val="0011735D"/>
    <w:rsid w:val="00121AD0"/>
    <w:rsid w:val="00122751"/>
    <w:rsid w:val="00122B54"/>
    <w:rsid w:val="0012558A"/>
    <w:rsid w:val="0013138A"/>
    <w:rsid w:val="0013279A"/>
    <w:rsid w:val="00133B47"/>
    <w:rsid w:val="00135E17"/>
    <w:rsid w:val="00136001"/>
    <w:rsid w:val="001540A5"/>
    <w:rsid w:val="0015602F"/>
    <w:rsid w:val="00163299"/>
    <w:rsid w:val="0016392E"/>
    <w:rsid w:val="0016602C"/>
    <w:rsid w:val="00175178"/>
    <w:rsid w:val="00177BE7"/>
    <w:rsid w:val="00177C07"/>
    <w:rsid w:val="00177F18"/>
    <w:rsid w:val="0018207F"/>
    <w:rsid w:val="001846E2"/>
    <w:rsid w:val="00185312"/>
    <w:rsid w:val="0019133B"/>
    <w:rsid w:val="00192C28"/>
    <w:rsid w:val="001954A5"/>
    <w:rsid w:val="001A1EE9"/>
    <w:rsid w:val="001B33F1"/>
    <w:rsid w:val="001B3DF9"/>
    <w:rsid w:val="001C57F0"/>
    <w:rsid w:val="001D3D27"/>
    <w:rsid w:val="001D5C38"/>
    <w:rsid w:val="001F077D"/>
    <w:rsid w:val="001F3F4C"/>
    <w:rsid w:val="001F4B95"/>
    <w:rsid w:val="001F50B5"/>
    <w:rsid w:val="001F67C4"/>
    <w:rsid w:val="001F6F48"/>
    <w:rsid w:val="0020510B"/>
    <w:rsid w:val="00206558"/>
    <w:rsid w:val="0021043E"/>
    <w:rsid w:val="00211969"/>
    <w:rsid w:val="00215ACE"/>
    <w:rsid w:val="002168D1"/>
    <w:rsid w:val="00221A69"/>
    <w:rsid w:val="00224646"/>
    <w:rsid w:val="00226064"/>
    <w:rsid w:val="00227A99"/>
    <w:rsid w:val="00230412"/>
    <w:rsid w:val="00232A5C"/>
    <w:rsid w:val="00234749"/>
    <w:rsid w:val="00237484"/>
    <w:rsid w:val="0024115B"/>
    <w:rsid w:val="00241240"/>
    <w:rsid w:val="00245682"/>
    <w:rsid w:val="00245F10"/>
    <w:rsid w:val="00250872"/>
    <w:rsid w:val="002632B0"/>
    <w:rsid w:val="00264514"/>
    <w:rsid w:val="002717F1"/>
    <w:rsid w:val="00271E38"/>
    <w:rsid w:val="00272F1C"/>
    <w:rsid w:val="0027656E"/>
    <w:rsid w:val="00276626"/>
    <w:rsid w:val="00286CF3"/>
    <w:rsid w:val="00292A7D"/>
    <w:rsid w:val="00294A6D"/>
    <w:rsid w:val="002A2D1B"/>
    <w:rsid w:val="002A4606"/>
    <w:rsid w:val="002B11C8"/>
    <w:rsid w:val="002B3D75"/>
    <w:rsid w:val="002B7659"/>
    <w:rsid w:val="002C33E4"/>
    <w:rsid w:val="002C4600"/>
    <w:rsid w:val="002D43E4"/>
    <w:rsid w:val="002E1D45"/>
    <w:rsid w:val="002E2686"/>
    <w:rsid w:val="002E76D1"/>
    <w:rsid w:val="002F205B"/>
    <w:rsid w:val="002F400D"/>
    <w:rsid w:val="00304266"/>
    <w:rsid w:val="003071E9"/>
    <w:rsid w:val="00307F3A"/>
    <w:rsid w:val="00312598"/>
    <w:rsid w:val="00316EBD"/>
    <w:rsid w:val="00317837"/>
    <w:rsid w:val="003207AF"/>
    <w:rsid w:val="003229E1"/>
    <w:rsid w:val="00323CD4"/>
    <w:rsid w:val="00324577"/>
    <w:rsid w:val="00324B6B"/>
    <w:rsid w:val="00331B8A"/>
    <w:rsid w:val="00336C92"/>
    <w:rsid w:val="003421F3"/>
    <w:rsid w:val="003472BE"/>
    <w:rsid w:val="00350DF7"/>
    <w:rsid w:val="003600D8"/>
    <w:rsid w:val="00374498"/>
    <w:rsid w:val="0037550C"/>
    <w:rsid w:val="00381021"/>
    <w:rsid w:val="003831E0"/>
    <w:rsid w:val="00395EF2"/>
    <w:rsid w:val="003A0D3B"/>
    <w:rsid w:val="003A1D03"/>
    <w:rsid w:val="003A679F"/>
    <w:rsid w:val="003A7321"/>
    <w:rsid w:val="003A7D11"/>
    <w:rsid w:val="003B0715"/>
    <w:rsid w:val="003B37FB"/>
    <w:rsid w:val="003C389E"/>
    <w:rsid w:val="003D555B"/>
    <w:rsid w:val="003E2456"/>
    <w:rsid w:val="003E2C44"/>
    <w:rsid w:val="003E3F39"/>
    <w:rsid w:val="003F03CF"/>
    <w:rsid w:val="003F6F2C"/>
    <w:rsid w:val="004003D9"/>
    <w:rsid w:val="0040158C"/>
    <w:rsid w:val="00402B55"/>
    <w:rsid w:val="004036B5"/>
    <w:rsid w:val="00416914"/>
    <w:rsid w:val="00423B96"/>
    <w:rsid w:val="00430FED"/>
    <w:rsid w:val="004322AE"/>
    <w:rsid w:val="00440149"/>
    <w:rsid w:val="00441BC4"/>
    <w:rsid w:val="00445BA6"/>
    <w:rsid w:val="00455354"/>
    <w:rsid w:val="004629E3"/>
    <w:rsid w:val="00465FE2"/>
    <w:rsid w:val="00472D9E"/>
    <w:rsid w:val="00477D79"/>
    <w:rsid w:val="00480762"/>
    <w:rsid w:val="00480819"/>
    <w:rsid w:val="00486175"/>
    <w:rsid w:val="00486A4C"/>
    <w:rsid w:val="00486B77"/>
    <w:rsid w:val="00490C20"/>
    <w:rsid w:val="004912A0"/>
    <w:rsid w:val="004A0AC0"/>
    <w:rsid w:val="004A631A"/>
    <w:rsid w:val="004A66FC"/>
    <w:rsid w:val="004A7A88"/>
    <w:rsid w:val="004B25DC"/>
    <w:rsid w:val="004D014E"/>
    <w:rsid w:val="004D1CC6"/>
    <w:rsid w:val="004E75BC"/>
    <w:rsid w:val="004F1BC6"/>
    <w:rsid w:val="004F2C14"/>
    <w:rsid w:val="004F2CE6"/>
    <w:rsid w:val="00501021"/>
    <w:rsid w:val="00505683"/>
    <w:rsid w:val="0050587F"/>
    <w:rsid w:val="00511C9D"/>
    <w:rsid w:val="00522CB2"/>
    <w:rsid w:val="005234D4"/>
    <w:rsid w:val="00523CA4"/>
    <w:rsid w:val="005270CD"/>
    <w:rsid w:val="00527A83"/>
    <w:rsid w:val="00530459"/>
    <w:rsid w:val="00531903"/>
    <w:rsid w:val="005349CA"/>
    <w:rsid w:val="00536E4C"/>
    <w:rsid w:val="00540E6A"/>
    <w:rsid w:val="005477A9"/>
    <w:rsid w:val="00550377"/>
    <w:rsid w:val="0055169A"/>
    <w:rsid w:val="0055179F"/>
    <w:rsid w:val="00556B99"/>
    <w:rsid w:val="00564B94"/>
    <w:rsid w:val="005668AB"/>
    <w:rsid w:val="00570BD6"/>
    <w:rsid w:val="005712D7"/>
    <w:rsid w:val="00571857"/>
    <w:rsid w:val="005722FF"/>
    <w:rsid w:val="00572DEA"/>
    <w:rsid w:val="00577586"/>
    <w:rsid w:val="00577677"/>
    <w:rsid w:val="00577E6E"/>
    <w:rsid w:val="00580065"/>
    <w:rsid w:val="00585F27"/>
    <w:rsid w:val="00595B29"/>
    <w:rsid w:val="005A09F3"/>
    <w:rsid w:val="005A1FCA"/>
    <w:rsid w:val="005A5DC9"/>
    <w:rsid w:val="005B0444"/>
    <w:rsid w:val="005B1E8C"/>
    <w:rsid w:val="005B21A0"/>
    <w:rsid w:val="005B5355"/>
    <w:rsid w:val="005B6CFA"/>
    <w:rsid w:val="005C06E2"/>
    <w:rsid w:val="005C0790"/>
    <w:rsid w:val="005C08AD"/>
    <w:rsid w:val="005C0A10"/>
    <w:rsid w:val="005C30F5"/>
    <w:rsid w:val="005C31E7"/>
    <w:rsid w:val="005C4FD5"/>
    <w:rsid w:val="005C75F9"/>
    <w:rsid w:val="005C7DB6"/>
    <w:rsid w:val="005D1EDA"/>
    <w:rsid w:val="005E1784"/>
    <w:rsid w:val="005F2C0F"/>
    <w:rsid w:val="005F54B5"/>
    <w:rsid w:val="0060054A"/>
    <w:rsid w:val="006051B7"/>
    <w:rsid w:val="00612391"/>
    <w:rsid w:val="00620DC5"/>
    <w:rsid w:val="0063152C"/>
    <w:rsid w:val="00633B9E"/>
    <w:rsid w:val="006402C1"/>
    <w:rsid w:val="00642AF9"/>
    <w:rsid w:val="0064544C"/>
    <w:rsid w:val="00645741"/>
    <w:rsid w:val="00647FA1"/>
    <w:rsid w:val="0065199E"/>
    <w:rsid w:val="0065317A"/>
    <w:rsid w:val="0065319F"/>
    <w:rsid w:val="00653AF1"/>
    <w:rsid w:val="00660355"/>
    <w:rsid w:val="00673A3C"/>
    <w:rsid w:val="00677861"/>
    <w:rsid w:val="00684804"/>
    <w:rsid w:val="00684A7A"/>
    <w:rsid w:val="00685907"/>
    <w:rsid w:val="00693347"/>
    <w:rsid w:val="006976BA"/>
    <w:rsid w:val="006A0413"/>
    <w:rsid w:val="006A2D7E"/>
    <w:rsid w:val="006A4128"/>
    <w:rsid w:val="006A4E78"/>
    <w:rsid w:val="006B01CE"/>
    <w:rsid w:val="006B37EE"/>
    <w:rsid w:val="006B4E3F"/>
    <w:rsid w:val="006B525A"/>
    <w:rsid w:val="006B6A6A"/>
    <w:rsid w:val="006B7D93"/>
    <w:rsid w:val="006C063B"/>
    <w:rsid w:val="006C3056"/>
    <w:rsid w:val="006C6A43"/>
    <w:rsid w:val="006D065B"/>
    <w:rsid w:val="006D2132"/>
    <w:rsid w:val="006D2135"/>
    <w:rsid w:val="006D23B7"/>
    <w:rsid w:val="006D4EB6"/>
    <w:rsid w:val="006E305A"/>
    <w:rsid w:val="006E3D4B"/>
    <w:rsid w:val="006E7F8A"/>
    <w:rsid w:val="006F004E"/>
    <w:rsid w:val="006F3541"/>
    <w:rsid w:val="006F3FD9"/>
    <w:rsid w:val="006F52BB"/>
    <w:rsid w:val="006F5F6C"/>
    <w:rsid w:val="007067FD"/>
    <w:rsid w:val="00712CDF"/>
    <w:rsid w:val="00713E27"/>
    <w:rsid w:val="00716165"/>
    <w:rsid w:val="00716F9B"/>
    <w:rsid w:val="0072250B"/>
    <w:rsid w:val="00722CA7"/>
    <w:rsid w:val="00724471"/>
    <w:rsid w:val="0072491D"/>
    <w:rsid w:val="00732F7A"/>
    <w:rsid w:val="00733A02"/>
    <w:rsid w:val="00735B14"/>
    <w:rsid w:val="00742899"/>
    <w:rsid w:val="00743BB8"/>
    <w:rsid w:val="007461E3"/>
    <w:rsid w:val="007473AB"/>
    <w:rsid w:val="0075430C"/>
    <w:rsid w:val="007550EC"/>
    <w:rsid w:val="00756246"/>
    <w:rsid w:val="0075738F"/>
    <w:rsid w:val="00762DAE"/>
    <w:rsid w:val="007633B0"/>
    <w:rsid w:val="00765146"/>
    <w:rsid w:val="0076545F"/>
    <w:rsid w:val="0076658B"/>
    <w:rsid w:val="00783A8B"/>
    <w:rsid w:val="007925FE"/>
    <w:rsid w:val="00794EC8"/>
    <w:rsid w:val="0079641C"/>
    <w:rsid w:val="007A34CE"/>
    <w:rsid w:val="007A5B51"/>
    <w:rsid w:val="007B2113"/>
    <w:rsid w:val="007B3A2D"/>
    <w:rsid w:val="007B4811"/>
    <w:rsid w:val="007B50B6"/>
    <w:rsid w:val="007B5272"/>
    <w:rsid w:val="007B6E8B"/>
    <w:rsid w:val="007D4C8D"/>
    <w:rsid w:val="007D5BFB"/>
    <w:rsid w:val="007E0660"/>
    <w:rsid w:val="007E151F"/>
    <w:rsid w:val="007E28B1"/>
    <w:rsid w:val="007E33E2"/>
    <w:rsid w:val="007E59D8"/>
    <w:rsid w:val="007E70D8"/>
    <w:rsid w:val="007F1234"/>
    <w:rsid w:val="007F3D41"/>
    <w:rsid w:val="008037CC"/>
    <w:rsid w:val="008147E1"/>
    <w:rsid w:val="0081560A"/>
    <w:rsid w:val="00820C6E"/>
    <w:rsid w:val="00826A01"/>
    <w:rsid w:val="00835012"/>
    <w:rsid w:val="00841FD1"/>
    <w:rsid w:val="00845B6A"/>
    <w:rsid w:val="008505D5"/>
    <w:rsid w:val="008510C0"/>
    <w:rsid w:val="0085530A"/>
    <w:rsid w:val="00855381"/>
    <w:rsid w:val="008605FC"/>
    <w:rsid w:val="00863C8B"/>
    <w:rsid w:val="00864872"/>
    <w:rsid w:val="00871EBF"/>
    <w:rsid w:val="0087715F"/>
    <w:rsid w:val="0088221A"/>
    <w:rsid w:val="00883A17"/>
    <w:rsid w:val="008846C1"/>
    <w:rsid w:val="00896C64"/>
    <w:rsid w:val="008A0682"/>
    <w:rsid w:val="008B14B4"/>
    <w:rsid w:val="008B41F7"/>
    <w:rsid w:val="008B53A1"/>
    <w:rsid w:val="008C074C"/>
    <w:rsid w:val="008C0DC4"/>
    <w:rsid w:val="008C54AF"/>
    <w:rsid w:val="008D09C3"/>
    <w:rsid w:val="008E3114"/>
    <w:rsid w:val="008E3E2A"/>
    <w:rsid w:val="008F1231"/>
    <w:rsid w:val="008F208F"/>
    <w:rsid w:val="009046AF"/>
    <w:rsid w:val="009071F9"/>
    <w:rsid w:val="0091403F"/>
    <w:rsid w:val="00924C6B"/>
    <w:rsid w:val="0093062B"/>
    <w:rsid w:val="0093260C"/>
    <w:rsid w:val="00932AF7"/>
    <w:rsid w:val="009362D5"/>
    <w:rsid w:val="0094041D"/>
    <w:rsid w:val="009442CA"/>
    <w:rsid w:val="00950FB3"/>
    <w:rsid w:val="0095679C"/>
    <w:rsid w:val="00960F8A"/>
    <w:rsid w:val="00965BDF"/>
    <w:rsid w:val="0098104A"/>
    <w:rsid w:val="00983430"/>
    <w:rsid w:val="00986330"/>
    <w:rsid w:val="00991CC8"/>
    <w:rsid w:val="00991F31"/>
    <w:rsid w:val="0099335F"/>
    <w:rsid w:val="00993CB6"/>
    <w:rsid w:val="009942D0"/>
    <w:rsid w:val="00994523"/>
    <w:rsid w:val="00995376"/>
    <w:rsid w:val="009971CA"/>
    <w:rsid w:val="009A0DB1"/>
    <w:rsid w:val="009A3305"/>
    <w:rsid w:val="009A738A"/>
    <w:rsid w:val="009C2AA5"/>
    <w:rsid w:val="009C6BDF"/>
    <w:rsid w:val="009D1C5F"/>
    <w:rsid w:val="009D20B0"/>
    <w:rsid w:val="009D7A49"/>
    <w:rsid w:val="009E3EB7"/>
    <w:rsid w:val="009E7779"/>
    <w:rsid w:val="009F0C28"/>
    <w:rsid w:val="009F0D21"/>
    <w:rsid w:val="009F195C"/>
    <w:rsid w:val="009F5E63"/>
    <w:rsid w:val="00A01C01"/>
    <w:rsid w:val="00A02357"/>
    <w:rsid w:val="00A02BDF"/>
    <w:rsid w:val="00A0569B"/>
    <w:rsid w:val="00A104C2"/>
    <w:rsid w:val="00A10C5F"/>
    <w:rsid w:val="00A15CD4"/>
    <w:rsid w:val="00A16ACB"/>
    <w:rsid w:val="00A16CF3"/>
    <w:rsid w:val="00A26753"/>
    <w:rsid w:val="00A27205"/>
    <w:rsid w:val="00A30CD7"/>
    <w:rsid w:val="00A30E71"/>
    <w:rsid w:val="00A5198F"/>
    <w:rsid w:val="00A52405"/>
    <w:rsid w:val="00A53725"/>
    <w:rsid w:val="00A538DC"/>
    <w:rsid w:val="00A5457A"/>
    <w:rsid w:val="00A57772"/>
    <w:rsid w:val="00A60E06"/>
    <w:rsid w:val="00A624D9"/>
    <w:rsid w:val="00A6380B"/>
    <w:rsid w:val="00A648E5"/>
    <w:rsid w:val="00A70C17"/>
    <w:rsid w:val="00A717C9"/>
    <w:rsid w:val="00A76CAE"/>
    <w:rsid w:val="00A847D7"/>
    <w:rsid w:val="00A8701F"/>
    <w:rsid w:val="00A91B85"/>
    <w:rsid w:val="00AA653C"/>
    <w:rsid w:val="00AB3482"/>
    <w:rsid w:val="00AB5F83"/>
    <w:rsid w:val="00AB667B"/>
    <w:rsid w:val="00AB671F"/>
    <w:rsid w:val="00AB6F41"/>
    <w:rsid w:val="00AB7082"/>
    <w:rsid w:val="00AB799D"/>
    <w:rsid w:val="00AB7BF3"/>
    <w:rsid w:val="00AC3E73"/>
    <w:rsid w:val="00AC45F5"/>
    <w:rsid w:val="00AC5366"/>
    <w:rsid w:val="00AC698A"/>
    <w:rsid w:val="00AD0AF5"/>
    <w:rsid w:val="00AE463C"/>
    <w:rsid w:val="00AE7E1A"/>
    <w:rsid w:val="00AE7E48"/>
    <w:rsid w:val="00AF1C6C"/>
    <w:rsid w:val="00AF304D"/>
    <w:rsid w:val="00AF7F49"/>
    <w:rsid w:val="00B03B63"/>
    <w:rsid w:val="00B045D3"/>
    <w:rsid w:val="00B069C2"/>
    <w:rsid w:val="00B131F7"/>
    <w:rsid w:val="00B1401B"/>
    <w:rsid w:val="00B15F3B"/>
    <w:rsid w:val="00B2046D"/>
    <w:rsid w:val="00B26CA3"/>
    <w:rsid w:val="00B44358"/>
    <w:rsid w:val="00B50455"/>
    <w:rsid w:val="00B52BB7"/>
    <w:rsid w:val="00B54A9F"/>
    <w:rsid w:val="00B62190"/>
    <w:rsid w:val="00B65E66"/>
    <w:rsid w:val="00B7301A"/>
    <w:rsid w:val="00B759F0"/>
    <w:rsid w:val="00B764AC"/>
    <w:rsid w:val="00B7778A"/>
    <w:rsid w:val="00B8168C"/>
    <w:rsid w:val="00B849CF"/>
    <w:rsid w:val="00B857D1"/>
    <w:rsid w:val="00B86536"/>
    <w:rsid w:val="00B92776"/>
    <w:rsid w:val="00B948F3"/>
    <w:rsid w:val="00BA0E7A"/>
    <w:rsid w:val="00BA140E"/>
    <w:rsid w:val="00BA67E5"/>
    <w:rsid w:val="00BB2D92"/>
    <w:rsid w:val="00BC15CE"/>
    <w:rsid w:val="00BC6B82"/>
    <w:rsid w:val="00BC7280"/>
    <w:rsid w:val="00BD547D"/>
    <w:rsid w:val="00BD7B8A"/>
    <w:rsid w:val="00BE12E0"/>
    <w:rsid w:val="00BF2716"/>
    <w:rsid w:val="00BF4C07"/>
    <w:rsid w:val="00BF565A"/>
    <w:rsid w:val="00BF6DE5"/>
    <w:rsid w:val="00BF7088"/>
    <w:rsid w:val="00C00E62"/>
    <w:rsid w:val="00C056A7"/>
    <w:rsid w:val="00C06216"/>
    <w:rsid w:val="00C07AA3"/>
    <w:rsid w:val="00C147B5"/>
    <w:rsid w:val="00C1678D"/>
    <w:rsid w:val="00C178BC"/>
    <w:rsid w:val="00C22891"/>
    <w:rsid w:val="00C23CB5"/>
    <w:rsid w:val="00C250B8"/>
    <w:rsid w:val="00C25FF2"/>
    <w:rsid w:val="00C26355"/>
    <w:rsid w:val="00C301E2"/>
    <w:rsid w:val="00C475AA"/>
    <w:rsid w:val="00C50EF0"/>
    <w:rsid w:val="00C54FA8"/>
    <w:rsid w:val="00C57DB8"/>
    <w:rsid w:val="00C618F8"/>
    <w:rsid w:val="00C6271D"/>
    <w:rsid w:val="00C63018"/>
    <w:rsid w:val="00C762EA"/>
    <w:rsid w:val="00C77FF6"/>
    <w:rsid w:val="00C83FF4"/>
    <w:rsid w:val="00C859A2"/>
    <w:rsid w:val="00C96B8B"/>
    <w:rsid w:val="00CA20C7"/>
    <w:rsid w:val="00CA2833"/>
    <w:rsid w:val="00CA61B0"/>
    <w:rsid w:val="00CB226B"/>
    <w:rsid w:val="00CC0D53"/>
    <w:rsid w:val="00CC2795"/>
    <w:rsid w:val="00CC3B0C"/>
    <w:rsid w:val="00CC3EF4"/>
    <w:rsid w:val="00CC5259"/>
    <w:rsid w:val="00CE41C8"/>
    <w:rsid w:val="00CE5853"/>
    <w:rsid w:val="00CF00CF"/>
    <w:rsid w:val="00D02159"/>
    <w:rsid w:val="00D034F1"/>
    <w:rsid w:val="00D05484"/>
    <w:rsid w:val="00D119AF"/>
    <w:rsid w:val="00D1442A"/>
    <w:rsid w:val="00D14949"/>
    <w:rsid w:val="00D20835"/>
    <w:rsid w:val="00D217E3"/>
    <w:rsid w:val="00D30215"/>
    <w:rsid w:val="00D37B7A"/>
    <w:rsid w:val="00D43AC3"/>
    <w:rsid w:val="00D47E5B"/>
    <w:rsid w:val="00D54983"/>
    <w:rsid w:val="00D56C8B"/>
    <w:rsid w:val="00D657B6"/>
    <w:rsid w:val="00D83680"/>
    <w:rsid w:val="00D83C67"/>
    <w:rsid w:val="00D85BD4"/>
    <w:rsid w:val="00D86145"/>
    <w:rsid w:val="00D90E16"/>
    <w:rsid w:val="00D92831"/>
    <w:rsid w:val="00D951EB"/>
    <w:rsid w:val="00D95554"/>
    <w:rsid w:val="00D971EB"/>
    <w:rsid w:val="00DA57DE"/>
    <w:rsid w:val="00DB047F"/>
    <w:rsid w:val="00DB1DAA"/>
    <w:rsid w:val="00DB4344"/>
    <w:rsid w:val="00DB78EB"/>
    <w:rsid w:val="00DC49C8"/>
    <w:rsid w:val="00DD059F"/>
    <w:rsid w:val="00DD1170"/>
    <w:rsid w:val="00DD15E0"/>
    <w:rsid w:val="00DE230B"/>
    <w:rsid w:val="00DE2DE8"/>
    <w:rsid w:val="00DE644B"/>
    <w:rsid w:val="00DF1784"/>
    <w:rsid w:val="00E005C6"/>
    <w:rsid w:val="00E04E72"/>
    <w:rsid w:val="00E06CE0"/>
    <w:rsid w:val="00E113AE"/>
    <w:rsid w:val="00E153CF"/>
    <w:rsid w:val="00E218E9"/>
    <w:rsid w:val="00E23FD9"/>
    <w:rsid w:val="00E2459A"/>
    <w:rsid w:val="00E31B93"/>
    <w:rsid w:val="00E361D1"/>
    <w:rsid w:val="00E41659"/>
    <w:rsid w:val="00E41D2E"/>
    <w:rsid w:val="00E47207"/>
    <w:rsid w:val="00E544FF"/>
    <w:rsid w:val="00E560EF"/>
    <w:rsid w:val="00E66E42"/>
    <w:rsid w:val="00E67445"/>
    <w:rsid w:val="00E67758"/>
    <w:rsid w:val="00E70525"/>
    <w:rsid w:val="00E71026"/>
    <w:rsid w:val="00E71704"/>
    <w:rsid w:val="00E72E7A"/>
    <w:rsid w:val="00E75137"/>
    <w:rsid w:val="00E752AC"/>
    <w:rsid w:val="00E75E6F"/>
    <w:rsid w:val="00E82FAD"/>
    <w:rsid w:val="00E86229"/>
    <w:rsid w:val="00E87FF2"/>
    <w:rsid w:val="00E941D5"/>
    <w:rsid w:val="00EA1E42"/>
    <w:rsid w:val="00EB55C9"/>
    <w:rsid w:val="00EB5CF7"/>
    <w:rsid w:val="00EC4895"/>
    <w:rsid w:val="00EC7F43"/>
    <w:rsid w:val="00ED6E78"/>
    <w:rsid w:val="00ED789A"/>
    <w:rsid w:val="00EF005D"/>
    <w:rsid w:val="00EF2F34"/>
    <w:rsid w:val="00F12FFD"/>
    <w:rsid w:val="00F1484D"/>
    <w:rsid w:val="00F17F11"/>
    <w:rsid w:val="00F27BBD"/>
    <w:rsid w:val="00F30610"/>
    <w:rsid w:val="00F315B6"/>
    <w:rsid w:val="00F315BA"/>
    <w:rsid w:val="00F32AA5"/>
    <w:rsid w:val="00F341AB"/>
    <w:rsid w:val="00F51B69"/>
    <w:rsid w:val="00F52886"/>
    <w:rsid w:val="00F52CF0"/>
    <w:rsid w:val="00F553DF"/>
    <w:rsid w:val="00F67A45"/>
    <w:rsid w:val="00F72826"/>
    <w:rsid w:val="00F82D65"/>
    <w:rsid w:val="00F8346A"/>
    <w:rsid w:val="00F842C0"/>
    <w:rsid w:val="00F84AC7"/>
    <w:rsid w:val="00F8502F"/>
    <w:rsid w:val="00F87076"/>
    <w:rsid w:val="00F927B2"/>
    <w:rsid w:val="00F92E24"/>
    <w:rsid w:val="00F936E3"/>
    <w:rsid w:val="00F9634A"/>
    <w:rsid w:val="00FC38B3"/>
    <w:rsid w:val="00FC7061"/>
    <w:rsid w:val="00FD267C"/>
    <w:rsid w:val="00FD5E9D"/>
    <w:rsid w:val="00FE58C2"/>
    <w:rsid w:val="00FF4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97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A7A"/>
    <w:rPr>
      <w:rFonts w:ascii="Times New Roman" w:hAnsi="Times New Roman"/>
      <w:sz w:val="28"/>
      <w:szCs w:val="24"/>
      <w:lang w:eastAsia="ru-RU"/>
    </w:rPr>
  </w:style>
  <w:style w:type="paragraph" w:styleId="2">
    <w:name w:val="heading 2"/>
    <w:basedOn w:val="a"/>
    <w:link w:val="20"/>
    <w:qFormat/>
    <w:locked/>
    <w:rsid w:val="000A3C30"/>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locked/>
    <w:rsid w:val="0013138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684A7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84A7A"/>
    <w:rPr>
      <w:rFonts w:ascii="Times New Roman" w:hAnsi="Times New Roman" w:cs="Times New Roman"/>
      <w:b/>
      <w:bCs/>
      <w:sz w:val="28"/>
      <w:szCs w:val="28"/>
      <w:lang w:val="x-none" w:eastAsia="ru-RU"/>
    </w:rPr>
  </w:style>
  <w:style w:type="paragraph" w:styleId="21">
    <w:name w:val="Body Text 2"/>
    <w:aliases w:val="Знак,Знак Знак"/>
    <w:basedOn w:val="a"/>
    <w:link w:val="22"/>
    <w:rsid w:val="00684A7A"/>
    <w:pPr>
      <w:spacing w:after="120" w:line="480" w:lineRule="auto"/>
    </w:pPr>
  </w:style>
  <w:style w:type="character" w:customStyle="1" w:styleId="22">
    <w:name w:val="Основной текст 2 Знак"/>
    <w:aliases w:val="Знак Знак1,Знак Знак Знак"/>
    <w:link w:val="21"/>
    <w:locked/>
    <w:rsid w:val="00684A7A"/>
    <w:rPr>
      <w:rFonts w:ascii="Times New Roman" w:hAnsi="Times New Roman" w:cs="Times New Roman"/>
      <w:sz w:val="24"/>
      <w:szCs w:val="24"/>
      <w:lang w:val="x-none" w:eastAsia="ru-RU"/>
    </w:rPr>
  </w:style>
  <w:style w:type="paragraph" w:customStyle="1" w:styleId="23">
    <w:name w:val="заголовок 2"/>
    <w:basedOn w:val="a"/>
    <w:next w:val="a"/>
    <w:rsid w:val="00684A7A"/>
    <w:pPr>
      <w:keepNext/>
      <w:overflowPunct w:val="0"/>
      <w:autoSpaceDE w:val="0"/>
      <w:autoSpaceDN w:val="0"/>
      <w:adjustRightInd w:val="0"/>
      <w:jc w:val="center"/>
    </w:pPr>
    <w:rPr>
      <w:noProof/>
    </w:rPr>
  </w:style>
  <w:style w:type="paragraph" w:styleId="a3">
    <w:name w:val="header"/>
    <w:basedOn w:val="a"/>
    <w:link w:val="a4"/>
    <w:uiPriority w:val="99"/>
    <w:rsid w:val="00684A7A"/>
    <w:pPr>
      <w:tabs>
        <w:tab w:val="center" w:pos="4819"/>
        <w:tab w:val="right" w:pos="9639"/>
      </w:tabs>
    </w:pPr>
  </w:style>
  <w:style w:type="character" w:customStyle="1" w:styleId="a4">
    <w:name w:val="Верхний колонтитул Знак"/>
    <w:link w:val="a3"/>
    <w:uiPriority w:val="99"/>
    <w:locked/>
    <w:rsid w:val="00684A7A"/>
    <w:rPr>
      <w:rFonts w:ascii="Times New Roman" w:hAnsi="Times New Roman" w:cs="Times New Roman"/>
      <w:sz w:val="24"/>
      <w:szCs w:val="24"/>
      <w:lang w:val="x-none" w:eastAsia="ru-RU"/>
    </w:rPr>
  </w:style>
  <w:style w:type="paragraph" w:customStyle="1" w:styleId="1">
    <w:name w:val="Абзац списку1"/>
    <w:basedOn w:val="a"/>
    <w:rsid w:val="00245682"/>
    <w:pPr>
      <w:ind w:left="720"/>
      <w:contextualSpacing/>
    </w:pPr>
  </w:style>
  <w:style w:type="paragraph" w:styleId="a5">
    <w:name w:val="Balloon Text"/>
    <w:basedOn w:val="a"/>
    <w:link w:val="a6"/>
    <w:semiHidden/>
    <w:rsid w:val="00743BB8"/>
    <w:rPr>
      <w:rFonts w:ascii="Tahoma" w:hAnsi="Tahoma" w:cs="Tahoma"/>
      <w:sz w:val="16"/>
      <w:szCs w:val="16"/>
    </w:rPr>
  </w:style>
  <w:style w:type="character" w:customStyle="1" w:styleId="a6">
    <w:name w:val="Текст выноски Знак"/>
    <w:link w:val="a5"/>
    <w:semiHidden/>
    <w:locked/>
    <w:rsid w:val="00743BB8"/>
    <w:rPr>
      <w:rFonts w:ascii="Tahoma" w:hAnsi="Tahoma" w:cs="Tahoma"/>
      <w:sz w:val="16"/>
      <w:szCs w:val="16"/>
      <w:lang w:val="x-none" w:eastAsia="ru-RU"/>
    </w:rPr>
  </w:style>
  <w:style w:type="paragraph" w:styleId="a7">
    <w:name w:val="Normal (Web)"/>
    <w:basedOn w:val="a"/>
    <w:uiPriority w:val="99"/>
    <w:rsid w:val="001F077D"/>
    <w:pPr>
      <w:spacing w:before="100" w:beforeAutospacing="1" w:after="100" w:afterAutospacing="1"/>
    </w:pPr>
    <w:rPr>
      <w:rFonts w:eastAsia="Times New Roman"/>
      <w:sz w:val="24"/>
      <w:lang w:val="ru-RU"/>
    </w:rPr>
  </w:style>
  <w:style w:type="character" w:customStyle="1" w:styleId="st82">
    <w:name w:val="st82"/>
    <w:uiPriority w:val="99"/>
    <w:rsid w:val="001F077D"/>
    <w:rPr>
      <w:color w:val="000000"/>
      <w:sz w:val="20"/>
    </w:rPr>
  </w:style>
  <w:style w:type="paragraph" w:styleId="31">
    <w:name w:val="Body Text 3"/>
    <w:basedOn w:val="a"/>
    <w:link w:val="32"/>
    <w:semiHidden/>
    <w:rsid w:val="001F077D"/>
    <w:pPr>
      <w:jc w:val="both"/>
    </w:pPr>
    <w:rPr>
      <w:sz w:val="20"/>
      <w:szCs w:val="20"/>
    </w:rPr>
  </w:style>
  <w:style w:type="character" w:customStyle="1" w:styleId="32">
    <w:name w:val="Основной текст 3 Знак"/>
    <w:link w:val="31"/>
    <w:semiHidden/>
    <w:locked/>
    <w:rsid w:val="001F077D"/>
    <w:rPr>
      <w:rFonts w:eastAsia="Calibri"/>
      <w:lang w:val="uk-UA" w:eastAsia="ru-RU" w:bidi="ar-SA"/>
    </w:rPr>
  </w:style>
  <w:style w:type="paragraph" w:customStyle="1" w:styleId="10">
    <w:name w:val="Обычный (веб)1"/>
    <w:basedOn w:val="a"/>
    <w:semiHidden/>
    <w:rsid w:val="001F077D"/>
    <w:pPr>
      <w:spacing w:before="100" w:beforeAutospacing="1" w:after="100" w:afterAutospacing="1"/>
    </w:pPr>
    <w:rPr>
      <w:sz w:val="24"/>
      <w:lang w:eastAsia="uk-UA"/>
    </w:rPr>
  </w:style>
  <w:style w:type="paragraph" w:styleId="a8">
    <w:name w:val="footer"/>
    <w:basedOn w:val="a"/>
    <w:rsid w:val="00AE7E48"/>
    <w:pPr>
      <w:tabs>
        <w:tab w:val="center" w:pos="4677"/>
        <w:tab w:val="right" w:pos="9355"/>
      </w:tabs>
    </w:pPr>
  </w:style>
  <w:style w:type="character" w:customStyle="1" w:styleId="st131">
    <w:name w:val="st131"/>
    <w:uiPriority w:val="99"/>
    <w:rsid w:val="00AF1C6C"/>
    <w:rPr>
      <w:i/>
      <w:iCs/>
      <w:color w:val="0000FF"/>
    </w:rPr>
  </w:style>
  <w:style w:type="character" w:customStyle="1" w:styleId="st46">
    <w:name w:val="st46"/>
    <w:uiPriority w:val="99"/>
    <w:rsid w:val="00AF1C6C"/>
    <w:rPr>
      <w:i/>
      <w:iCs/>
      <w:color w:val="000000"/>
    </w:rPr>
  </w:style>
  <w:style w:type="character" w:customStyle="1" w:styleId="st42">
    <w:name w:val="st42"/>
    <w:uiPriority w:val="99"/>
    <w:rsid w:val="004322AE"/>
    <w:rPr>
      <w:color w:val="000000"/>
    </w:rPr>
  </w:style>
  <w:style w:type="character" w:customStyle="1" w:styleId="st30">
    <w:name w:val="st30"/>
    <w:uiPriority w:val="99"/>
    <w:rsid w:val="004322AE"/>
    <w:rPr>
      <w:b/>
      <w:bCs/>
      <w:color w:val="000000"/>
      <w:sz w:val="32"/>
      <w:szCs w:val="32"/>
      <w:vertAlign w:val="superscript"/>
    </w:rPr>
  </w:style>
  <w:style w:type="paragraph" w:customStyle="1" w:styleId="a9">
    <w:name w:val="[Без стиля]"/>
    <w:rsid w:val="003A679F"/>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uiPriority w:val="99"/>
    <w:rsid w:val="003A679F"/>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3A679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3A679F"/>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3A679F"/>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3A679F"/>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3A679F"/>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3A679F"/>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9"/>
    <w:uiPriority w:val="99"/>
    <w:rsid w:val="003A679F"/>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3A679F"/>
    <w:rPr>
      <w:b/>
      <w:u w:val="none"/>
      <w:vertAlign w:val="baseline"/>
    </w:rPr>
  </w:style>
  <w:style w:type="paragraph" w:customStyle="1" w:styleId="st12">
    <w:name w:val="st12"/>
    <w:uiPriority w:val="99"/>
    <w:rsid w:val="00F8346A"/>
    <w:pPr>
      <w:autoSpaceDE w:val="0"/>
      <w:autoSpaceDN w:val="0"/>
      <w:adjustRightInd w:val="0"/>
      <w:spacing w:before="150" w:after="150"/>
      <w:jc w:val="center"/>
    </w:pPr>
    <w:rPr>
      <w:rFonts w:ascii="Times New Roman" w:hAnsi="Times New Roman"/>
      <w:sz w:val="24"/>
      <w:szCs w:val="24"/>
    </w:rPr>
  </w:style>
  <w:style w:type="paragraph" w:customStyle="1" w:styleId="st14">
    <w:name w:val="st14"/>
    <w:uiPriority w:val="99"/>
    <w:rsid w:val="00F8346A"/>
    <w:pPr>
      <w:autoSpaceDE w:val="0"/>
      <w:autoSpaceDN w:val="0"/>
      <w:adjustRightInd w:val="0"/>
      <w:spacing w:before="150" w:after="150"/>
    </w:pPr>
    <w:rPr>
      <w:rFonts w:ascii="Times New Roman" w:hAnsi="Times New Roman"/>
      <w:sz w:val="24"/>
      <w:szCs w:val="24"/>
    </w:rPr>
  </w:style>
  <w:style w:type="paragraph" w:customStyle="1" w:styleId="st0">
    <w:name w:val="st0"/>
    <w:rsid w:val="00DE2DE8"/>
    <w:pPr>
      <w:autoSpaceDE w:val="0"/>
      <w:autoSpaceDN w:val="0"/>
      <w:adjustRightInd w:val="0"/>
      <w:spacing w:after="150"/>
      <w:ind w:left="450"/>
      <w:jc w:val="both"/>
    </w:pPr>
    <w:rPr>
      <w:rFonts w:ascii="Times New Roman" w:hAnsi="Times New Roman"/>
      <w:sz w:val="24"/>
      <w:szCs w:val="24"/>
    </w:rPr>
  </w:style>
  <w:style w:type="character" w:customStyle="1" w:styleId="st121">
    <w:name w:val="st121"/>
    <w:uiPriority w:val="99"/>
    <w:rsid w:val="00E752AC"/>
    <w:rPr>
      <w:i/>
      <w:iCs/>
      <w:color w:val="000000"/>
    </w:rPr>
  </w:style>
  <w:style w:type="paragraph" w:customStyle="1" w:styleId="st2">
    <w:name w:val="st2"/>
    <w:uiPriority w:val="99"/>
    <w:rsid w:val="002F400D"/>
    <w:pPr>
      <w:autoSpaceDE w:val="0"/>
      <w:autoSpaceDN w:val="0"/>
      <w:adjustRightInd w:val="0"/>
      <w:spacing w:after="150"/>
      <w:ind w:firstLine="450"/>
      <w:jc w:val="both"/>
    </w:pPr>
    <w:rPr>
      <w:rFonts w:ascii="Times New Roman" w:hAnsi="Times New Roman"/>
      <w:sz w:val="24"/>
      <w:szCs w:val="24"/>
    </w:rPr>
  </w:style>
  <w:style w:type="character" w:customStyle="1" w:styleId="st80">
    <w:name w:val="st80"/>
    <w:uiPriority w:val="99"/>
    <w:rsid w:val="000A5C58"/>
    <w:rPr>
      <w:rFonts w:ascii="Symbol" w:hAnsi="Symbol" w:cs="Symbol"/>
      <w:b/>
      <w:bCs/>
      <w:color w:val="000000"/>
    </w:rPr>
  </w:style>
  <w:style w:type="character" w:customStyle="1" w:styleId="30">
    <w:name w:val="Заголовок 3 Знак"/>
    <w:link w:val="3"/>
    <w:semiHidden/>
    <w:rsid w:val="0013138A"/>
    <w:rPr>
      <w:rFonts w:ascii="Calibri Light" w:eastAsia="Times New Roman" w:hAnsi="Calibri Light" w:cs="Times New Roman"/>
      <w:b/>
      <w:bCs/>
      <w:sz w:val="26"/>
      <w:szCs w:val="26"/>
      <w:lang w:eastAsia="ru-RU"/>
    </w:rPr>
  </w:style>
  <w:style w:type="paragraph" w:customStyle="1" w:styleId="st1">
    <w:name w:val="st1"/>
    <w:uiPriority w:val="99"/>
    <w:rsid w:val="007067FD"/>
    <w:pPr>
      <w:autoSpaceDE w:val="0"/>
      <w:autoSpaceDN w:val="0"/>
      <w:adjustRightInd w:val="0"/>
      <w:spacing w:before="150"/>
      <w:jc w:val="center"/>
    </w:pPr>
    <w:rPr>
      <w:rFonts w:ascii="Times New Roman" w:hAnsi="Times New Roman"/>
      <w:sz w:val="24"/>
      <w:szCs w:val="24"/>
    </w:rPr>
  </w:style>
  <w:style w:type="paragraph" w:customStyle="1" w:styleId="st9">
    <w:name w:val="st9"/>
    <w:uiPriority w:val="99"/>
    <w:rsid w:val="007067FD"/>
    <w:pPr>
      <w:autoSpaceDE w:val="0"/>
      <w:autoSpaceDN w:val="0"/>
      <w:adjustRightInd w:val="0"/>
      <w:spacing w:after="150"/>
      <w:ind w:left="90"/>
    </w:pPr>
    <w:rPr>
      <w:rFonts w:ascii="Times New Roman" w:hAnsi="Times New Roman"/>
      <w:sz w:val="24"/>
      <w:szCs w:val="24"/>
    </w:rPr>
  </w:style>
  <w:style w:type="paragraph" w:customStyle="1" w:styleId="st13">
    <w:name w:val="st13"/>
    <w:uiPriority w:val="99"/>
    <w:rsid w:val="007067FD"/>
    <w:pPr>
      <w:autoSpaceDE w:val="0"/>
      <w:autoSpaceDN w:val="0"/>
      <w:adjustRightInd w:val="0"/>
      <w:jc w:val="both"/>
    </w:pPr>
    <w:rPr>
      <w:rFonts w:ascii="Times New Roman" w:hAnsi="Times New Roman"/>
      <w:sz w:val="24"/>
      <w:szCs w:val="24"/>
    </w:rPr>
  </w:style>
  <w:style w:type="paragraph" w:customStyle="1" w:styleId="st16">
    <w:name w:val="st16"/>
    <w:uiPriority w:val="99"/>
    <w:rsid w:val="007067FD"/>
    <w:pPr>
      <w:autoSpaceDE w:val="0"/>
      <w:autoSpaceDN w:val="0"/>
      <w:adjustRightInd w:val="0"/>
      <w:spacing w:before="300"/>
    </w:pPr>
    <w:rPr>
      <w:rFonts w:ascii="Times New Roman" w:hAnsi="Times New Roman"/>
      <w:sz w:val="24"/>
      <w:szCs w:val="24"/>
    </w:rPr>
  </w:style>
  <w:style w:type="character" w:customStyle="1" w:styleId="st58">
    <w:name w:val="st58"/>
    <w:uiPriority w:val="99"/>
    <w:rsid w:val="007067FD"/>
    <w:rPr>
      <w:color w:val="000000"/>
      <w:sz w:val="16"/>
      <w:szCs w:val="16"/>
    </w:rPr>
  </w:style>
  <w:style w:type="character" w:customStyle="1" w:styleId="st910">
    <w:name w:val="st910"/>
    <w:uiPriority w:val="99"/>
    <w:rsid w:val="00032A35"/>
    <w:rPr>
      <w:color w:val="0000FF"/>
    </w:rPr>
  </w:style>
  <w:style w:type="character" w:customStyle="1" w:styleId="20">
    <w:name w:val="Заголовок 2 Знак"/>
    <w:link w:val="2"/>
    <w:rsid w:val="000A3C30"/>
    <w:rPr>
      <w:rFonts w:ascii="Times New Roman" w:hAnsi="Times New Roman"/>
      <w:b/>
      <w:bCs/>
      <w:sz w:val="36"/>
      <w:szCs w:val="36"/>
    </w:rPr>
  </w:style>
  <w:style w:type="paragraph" w:customStyle="1" w:styleId="msonormal0">
    <w:name w:val="msonormal"/>
    <w:basedOn w:val="a"/>
    <w:rsid w:val="000A3C30"/>
    <w:pPr>
      <w:spacing w:before="100" w:beforeAutospacing="1" w:after="100" w:afterAutospacing="1"/>
    </w:pPr>
    <w:rPr>
      <w:sz w:val="24"/>
      <w:lang w:eastAsia="uk-UA"/>
    </w:rPr>
  </w:style>
  <w:style w:type="character" w:styleId="aa">
    <w:name w:val="Hyperlink"/>
    <w:uiPriority w:val="99"/>
    <w:rsid w:val="000A3C30"/>
    <w:rPr>
      <w:rFonts w:cs="Times New Roman"/>
      <w:color w:val="0000FF"/>
      <w:u w:val="single"/>
    </w:rPr>
  </w:style>
  <w:style w:type="character" w:styleId="ab">
    <w:name w:val="FollowedHyperlink"/>
    <w:rsid w:val="000A3C30"/>
    <w:rPr>
      <w:rFonts w:cs="Times New Roman"/>
      <w:color w:val="800080"/>
      <w:u w:val="single"/>
    </w:rPr>
  </w:style>
  <w:style w:type="paragraph" w:customStyle="1" w:styleId="ch6f1">
    <w:name w:val="ch6f1"/>
    <w:basedOn w:val="a"/>
    <w:rsid w:val="000A3C30"/>
    <w:pPr>
      <w:spacing w:before="100" w:beforeAutospacing="1" w:after="100" w:afterAutospacing="1"/>
    </w:pPr>
    <w:rPr>
      <w:sz w:val="24"/>
      <w:lang w:eastAsia="uk-UA"/>
    </w:rPr>
  </w:style>
  <w:style w:type="paragraph" w:customStyle="1" w:styleId="ch620">
    <w:name w:val="ch62"/>
    <w:basedOn w:val="a"/>
    <w:rsid w:val="000A3C30"/>
    <w:pPr>
      <w:spacing w:before="100" w:beforeAutospacing="1" w:after="100" w:afterAutospacing="1"/>
    </w:pPr>
    <w:rPr>
      <w:sz w:val="24"/>
      <w:lang w:eastAsia="uk-UA"/>
    </w:rPr>
  </w:style>
  <w:style w:type="paragraph" w:customStyle="1" w:styleId="ch63">
    <w:name w:val="ch63"/>
    <w:basedOn w:val="a"/>
    <w:rsid w:val="000A3C30"/>
    <w:pPr>
      <w:spacing w:before="100" w:beforeAutospacing="1" w:after="100" w:afterAutospacing="1"/>
    </w:pPr>
    <w:rPr>
      <w:sz w:val="24"/>
      <w:lang w:eastAsia="uk-UA"/>
    </w:rPr>
  </w:style>
  <w:style w:type="paragraph" w:customStyle="1" w:styleId="datazareestrovanoch6">
    <w:name w:val="datazareestrovanoch6"/>
    <w:basedOn w:val="a"/>
    <w:rsid w:val="000A3C30"/>
    <w:pPr>
      <w:spacing w:before="100" w:beforeAutospacing="1" w:after="100" w:afterAutospacing="1"/>
    </w:pPr>
    <w:rPr>
      <w:sz w:val="24"/>
      <w:lang w:eastAsia="uk-UA"/>
    </w:rPr>
  </w:style>
  <w:style w:type="paragraph" w:customStyle="1" w:styleId="ch64">
    <w:name w:val="ch64"/>
    <w:basedOn w:val="a"/>
    <w:rsid w:val="000A3C30"/>
    <w:pPr>
      <w:spacing w:before="100" w:beforeAutospacing="1" w:after="100" w:afterAutospacing="1"/>
    </w:pPr>
    <w:rPr>
      <w:sz w:val="24"/>
      <w:lang w:eastAsia="uk-UA"/>
    </w:rPr>
  </w:style>
  <w:style w:type="paragraph" w:customStyle="1" w:styleId="aff1">
    <w:name w:val="aff1"/>
    <w:basedOn w:val="a"/>
    <w:rsid w:val="000A3C30"/>
    <w:pPr>
      <w:spacing w:before="100" w:beforeAutospacing="1" w:after="100" w:afterAutospacing="1"/>
    </w:pPr>
    <w:rPr>
      <w:sz w:val="24"/>
      <w:lang w:eastAsia="uk-UA"/>
    </w:rPr>
  </w:style>
  <w:style w:type="paragraph" w:customStyle="1" w:styleId="ch65">
    <w:name w:val="ch6"/>
    <w:basedOn w:val="a"/>
    <w:rsid w:val="000A3C30"/>
    <w:pPr>
      <w:spacing w:before="100" w:beforeAutospacing="1" w:after="100" w:afterAutospacing="1"/>
    </w:pPr>
    <w:rPr>
      <w:sz w:val="24"/>
      <w:lang w:eastAsia="uk-UA"/>
    </w:rPr>
  </w:style>
  <w:style w:type="paragraph" w:customStyle="1" w:styleId="ch66">
    <w:name w:val="ch66"/>
    <w:basedOn w:val="a"/>
    <w:rsid w:val="000A3C30"/>
    <w:pPr>
      <w:spacing w:before="100" w:beforeAutospacing="1" w:after="100" w:afterAutospacing="1"/>
    </w:pPr>
    <w:rPr>
      <w:sz w:val="24"/>
      <w:lang w:eastAsia="uk-UA"/>
    </w:rPr>
  </w:style>
  <w:style w:type="paragraph" w:customStyle="1" w:styleId="ch600">
    <w:name w:val="ch60"/>
    <w:basedOn w:val="a"/>
    <w:rsid w:val="000A3C30"/>
    <w:pPr>
      <w:spacing w:before="100" w:beforeAutospacing="1" w:after="100" w:afterAutospacing="1"/>
    </w:pPr>
    <w:rPr>
      <w:sz w:val="24"/>
      <w:lang w:eastAsia="uk-UA"/>
    </w:rPr>
  </w:style>
  <w:style w:type="paragraph" w:customStyle="1" w:styleId="ch610">
    <w:name w:val="ch61"/>
    <w:basedOn w:val="a"/>
    <w:rsid w:val="000A3C30"/>
    <w:pPr>
      <w:spacing w:before="100" w:beforeAutospacing="1" w:after="100" w:afterAutospacing="1"/>
    </w:pPr>
    <w:rPr>
      <w:sz w:val="24"/>
      <w:lang w:eastAsia="uk-UA"/>
    </w:rPr>
  </w:style>
  <w:style w:type="paragraph" w:customStyle="1" w:styleId="afa">
    <w:name w:val="afa"/>
    <w:basedOn w:val="a"/>
    <w:rsid w:val="000A3C30"/>
    <w:pPr>
      <w:spacing w:before="100" w:beforeAutospacing="1" w:after="100" w:afterAutospacing="1"/>
    </w:pPr>
    <w:rPr>
      <w:sz w:val="24"/>
      <w:lang w:eastAsia="uk-UA"/>
    </w:rPr>
  </w:style>
  <w:style w:type="paragraph" w:customStyle="1" w:styleId="ch68">
    <w:name w:val="ch68"/>
    <w:basedOn w:val="a"/>
    <w:rsid w:val="000A3C30"/>
    <w:pPr>
      <w:spacing w:before="100" w:beforeAutospacing="1" w:after="100" w:afterAutospacing="1"/>
    </w:pPr>
    <w:rPr>
      <w:sz w:val="24"/>
      <w:lang w:eastAsia="uk-UA"/>
    </w:rPr>
  </w:style>
  <w:style w:type="paragraph" w:customStyle="1" w:styleId="tabletabl0">
    <w:name w:val="tabletabl"/>
    <w:basedOn w:val="a"/>
    <w:rsid w:val="000A3C30"/>
    <w:pPr>
      <w:spacing w:before="100" w:beforeAutospacing="1" w:after="100" w:afterAutospacing="1"/>
    </w:pPr>
    <w:rPr>
      <w:sz w:val="24"/>
      <w:lang w:eastAsia="uk-UA"/>
    </w:rPr>
  </w:style>
  <w:style w:type="paragraph" w:customStyle="1" w:styleId="ch6c">
    <w:name w:val="ch6c"/>
    <w:basedOn w:val="a"/>
    <w:rsid w:val="000A3C30"/>
    <w:pPr>
      <w:spacing w:before="100" w:beforeAutospacing="1" w:after="100" w:afterAutospacing="1"/>
    </w:pPr>
    <w:rPr>
      <w:sz w:val="24"/>
      <w:lang w:eastAsia="uk-UA"/>
    </w:rPr>
  </w:style>
  <w:style w:type="paragraph" w:customStyle="1" w:styleId="afffb">
    <w:name w:val="afffb"/>
    <w:basedOn w:val="a"/>
    <w:rsid w:val="000A3C30"/>
    <w:pPr>
      <w:spacing w:before="100" w:beforeAutospacing="1" w:after="100" w:afterAutospacing="1"/>
    </w:pPr>
    <w:rPr>
      <w:sz w:val="24"/>
      <w:lang w:eastAsia="uk-UA"/>
    </w:rPr>
  </w:style>
  <w:style w:type="character" w:styleId="ac">
    <w:name w:val="Strong"/>
    <w:qFormat/>
    <w:locked/>
    <w:rsid w:val="000A3C30"/>
    <w:rPr>
      <w:rFonts w:cs="Times New Roman"/>
      <w:b/>
      <w:bCs/>
    </w:rPr>
  </w:style>
  <w:style w:type="paragraph" w:customStyle="1" w:styleId="strokech60">
    <w:name w:val="strokech6"/>
    <w:basedOn w:val="a"/>
    <w:rsid w:val="000A3C30"/>
    <w:pPr>
      <w:spacing w:before="100" w:beforeAutospacing="1" w:after="100" w:afterAutospacing="1"/>
    </w:pPr>
    <w:rPr>
      <w:sz w:val="24"/>
      <w:lang w:eastAsia="uk-UA"/>
    </w:rPr>
  </w:style>
  <w:style w:type="paragraph" w:customStyle="1" w:styleId="ch6f">
    <w:name w:val="ch6f"/>
    <w:basedOn w:val="a"/>
    <w:rsid w:val="000A3C30"/>
    <w:pPr>
      <w:spacing w:before="100" w:beforeAutospacing="1" w:after="100" w:afterAutospacing="1"/>
    </w:pPr>
    <w:rPr>
      <w:sz w:val="24"/>
      <w:lang w:eastAsia="uk-UA"/>
    </w:rPr>
  </w:style>
  <w:style w:type="character" w:customStyle="1" w:styleId="55">
    <w:name w:val="55"/>
    <w:rsid w:val="000A3C30"/>
    <w:rPr>
      <w:rFonts w:cs="Times New Roman"/>
    </w:rPr>
  </w:style>
  <w:style w:type="paragraph" w:customStyle="1" w:styleId="tabl0">
    <w:name w:val="tabl0"/>
    <w:basedOn w:val="a"/>
    <w:rsid w:val="000A3C30"/>
    <w:pPr>
      <w:spacing w:before="100" w:beforeAutospacing="1" w:after="100" w:afterAutospacing="1"/>
    </w:pPr>
    <w:rPr>
      <w:sz w:val="24"/>
      <w:lang w:eastAsia="uk-UA"/>
    </w:rPr>
  </w:style>
  <w:style w:type="paragraph" w:customStyle="1" w:styleId="tableshapkatabl0">
    <w:name w:val="tableshapkatabl"/>
    <w:basedOn w:val="a"/>
    <w:rsid w:val="000A3C30"/>
    <w:pPr>
      <w:spacing w:before="100" w:beforeAutospacing="1" w:after="100" w:afterAutospacing="1"/>
    </w:pPr>
    <w:rPr>
      <w:sz w:val="24"/>
      <w:lang w:eastAsia="uk-UA"/>
    </w:rPr>
  </w:style>
  <w:style w:type="paragraph" w:customStyle="1" w:styleId="snoskasnoski1">
    <w:name w:val="snoskasnoski1"/>
    <w:basedOn w:val="a"/>
    <w:rsid w:val="000A3C30"/>
    <w:pPr>
      <w:spacing w:before="100" w:beforeAutospacing="1" w:after="100" w:afterAutospacing="1"/>
    </w:pPr>
    <w:rPr>
      <w:sz w:val="24"/>
      <w:lang w:eastAsia="uk-UA"/>
    </w:rPr>
  </w:style>
  <w:style w:type="character" w:customStyle="1" w:styleId="bold0">
    <w:name w:val="bold"/>
    <w:uiPriority w:val="99"/>
    <w:rsid w:val="000A3C30"/>
    <w:rPr>
      <w:rFonts w:cs="Times New Roman"/>
    </w:rPr>
  </w:style>
  <w:style w:type="character" w:styleId="ad">
    <w:name w:val="Emphasis"/>
    <w:qFormat/>
    <w:locked/>
    <w:rsid w:val="000A3C30"/>
    <w:rPr>
      <w:rFonts w:cs="Times New Roman"/>
      <w:i/>
      <w:iCs/>
    </w:rPr>
  </w:style>
  <w:style w:type="paragraph" w:customStyle="1" w:styleId="ch6d">
    <w:name w:val="ch6d"/>
    <w:basedOn w:val="a"/>
    <w:rsid w:val="000A3C30"/>
    <w:pPr>
      <w:spacing w:before="100" w:beforeAutospacing="1" w:after="100" w:afterAutospacing="1"/>
    </w:pPr>
    <w:rPr>
      <w:sz w:val="24"/>
      <w:lang w:eastAsia="uk-UA"/>
    </w:rPr>
  </w:style>
  <w:style w:type="paragraph" w:customStyle="1" w:styleId="snoskasnoski0">
    <w:name w:val="snoskasnoski"/>
    <w:basedOn w:val="a"/>
    <w:rsid w:val="000A3C30"/>
    <w:pPr>
      <w:spacing w:before="100" w:beforeAutospacing="1" w:after="100" w:afterAutospacing="1"/>
    </w:pPr>
    <w:rPr>
      <w:sz w:val="24"/>
      <w:lang w:eastAsia="uk-UA"/>
    </w:rPr>
  </w:style>
  <w:style w:type="paragraph" w:styleId="z-">
    <w:name w:val="HTML Top of Form"/>
    <w:basedOn w:val="a"/>
    <w:next w:val="a"/>
    <w:link w:val="z-0"/>
    <w:hidden/>
    <w:rsid w:val="000A3C30"/>
    <w:pPr>
      <w:pBdr>
        <w:bottom w:val="single" w:sz="6" w:space="1" w:color="auto"/>
      </w:pBdr>
      <w:jc w:val="center"/>
    </w:pPr>
    <w:rPr>
      <w:rFonts w:ascii="Arial" w:hAnsi="Arial" w:cs="Arial"/>
      <w:vanish/>
      <w:sz w:val="16"/>
      <w:szCs w:val="16"/>
      <w:lang w:eastAsia="uk-UA"/>
    </w:rPr>
  </w:style>
  <w:style w:type="character" w:customStyle="1" w:styleId="z-0">
    <w:name w:val="z-Начало формы Знак"/>
    <w:link w:val="z-"/>
    <w:rsid w:val="000A3C30"/>
    <w:rPr>
      <w:rFonts w:ascii="Arial" w:hAnsi="Arial" w:cs="Arial"/>
      <w:vanish/>
      <w:sz w:val="16"/>
      <w:szCs w:val="16"/>
    </w:rPr>
  </w:style>
  <w:style w:type="paragraph" w:styleId="z-1">
    <w:name w:val="HTML Bottom of Form"/>
    <w:basedOn w:val="a"/>
    <w:next w:val="a"/>
    <w:link w:val="z-2"/>
    <w:hidden/>
    <w:rsid w:val="000A3C30"/>
    <w:pPr>
      <w:pBdr>
        <w:top w:val="single" w:sz="6" w:space="1" w:color="auto"/>
      </w:pBdr>
      <w:jc w:val="center"/>
    </w:pPr>
    <w:rPr>
      <w:rFonts w:ascii="Arial" w:hAnsi="Arial" w:cs="Arial"/>
      <w:vanish/>
      <w:sz w:val="16"/>
      <w:szCs w:val="16"/>
      <w:lang w:eastAsia="uk-UA"/>
    </w:rPr>
  </w:style>
  <w:style w:type="character" w:customStyle="1" w:styleId="z-2">
    <w:name w:val="z-Конец формы Знак"/>
    <w:link w:val="z-1"/>
    <w:rsid w:val="000A3C30"/>
    <w:rPr>
      <w:rFonts w:ascii="Arial" w:hAnsi="Arial" w:cs="Arial"/>
      <w:vanish/>
      <w:sz w:val="16"/>
      <w:szCs w:val="16"/>
    </w:rPr>
  </w:style>
  <w:style w:type="table" w:styleId="ae">
    <w:name w:val="Table Grid"/>
    <w:basedOn w:val="a1"/>
    <w:uiPriority w:val="39"/>
    <w:locked/>
    <w:rsid w:val="000A3C3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0C4954"/>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0C4954"/>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
    <w:name w:val="[Немає стилю абзацу]"/>
    <w:rsid w:val="00BF4C07"/>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af0">
    <w:name w:val="[Основний абзац]"/>
    <w:basedOn w:val="af"/>
    <w:uiPriority w:val="99"/>
    <w:rsid w:val="00E75E6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1">
    <w:name w:val="реєстраційний код (Общие:Базовые)"/>
    <w:basedOn w:val="af0"/>
    <w:uiPriority w:val="99"/>
    <w:rsid w:val="00E75E6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2">
    <w:name w:val="реєстраційний код (Общие)"/>
    <w:basedOn w:val="af1"/>
    <w:uiPriority w:val="99"/>
    <w:rsid w:val="00E75E6F"/>
    <w:pPr>
      <w:pageBreakBefore w:val="0"/>
      <w:spacing w:before="454" w:after="283"/>
    </w:pPr>
  </w:style>
  <w:style w:type="paragraph" w:customStyle="1" w:styleId="Ch67">
    <w:name w:val="реєстраційний код (Ch_6 Міністерства)"/>
    <w:basedOn w:val="af2"/>
    <w:next w:val="Ch69"/>
    <w:uiPriority w:val="99"/>
    <w:rsid w:val="00E75E6F"/>
  </w:style>
  <w:style w:type="paragraph" w:customStyle="1" w:styleId="af3">
    <w:name w:val="Организация (Общие:Базовые)"/>
    <w:basedOn w:val="af"/>
    <w:uiPriority w:val="99"/>
    <w:rsid w:val="00E75E6F"/>
    <w:pPr>
      <w:tabs>
        <w:tab w:val="right" w:pos="6350"/>
      </w:tabs>
      <w:spacing w:line="276" w:lineRule="auto"/>
      <w:jc w:val="center"/>
    </w:pPr>
    <w:rPr>
      <w:rFonts w:ascii="Pragmatica-Bold" w:hAnsi="Pragmatica-Bold" w:cs="Pragmatica-Bold"/>
      <w:b/>
      <w:bCs/>
      <w:caps/>
      <w:w w:val="90"/>
      <w:lang w:val="uk-UA"/>
    </w:rPr>
  </w:style>
  <w:style w:type="paragraph" w:customStyle="1" w:styleId="af4">
    <w:name w:val="Организация (Общие)"/>
    <w:basedOn w:val="af3"/>
    <w:uiPriority w:val="99"/>
    <w:rsid w:val="00E75E6F"/>
    <w:pPr>
      <w:keepNext/>
      <w:keepLines/>
    </w:pPr>
  </w:style>
  <w:style w:type="paragraph" w:customStyle="1" w:styleId="Ch69">
    <w:name w:val="Организация (Ch_6 Міністерства)"/>
    <w:basedOn w:val="af4"/>
    <w:next w:val="Ch6a"/>
    <w:uiPriority w:val="99"/>
    <w:rsid w:val="00E75E6F"/>
  </w:style>
  <w:style w:type="paragraph" w:customStyle="1" w:styleId="af5">
    <w:name w:val="Тип акта (Общие:Базовые)"/>
    <w:basedOn w:val="af"/>
    <w:uiPriority w:val="99"/>
    <w:rsid w:val="00E75E6F"/>
    <w:pPr>
      <w:tabs>
        <w:tab w:val="right" w:pos="6350"/>
      </w:tabs>
      <w:spacing w:line="257" w:lineRule="auto"/>
      <w:jc w:val="center"/>
    </w:pPr>
    <w:rPr>
      <w:rFonts w:ascii="Pragmatica-Bold" w:hAnsi="Pragmatica-Bold" w:cs="Pragmatica-Bold"/>
      <w:b/>
      <w:bCs/>
      <w:w w:val="130"/>
      <w:lang w:val="uk-UA"/>
    </w:rPr>
  </w:style>
  <w:style w:type="paragraph" w:customStyle="1" w:styleId="af6">
    <w:name w:val="Тип акта (Общие)"/>
    <w:basedOn w:val="af5"/>
    <w:uiPriority w:val="99"/>
    <w:rsid w:val="00E75E6F"/>
    <w:pPr>
      <w:keepNext/>
      <w:keepLines/>
      <w:tabs>
        <w:tab w:val="clear" w:pos="6350"/>
        <w:tab w:val="right" w:pos="7710"/>
      </w:tabs>
      <w:spacing w:before="227" w:after="113"/>
    </w:pPr>
    <w:rPr>
      <w:caps/>
    </w:rPr>
  </w:style>
  <w:style w:type="paragraph" w:customStyle="1" w:styleId="Ch6a">
    <w:name w:val="Тип акта (Ch_6 Міністерства)"/>
    <w:basedOn w:val="af6"/>
    <w:next w:val="DataZareestrovanoCh60"/>
    <w:uiPriority w:val="99"/>
    <w:rsid w:val="00E75E6F"/>
    <w:pPr>
      <w:spacing w:before="170"/>
    </w:pPr>
  </w:style>
  <w:style w:type="paragraph" w:customStyle="1" w:styleId="DataZareestrovanoCh60">
    <w:name w:val="Data_Zareestrovano (Ch_6 Міністерства)"/>
    <w:basedOn w:val="af"/>
    <w:next w:val="Ch6b"/>
    <w:uiPriority w:val="99"/>
    <w:rsid w:val="00E75E6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7">
    <w:name w:val="Зареєстровано... (Общие:Базовые)"/>
    <w:basedOn w:val="af"/>
    <w:uiPriority w:val="99"/>
    <w:rsid w:val="00E75E6F"/>
    <w:pPr>
      <w:tabs>
        <w:tab w:val="right" w:pos="6350"/>
      </w:tabs>
      <w:spacing w:line="257" w:lineRule="auto"/>
      <w:jc w:val="center"/>
    </w:pPr>
    <w:rPr>
      <w:rFonts w:ascii="Pragmatica-Book" w:hAnsi="Pragmatica-Book" w:cs="Pragmatica-Book"/>
      <w:w w:val="90"/>
      <w:sz w:val="16"/>
      <w:szCs w:val="16"/>
      <w:lang w:val="uk-UA"/>
    </w:rPr>
  </w:style>
  <w:style w:type="paragraph" w:customStyle="1" w:styleId="af8">
    <w:name w:val="Зареєстровано... (Общие)"/>
    <w:basedOn w:val="af7"/>
    <w:uiPriority w:val="99"/>
    <w:rsid w:val="00E75E6F"/>
    <w:pPr>
      <w:keepNext/>
      <w:keepLines/>
      <w:spacing w:before="113" w:after="113"/>
    </w:pPr>
  </w:style>
  <w:style w:type="paragraph" w:customStyle="1" w:styleId="Ch6b">
    <w:name w:val="Зареєстровано... (Ch_6 Міністерства)"/>
    <w:basedOn w:val="af8"/>
    <w:next w:val="n7777Ch6"/>
    <w:uiPriority w:val="99"/>
    <w:rsid w:val="00E75E6F"/>
  </w:style>
  <w:style w:type="paragraph" w:customStyle="1" w:styleId="n7777">
    <w:name w:val="n7777 Название акта (Общие:Базовые)"/>
    <w:basedOn w:val="af"/>
    <w:uiPriority w:val="99"/>
    <w:rsid w:val="00E75E6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75E6F"/>
    <w:pPr>
      <w:keepNext/>
      <w:spacing w:before="142" w:after="198"/>
    </w:pPr>
  </w:style>
  <w:style w:type="paragraph" w:customStyle="1" w:styleId="n7777Ch1">
    <w:name w:val="n7777 Название акта (Ch_1 Верховна Рада)"/>
    <w:basedOn w:val="n77770"/>
    <w:next w:val="Ch1"/>
    <w:uiPriority w:val="99"/>
    <w:rsid w:val="00E75E6F"/>
  </w:style>
  <w:style w:type="paragraph" w:customStyle="1" w:styleId="n7777Ch2">
    <w:name w:val="n7777 Название акта (Ch_2 Президент)"/>
    <w:basedOn w:val="n7777Ch1"/>
    <w:next w:val="Ch2"/>
    <w:uiPriority w:val="99"/>
    <w:rsid w:val="00E75E6F"/>
  </w:style>
  <w:style w:type="paragraph" w:customStyle="1" w:styleId="n7777Ch3">
    <w:name w:val="n7777 Название акта (Ch_3 Кабмін)"/>
    <w:basedOn w:val="n7777Ch2"/>
    <w:next w:val="Ch3"/>
    <w:uiPriority w:val="99"/>
    <w:rsid w:val="00E75E6F"/>
    <w:pPr>
      <w:spacing w:before="113" w:after="170"/>
    </w:pPr>
  </w:style>
  <w:style w:type="paragraph" w:customStyle="1" w:styleId="n7777Ch4">
    <w:name w:val="n7777 Название акта (Ch_4 Конституційний Суд)"/>
    <w:basedOn w:val="n7777Ch3"/>
    <w:next w:val="Ch4"/>
    <w:uiPriority w:val="99"/>
    <w:rsid w:val="00E75E6F"/>
  </w:style>
  <w:style w:type="paragraph" w:customStyle="1" w:styleId="n7777Ch5">
    <w:name w:val="n7777 Название акта (Ch_5 Нацбанк)"/>
    <w:basedOn w:val="n7777Ch4"/>
    <w:next w:val="Ch5"/>
    <w:uiPriority w:val="99"/>
    <w:rsid w:val="00E75E6F"/>
  </w:style>
  <w:style w:type="paragraph" w:customStyle="1" w:styleId="n7777Ch6">
    <w:name w:val="n7777 Название акта (Ch_6 Міністерства)"/>
    <w:basedOn w:val="n7777Ch5"/>
    <w:next w:val="Ch6e"/>
    <w:uiPriority w:val="99"/>
    <w:rsid w:val="00E75E6F"/>
    <w:pPr>
      <w:spacing w:before="57"/>
    </w:pPr>
  </w:style>
  <w:style w:type="paragraph" w:customStyle="1" w:styleId="af9">
    <w:name w:val="Основной текст (Общие:Базовые)"/>
    <w:basedOn w:val="af"/>
    <w:uiPriority w:val="99"/>
    <w:rsid w:val="00E75E6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b">
    <w:name w:val="Основной текст (Общие)"/>
    <w:basedOn w:val="af9"/>
    <w:uiPriority w:val="99"/>
    <w:rsid w:val="00E75E6F"/>
    <w:pPr>
      <w:tabs>
        <w:tab w:val="clear" w:pos="6350"/>
        <w:tab w:val="clear" w:pos="9383"/>
        <w:tab w:val="right" w:pos="7710"/>
        <w:tab w:val="right" w:pos="11514"/>
        <w:tab w:val="right" w:pos="11707"/>
      </w:tabs>
    </w:pPr>
  </w:style>
  <w:style w:type="paragraph" w:customStyle="1" w:styleId="afc">
    <w:name w:val="Преамбула (Общие:Базовые)"/>
    <w:basedOn w:val="af"/>
    <w:uiPriority w:val="99"/>
    <w:rsid w:val="00E75E6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d">
    <w:name w:val="Преамбула (Общие)"/>
    <w:basedOn w:val="afc"/>
    <w:uiPriority w:val="99"/>
    <w:rsid w:val="00E75E6F"/>
    <w:pPr>
      <w:spacing w:after="113"/>
    </w:pPr>
  </w:style>
  <w:style w:type="paragraph" w:customStyle="1" w:styleId="Ch6e">
    <w:name w:val="Преамбула (Ch_6 Міністерства)"/>
    <w:basedOn w:val="afd"/>
    <w:next w:val="af"/>
    <w:uiPriority w:val="99"/>
    <w:rsid w:val="00E75E6F"/>
    <w:pPr>
      <w:spacing w:before="113" w:after="85"/>
      <w:ind w:firstLine="0"/>
    </w:pPr>
    <w:rPr>
      <w:caps/>
    </w:rPr>
  </w:style>
  <w:style w:type="paragraph" w:customStyle="1" w:styleId="afe">
    <w:name w:val="Основной текст (отбивка) (Общие)"/>
    <w:basedOn w:val="afb"/>
    <w:uiPriority w:val="99"/>
    <w:rsid w:val="00E75E6F"/>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e"/>
    <w:uiPriority w:val="99"/>
    <w:rsid w:val="00E75E6F"/>
    <w:pPr>
      <w:tabs>
        <w:tab w:val="clear" w:pos="11707"/>
        <w:tab w:val="right" w:pos="7710"/>
        <w:tab w:val="right" w:pos="11514"/>
      </w:tabs>
    </w:pPr>
  </w:style>
  <w:style w:type="paragraph" w:customStyle="1" w:styleId="aff">
    <w:name w:val="подпись (Общие:Базовые)"/>
    <w:basedOn w:val="af"/>
    <w:uiPriority w:val="99"/>
    <w:rsid w:val="00E75E6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0">
    <w:name w:val="подпись (Общие)"/>
    <w:basedOn w:val="aff"/>
    <w:uiPriority w:val="99"/>
    <w:rsid w:val="00E75E6F"/>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0"/>
    <w:next w:val="12"/>
    <w:uiPriority w:val="99"/>
    <w:rsid w:val="00E75E6F"/>
    <w:pPr>
      <w:tabs>
        <w:tab w:val="clear" w:pos="11594"/>
        <w:tab w:val="right" w:pos="11401"/>
      </w:tabs>
      <w:spacing w:before="85"/>
    </w:pPr>
  </w:style>
  <w:style w:type="paragraph" w:customStyle="1" w:styleId="aff2">
    <w:name w:val="Додаток № (Общие:Базовые)"/>
    <w:basedOn w:val="af0"/>
    <w:uiPriority w:val="99"/>
    <w:rsid w:val="00E75E6F"/>
    <w:pPr>
      <w:tabs>
        <w:tab w:val="clear" w:pos="7767"/>
        <w:tab w:val="right" w:pos="6350"/>
      </w:tabs>
      <w:spacing w:before="567"/>
      <w:ind w:firstLine="0"/>
      <w:jc w:val="left"/>
    </w:pPr>
    <w:rPr>
      <w:sz w:val="17"/>
      <w:szCs w:val="17"/>
    </w:rPr>
  </w:style>
  <w:style w:type="paragraph" w:customStyle="1" w:styleId="aff3">
    <w:name w:val="Затверджено (Общие)"/>
    <w:basedOn w:val="aff2"/>
    <w:uiPriority w:val="99"/>
    <w:rsid w:val="00E75E6F"/>
    <w:pPr>
      <w:keepNext/>
      <w:keepLines/>
      <w:suppressAutoHyphens/>
      <w:ind w:left="4309"/>
    </w:pPr>
  </w:style>
  <w:style w:type="paragraph" w:customStyle="1" w:styleId="76Ch6">
    <w:name w:val="Затверджено_76 (Ch_6 Міністерства)"/>
    <w:basedOn w:val="aff3"/>
    <w:uiPriority w:val="99"/>
    <w:rsid w:val="00E75E6F"/>
    <w:pPr>
      <w:tabs>
        <w:tab w:val="clear" w:pos="6350"/>
        <w:tab w:val="right" w:leader="underscore" w:pos="7710"/>
      </w:tabs>
      <w:spacing w:before="397"/>
    </w:pPr>
  </w:style>
  <w:style w:type="paragraph" w:customStyle="1" w:styleId="aff4">
    <w:name w:val="Заголовок Додатка (Общие:Базовые)"/>
    <w:basedOn w:val="af"/>
    <w:uiPriority w:val="99"/>
    <w:rsid w:val="00E75E6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5">
    <w:name w:val="Заголовок Додатка (Общие)"/>
    <w:basedOn w:val="aff4"/>
    <w:uiPriority w:val="99"/>
    <w:rsid w:val="00E75E6F"/>
    <w:pPr>
      <w:keepLines/>
      <w:tabs>
        <w:tab w:val="clear" w:pos="6350"/>
        <w:tab w:val="right" w:pos="7710"/>
      </w:tabs>
      <w:suppressAutoHyphens/>
    </w:pPr>
  </w:style>
  <w:style w:type="paragraph" w:customStyle="1" w:styleId="LineBase">
    <w:name w:val="Line_Base"/>
    <w:basedOn w:val="af0"/>
    <w:uiPriority w:val="99"/>
    <w:rsid w:val="00E75E6F"/>
    <w:pPr>
      <w:tabs>
        <w:tab w:val="right" w:leader="underscore" w:pos="7767"/>
      </w:tabs>
      <w:ind w:firstLine="0"/>
    </w:pPr>
  </w:style>
  <w:style w:type="paragraph" w:customStyle="1" w:styleId="SnoskaSNOSKI2">
    <w:name w:val="Snoska_цифра (SNOSKI)"/>
    <w:basedOn w:val="LineBase"/>
    <w:uiPriority w:val="99"/>
    <w:rsid w:val="00E75E6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6">
    <w:name w:val="Простой подзаголовок (Общие:Базовые)"/>
    <w:basedOn w:val="af"/>
    <w:uiPriority w:val="99"/>
    <w:rsid w:val="00E75E6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7">
    <w:name w:val="Простой подзаголовок (Общие)"/>
    <w:basedOn w:val="aff6"/>
    <w:uiPriority w:val="99"/>
    <w:rsid w:val="00E75E6F"/>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7"/>
    <w:uiPriority w:val="99"/>
    <w:rsid w:val="00E75E6F"/>
  </w:style>
  <w:style w:type="paragraph" w:customStyle="1" w:styleId="Ch6f4">
    <w:name w:val="Курсив до тирэ (Ch_6 Міністерства)"/>
    <w:basedOn w:val="afb"/>
    <w:uiPriority w:val="99"/>
    <w:rsid w:val="00E75E6F"/>
  </w:style>
  <w:style w:type="paragraph" w:customStyle="1" w:styleId="FormulaFORMULA">
    <w:name w:val="Formula (FORMULA)"/>
    <w:basedOn w:val="af"/>
    <w:uiPriority w:val="99"/>
    <w:rsid w:val="00E75E6F"/>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
    <w:uiPriority w:val="99"/>
    <w:rsid w:val="00E75E6F"/>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8">
    <w:name w:val="Додаток № (Общие)"/>
    <w:basedOn w:val="aff2"/>
    <w:uiPriority w:val="99"/>
    <w:rsid w:val="00E75E6F"/>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E75E6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0"/>
    <w:uiPriority w:val="99"/>
    <w:rsid w:val="00E75E6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75E6F"/>
    <w:pPr>
      <w:spacing w:before="142" w:after="142"/>
      <w:ind w:left="850" w:hanging="850"/>
    </w:pPr>
  </w:style>
  <w:style w:type="paragraph" w:customStyle="1" w:styleId="n7777Ch60">
    <w:name w:val="n7777 Название акта (копия) (Ch_6 Міністерства)"/>
    <w:basedOn w:val="n7777Ch5"/>
    <w:next w:val="Ch6e"/>
    <w:uiPriority w:val="99"/>
    <w:rsid w:val="00E75E6F"/>
    <w:pPr>
      <w:spacing w:before="57"/>
    </w:pPr>
  </w:style>
  <w:style w:type="paragraph" w:customStyle="1" w:styleId="Ch30">
    <w:name w:val="Затверджено_КМ (Ch_3 Кабмін)"/>
    <w:basedOn w:val="aff3"/>
    <w:uiPriority w:val="99"/>
    <w:rsid w:val="00E75E6F"/>
    <w:pPr>
      <w:spacing w:before="397"/>
      <w:ind w:left="4819"/>
    </w:pPr>
  </w:style>
  <w:style w:type="paragraph" w:customStyle="1" w:styleId="aff9">
    <w:name w:val="Стаття по центру (Общие:Базовые)"/>
    <w:basedOn w:val="af0"/>
    <w:next w:val="Ch10"/>
    <w:uiPriority w:val="99"/>
    <w:rsid w:val="00E75E6F"/>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9"/>
    <w:next w:val="Ch10"/>
    <w:uiPriority w:val="99"/>
    <w:rsid w:val="00E75E6F"/>
    <w:pPr>
      <w:keepNext/>
    </w:pPr>
  </w:style>
  <w:style w:type="paragraph" w:customStyle="1" w:styleId="Ch6f6">
    <w:name w:val="Основной без ПЖ (Ch_6 Міністерства)"/>
    <w:basedOn w:val="afb"/>
    <w:uiPriority w:val="99"/>
    <w:rsid w:val="00E75E6F"/>
    <w:pPr>
      <w:tabs>
        <w:tab w:val="clear" w:pos="11707"/>
      </w:tabs>
    </w:pPr>
  </w:style>
  <w:style w:type="paragraph" w:customStyle="1" w:styleId="Ch1">
    <w:name w:val="Преамбула (Ch_1 Верховна Рада)"/>
    <w:basedOn w:val="afd"/>
    <w:next w:val="Ch11"/>
    <w:uiPriority w:val="99"/>
    <w:rsid w:val="00E75E6F"/>
  </w:style>
  <w:style w:type="paragraph" w:customStyle="1" w:styleId="Ch2">
    <w:name w:val="Преамбула (Ch_2 Президент)"/>
    <w:basedOn w:val="afd"/>
    <w:next w:val="af"/>
    <w:uiPriority w:val="99"/>
    <w:rsid w:val="00E75E6F"/>
    <w:pPr>
      <w:tabs>
        <w:tab w:val="right" w:pos="11877"/>
      </w:tabs>
    </w:pPr>
  </w:style>
  <w:style w:type="paragraph" w:customStyle="1" w:styleId="Ch3">
    <w:name w:val="Преамбула (Ch_3 Кабмін)"/>
    <w:basedOn w:val="afd"/>
    <w:next w:val="af"/>
    <w:uiPriority w:val="99"/>
    <w:rsid w:val="00E75E6F"/>
  </w:style>
  <w:style w:type="paragraph" w:customStyle="1" w:styleId="Ch4">
    <w:name w:val="Преамбула (Ch_4 Конституційний Суд)"/>
    <w:basedOn w:val="afd"/>
    <w:next w:val="af"/>
    <w:uiPriority w:val="99"/>
    <w:rsid w:val="00E75E6F"/>
    <w:pPr>
      <w:spacing w:before="113" w:after="57"/>
      <w:ind w:firstLine="0"/>
      <w:jc w:val="center"/>
    </w:pPr>
  </w:style>
  <w:style w:type="paragraph" w:customStyle="1" w:styleId="Ch5">
    <w:name w:val="Преамбула (Ch_5 Нацбанк)"/>
    <w:basedOn w:val="afd"/>
    <w:next w:val="af"/>
    <w:uiPriority w:val="99"/>
    <w:rsid w:val="00E75E6F"/>
  </w:style>
  <w:style w:type="paragraph" w:customStyle="1" w:styleId="affa">
    <w:name w:val="подпись: место"/>
    <w:aliases w:val="дата,№ (Общие:Базовые)"/>
    <w:basedOn w:val="af0"/>
    <w:uiPriority w:val="99"/>
    <w:rsid w:val="00E75E6F"/>
  </w:style>
  <w:style w:type="paragraph" w:customStyle="1" w:styleId="25">
    <w:name w:val="подпись: место2"/>
    <w:aliases w:val="дата2,№ (Общие),подпись: место3,дата3"/>
    <w:basedOn w:val="affa"/>
    <w:uiPriority w:val="99"/>
    <w:rsid w:val="00E75E6F"/>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E75E6F"/>
  </w:style>
  <w:style w:type="paragraph" w:customStyle="1" w:styleId="Ch10">
    <w:name w:val="Основной текст (Ch_1 Верховна Рада)"/>
    <w:basedOn w:val="afb"/>
    <w:uiPriority w:val="99"/>
    <w:rsid w:val="00E75E6F"/>
    <w:pPr>
      <w:tabs>
        <w:tab w:val="clear" w:pos="11514"/>
      </w:tabs>
    </w:pPr>
  </w:style>
  <w:style w:type="paragraph" w:customStyle="1" w:styleId="affb">
    <w:name w:val="Раздел (Общие:Базовые)"/>
    <w:basedOn w:val="af"/>
    <w:uiPriority w:val="99"/>
    <w:rsid w:val="00E75E6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b"/>
    <w:next w:val="Ch12"/>
    <w:uiPriority w:val="99"/>
    <w:rsid w:val="00E75E6F"/>
  </w:style>
  <w:style w:type="paragraph" w:customStyle="1" w:styleId="affc">
    <w:name w:val="Глава (Общие:Базовые)"/>
    <w:basedOn w:val="af"/>
    <w:uiPriority w:val="99"/>
    <w:rsid w:val="00E75E6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d">
    <w:name w:val="Глава (Общие)"/>
    <w:basedOn w:val="affc"/>
    <w:uiPriority w:val="99"/>
    <w:rsid w:val="00E75E6F"/>
    <w:pPr>
      <w:keepLines/>
      <w:spacing w:before="170"/>
      <w:jc w:val="center"/>
    </w:pPr>
    <w:rPr>
      <w:rFonts w:ascii="Pragmatica-BoldObl" w:hAnsi="Pragmatica-BoldObl" w:cs="Pragmatica-BoldObl"/>
      <w:i/>
      <w:iCs/>
    </w:rPr>
  </w:style>
  <w:style w:type="paragraph" w:customStyle="1" w:styleId="Ch12">
    <w:name w:val="Глава (Ch_1 Верховна Рада)"/>
    <w:basedOn w:val="affd"/>
    <w:next w:val="Ch13"/>
    <w:uiPriority w:val="99"/>
    <w:rsid w:val="00E75E6F"/>
  </w:style>
  <w:style w:type="paragraph" w:customStyle="1" w:styleId="affe">
    <w:name w:val="Стаття (Общие:Базовые)"/>
    <w:basedOn w:val="af0"/>
    <w:uiPriority w:val="99"/>
    <w:rsid w:val="00E75E6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
    <w:name w:val="Стаття (Общие)"/>
    <w:basedOn w:val="affe"/>
    <w:uiPriority w:val="99"/>
    <w:rsid w:val="00E75E6F"/>
    <w:pPr>
      <w:tabs>
        <w:tab w:val="clear" w:pos="7483"/>
      </w:tabs>
    </w:pPr>
  </w:style>
  <w:style w:type="paragraph" w:customStyle="1" w:styleId="Ch13">
    <w:name w:val="Стаття (Ch_1 Верховна Рада)"/>
    <w:basedOn w:val="afff"/>
    <w:next w:val="Ch10"/>
    <w:uiPriority w:val="99"/>
    <w:rsid w:val="00E75E6F"/>
    <w:pPr>
      <w:tabs>
        <w:tab w:val="clear" w:pos="1540"/>
        <w:tab w:val="clear" w:pos="4120"/>
        <w:tab w:val="clear" w:pos="4560"/>
        <w:tab w:val="clear" w:pos="6350"/>
        <w:tab w:val="right" w:pos="7710"/>
      </w:tabs>
      <w:jc w:val="left"/>
    </w:pPr>
  </w:style>
  <w:style w:type="character" w:customStyle="1" w:styleId="rvts82">
    <w:name w:val="rvts82"/>
    <w:uiPriority w:val="99"/>
    <w:rsid w:val="00E75E6F"/>
    <w:rPr>
      <w:color w:val="000000"/>
      <w:w w:val="100"/>
    </w:rPr>
  </w:style>
  <w:style w:type="character" w:customStyle="1" w:styleId="500">
    <w:name w:val="500"/>
    <w:uiPriority w:val="99"/>
    <w:rsid w:val="00E75E6F"/>
  </w:style>
  <w:style w:type="character" w:customStyle="1" w:styleId="Postanovla">
    <w:name w:val="Postanovla"/>
    <w:uiPriority w:val="99"/>
    <w:rsid w:val="00E75E6F"/>
  </w:style>
  <w:style w:type="character" w:customStyle="1" w:styleId="superscript">
    <w:name w:val="superscript"/>
    <w:uiPriority w:val="99"/>
    <w:rsid w:val="00E75E6F"/>
    <w:rPr>
      <w:w w:val="90"/>
      <w:vertAlign w:val="superscript"/>
    </w:rPr>
  </w:style>
  <w:style w:type="character" w:customStyle="1" w:styleId="550">
    <w:name w:val="Зажато55 (Вспомогательные)"/>
    <w:uiPriority w:val="99"/>
    <w:rsid w:val="00E75E6F"/>
  </w:style>
  <w:style w:type="character" w:customStyle="1" w:styleId="afff0">
    <w:name w:val="Градус (Вспомогательные)"/>
    <w:uiPriority w:val="99"/>
    <w:rsid w:val="00E75E6F"/>
    <w:rPr>
      <w:rFonts w:ascii="HeliosCond" w:hAnsi="HeliosCond"/>
    </w:rPr>
  </w:style>
  <w:style w:type="character" w:customStyle="1" w:styleId="afff1">
    <w:name w:val="звездочка"/>
    <w:uiPriority w:val="99"/>
    <w:rsid w:val="00E75E6F"/>
    <w:rPr>
      <w:w w:val="100"/>
      <w:position w:val="0"/>
      <w:sz w:val="18"/>
    </w:rPr>
  </w:style>
  <w:style w:type="character" w:customStyle="1" w:styleId="200">
    <w:name w:val="Снять Зажато20 (Вспомогательные)"/>
    <w:uiPriority w:val="99"/>
    <w:rsid w:val="00E75E6F"/>
  </w:style>
  <w:style w:type="character" w:customStyle="1" w:styleId="13">
    <w:name w:val="Стиль символа 1 (Вспомогательные)"/>
    <w:uiPriority w:val="99"/>
    <w:rsid w:val="00E75E6F"/>
    <w:rPr>
      <w:rFonts w:ascii="Symbol (OTF) Regular" w:hAnsi="Symbol (OTF) Regular"/>
    </w:rPr>
  </w:style>
  <w:style w:type="character" w:customStyle="1" w:styleId="Bold1">
    <w:name w:val="Bold (Вспомогательные)"/>
    <w:uiPriority w:val="99"/>
    <w:rsid w:val="00E75E6F"/>
    <w:rPr>
      <w:b/>
    </w:rPr>
  </w:style>
  <w:style w:type="character" w:customStyle="1" w:styleId="2000">
    <w:name w:val="В р а з р я д к у 200 (Вспомогательные)"/>
    <w:uiPriority w:val="99"/>
    <w:rsid w:val="00E75E6F"/>
  </w:style>
  <w:style w:type="character" w:customStyle="1" w:styleId="afff2">
    <w:name w:val="Широкий пробел (Вспомогательные)"/>
    <w:uiPriority w:val="99"/>
    <w:rsid w:val="00E75E6F"/>
  </w:style>
  <w:style w:type="character" w:customStyle="1" w:styleId="afff3">
    <w:name w:val="Обычный пробел (Вспомогательные)"/>
    <w:uiPriority w:val="99"/>
    <w:rsid w:val="00E75E6F"/>
  </w:style>
  <w:style w:type="character" w:customStyle="1" w:styleId="14pt">
    <w:name w:val="Отбивка 14pt (Вспомогательные)"/>
    <w:uiPriority w:val="99"/>
    <w:rsid w:val="00E75E6F"/>
  </w:style>
  <w:style w:type="character" w:customStyle="1" w:styleId="UPPER">
    <w:name w:val="UPPER (Вспомогательные)"/>
    <w:uiPriority w:val="99"/>
    <w:rsid w:val="00E75E6F"/>
    <w:rPr>
      <w:caps/>
    </w:rPr>
  </w:style>
  <w:style w:type="character" w:customStyle="1" w:styleId="Regular">
    <w:name w:val="Regular (Вспомогательные)"/>
    <w:uiPriority w:val="99"/>
    <w:rsid w:val="00E75E6F"/>
  </w:style>
  <w:style w:type="character" w:customStyle="1" w:styleId="superscriptsnoska">
    <w:name w:val="superscript_snoska"/>
    <w:uiPriority w:val="99"/>
    <w:rsid w:val="00E75E6F"/>
    <w:rPr>
      <w:spacing w:val="13"/>
      <w:w w:val="90"/>
      <w:position w:val="2"/>
      <w:sz w:val="16"/>
      <w:vertAlign w:val="superscript"/>
    </w:rPr>
  </w:style>
  <w:style w:type="character" w:customStyle="1" w:styleId="PragmaticaB">
    <w:name w:val="PragmaticaB"/>
    <w:uiPriority w:val="99"/>
    <w:rsid w:val="00E75E6F"/>
    <w:rPr>
      <w:rFonts w:ascii="PT Pragmatica Medium Baltic  Re" w:hAnsi="PT Pragmatica Medium Baltic  Re"/>
    </w:rPr>
  </w:style>
  <w:style w:type="character" w:customStyle="1" w:styleId="Italic">
    <w:name w:val="Italic (Вспомогательные)"/>
    <w:uiPriority w:val="99"/>
    <w:rsid w:val="00E75E6F"/>
    <w:rPr>
      <w:i/>
    </w:rPr>
  </w:style>
  <w:style w:type="character" w:customStyle="1" w:styleId="afff4">
    <w:name w:val="звездочка в сноске"/>
    <w:uiPriority w:val="99"/>
    <w:rsid w:val="00E75E6F"/>
    <w:rPr>
      <w:w w:val="100"/>
      <w:position w:val="0"/>
      <w:sz w:val="18"/>
    </w:rPr>
  </w:style>
  <w:style w:type="character" w:customStyle="1" w:styleId="base">
    <w:name w:val="base"/>
    <w:uiPriority w:val="99"/>
    <w:rsid w:val="00E75E6F"/>
    <w:rPr>
      <w:rFonts w:ascii="Pragmatica-Book" w:hAnsi="Pragmatica-Book"/>
      <w:spacing w:val="2"/>
      <w:sz w:val="18"/>
      <w:vertAlign w:val="baseline"/>
    </w:rPr>
  </w:style>
  <w:style w:type="character" w:customStyle="1" w:styleId="afff5">
    <w:name w:val="ЗажатоПЖ (Вспомогательные)"/>
    <w:uiPriority w:val="99"/>
    <w:rsid w:val="00E75E6F"/>
    <w:rPr>
      <w:w w:val="120"/>
    </w:rPr>
  </w:style>
  <w:style w:type="character" w:customStyle="1" w:styleId="CAPS">
    <w:name w:val="CAPS"/>
    <w:uiPriority w:val="99"/>
    <w:rsid w:val="00E75E6F"/>
    <w:rPr>
      <w:caps/>
    </w:rPr>
  </w:style>
  <w:style w:type="character" w:customStyle="1" w:styleId="XXXX">
    <w:name w:val="XXXX"/>
    <w:uiPriority w:val="99"/>
    <w:rsid w:val="00E75E6F"/>
    <w:rPr>
      <w:rFonts w:ascii="Baltica-Regular" w:hAnsi="Baltica-Regular"/>
      <w:spacing w:val="-19"/>
      <w:w w:val="90"/>
      <w:position w:val="-25"/>
      <w:sz w:val="62"/>
      <w:u w:val="none"/>
      <w:vertAlign w:val="baseline"/>
      <w:lang w:val="uk-UA"/>
    </w:rPr>
  </w:style>
  <w:style w:type="paragraph" w:customStyle="1" w:styleId="afff6">
    <w:name w:val="[Основной абзац]"/>
    <w:basedOn w:val="a9"/>
    <w:uiPriority w:val="99"/>
    <w:rsid w:val="00577586"/>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577586"/>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e"/>
    <w:next w:val="afff6"/>
    <w:uiPriority w:val="99"/>
    <w:rsid w:val="00577586"/>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7">
    <w:name w:val="Дата м. Київ  № (Общие:Базовые)"/>
    <w:basedOn w:val="a9"/>
    <w:uiPriority w:val="99"/>
    <w:rsid w:val="00577586"/>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8">
    <w:name w:val="Дата м. Київ  № (Общие)"/>
    <w:basedOn w:val="afff7"/>
    <w:uiPriority w:val="99"/>
    <w:rsid w:val="00577586"/>
    <w:pPr>
      <w:keepNext/>
      <w:keepLines/>
      <w:tabs>
        <w:tab w:val="clear" w:pos="3883"/>
        <w:tab w:val="clear" w:pos="4460"/>
        <w:tab w:val="center" w:pos="3685"/>
      </w:tabs>
      <w:jc w:val="center"/>
    </w:pPr>
  </w:style>
  <w:style w:type="paragraph" w:customStyle="1" w:styleId="Ch6f8">
    <w:name w:val="Дата м. Київ  № (Ch_6 Міністерства)"/>
    <w:basedOn w:val="afff8"/>
    <w:next w:val="Ch6b"/>
    <w:uiPriority w:val="99"/>
    <w:rsid w:val="00577586"/>
    <w:pPr>
      <w:tabs>
        <w:tab w:val="clear" w:pos="6350"/>
        <w:tab w:val="right" w:pos="3163"/>
        <w:tab w:val="left" w:pos="4207"/>
      </w:tabs>
      <w:jc w:val="left"/>
    </w:pPr>
  </w:style>
  <w:style w:type="paragraph" w:customStyle="1" w:styleId="Ch50">
    <w:name w:val="подпись (Ch_5 Нацбанк)"/>
    <w:basedOn w:val="aff0"/>
    <w:next w:val="12"/>
    <w:uiPriority w:val="99"/>
    <w:rsid w:val="00577586"/>
    <w:rPr>
      <w:rFonts w:ascii="Pragmatica Bold" w:eastAsia="Times New Roman" w:hAnsi="Pragmatica Bold" w:cs="Pragmatica Bold"/>
    </w:rPr>
  </w:style>
  <w:style w:type="character" w:customStyle="1" w:styleId="rvts23">
    <w:name w:val="rvts23"/>
    <w:uiPriority w:val="99"/>
    <w:rsid w:val="00577586"/>
    <w:rPr>
      <w:color w:val="000000"/>
      <w:w w:val="100"/>
    </w:rPr>
  </w:style>
  <w:style w:type="character" w:customStyle="1" w:styleId="rvts52">
    <w:name w:val="rvts52"/>
    <w:uiPriority w:val="99"/>
    <w:rsid w:val="00577586"/>
    <w:rPr>
      <w:color w:val="000000"/>
      <w:w w:val="100"/>
    </w:rPr>
  </w:style>
  <w:style w:type="character" w:customStyle="1" w:styleId="rvts44">
    <w:name w:val="rvts44"/>
    <w:uiPriority w:val="99"/>
    <w:rsid w:val="00577586"/>
    <w:rPr>
      <w:color w:val="000000"/>
      <w:w w:val="100"/>
    </w:rPr>
  </w:style>
  <w:style w:type="table" w:styleId="afff9">
    <w:name w:val="Table Theme"/>
    <w:basedOn w:val="a1"/>
    <w:rsid w:val="00AF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31">
    <w:name w:val="st31"/>
    <w:uiPriority w:val="99"/>
    <w:rsid w:val="00B849CF"/>
    <w:rPr>
      <w:b/>
      <w:bCs/>
      <w:color w:val="0000FF"/>
      <w:sz w:val="32"/>
      <w:szCs w:val="32"/>
      <w:vertAlign w:val="superscript"/>
    </w:rPr>
  </w:style>
  <w:style w:type="character" w:customStyle="1" w:styleId="st110">
    <w:name w:val="st110"/>
    <w:uiPriority w:val="99"/>
    <w:rsid w:val="00E04E72"/>
    <w:rPr>
      <w:rFonts w:ascii="Courier New" w:hAnsi="Courier New" w:cs="Courier New"/>
      <w:color w:val="0000FF"/>
    </w:rPr>
  </w:style>
  <w:style w:type="character" w:customStyle="1" w:styleId="st101">
    <w:name w:val="st101"/>
    <w:uiPriority w:val="99"/>
    <w:rsid w:val="00395EF2"/>
    <w:rPr>
      <w:b/>
      <w:bCs/>
      <w:color w:val="000000"/>
    </w:rPr>
  </w:style>
  <w:style w:type="character" w:customStyle="1" w:styleId="st96">
    <w:name w:val="st96"/>
    <w:uiPriority w:val="99"/>
    <w:rsid w:val="007A34CE"/>
    <w:rPr>
      <w:color w:val="0000FF"/>
    </w:rPr>
  </w:style>
  <w:style w:type="paragraph" w:customStyle="1" w:styleId="Ch6f9">
    <w:name w:val="Додаток №_горизонт (Ch_6 Міністерства)"/>
    <w:basedOn w:val="a"/>
    <w:uiPriority w:val="99"/>
    <w:rsid w:val="00323CD4"/>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eastAsiaTheme="minorEastAsia" w:hAnsi="Pragmatica-Book" w:cs="Pragmatica-Book"/>
      <w:color w:val="000000"/>
      <w:w w:val="90"/>
      <w:sz w:val="17"/>
      <w:szCs w:val="17"/>
      <w:lang w:eastAsia="uk-UA"/>
    </w:rPr>
  </w:style>
  <w:style w:type="character" w:customStyle="1" w:styleId="st83">
    <w:name w:val="st83"/>
    <w:uiPriority w:val="99"/>
    <w:rsid w:val="00B857D1"/>
    <w:rPr>
      <w:color w:val="0000FF"/>
      <w:sz w:val="20"/>
      <w:szCs w:val="20"/>
    </w:rPr>
  </w:style>
  <w:style w:type="paragraph" w:customStyle="1" w:styleId="TABL">
    <w:name w:val="Таблиця № (TABL)"/>
    <w:basedOn w:val="a9"/>
    <w:uiPriority w:val="99"/>
    <w:rsid w:val="0088221A"/>
    <w:pPr>
      <w:keepNext/>
      <w:tabs>
        <w:tab w:val="right" w:pos="6350"/>
      </w:tabs>
      <w:spacing w:before="170" w:after="85" w:line="257" w:lineRule="auto"/>
      <w:ind w:firstLine="283"/>
    </w:pPr>
    <w:rPr>
      <w:rFonts w:ascii="Pragmatica Bold" w:eastAsiaTheme="minorEastAsia" w:hAnsi="Pragmatica Bold" w:cs="Pragmatica Bold"/>
      <w:b/>
      <w:bCs/>
      <w:w w:val="90"/>
      <w:sz w:val="18"/>
      <w:szCs w:val="18"/>
      <w:lang w:val="uk-UA" w:eastAsia="ru-RU"/>
    </w:rPr>
  </w:style>
  <w:style w:type="character" w:styleId="afffa">
    <w:name w:val="Unresolved Mention"/>
    <w:basedOn w:val="a0"/>
    <w:uiPriority w:val="99"/>
    <w:semiHidden/>
    <w:unhideWhenUsed/>
    <w:rsid w:val="00C0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15-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205-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FE3C-5562-47C9-8003-95245EE7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29625</Words>
  <Characters>168863</Characters>
  <Application>Microsoft Office Word</Application>
  <DocSecurity>0</DocSecurity>
  <Lines>1407</Lines>
  <Paragraphs>396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2025-09-29T10:01:00Z</dcterms:created>
  <dcterms:modified xsi:type="dcterms:W3CDTF">2026-01-28T21:20:00Z</dcterms:modified>
</cp:coreProperties>
</file>