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91" w:rsidRPr="002F3DD9" w:rsidRDefault="00C76D91" w:rsidP="00C76D9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За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якою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ставкою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ПДФО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оподатковується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дохід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отриманий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ФО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продажу товару,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відмінного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від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рухомого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та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нерухомого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майна </w:t>
      </w:r>
      <w:proofErr w:type="spellStart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іншій</w:t>
      </w:r>
      <w:proofErr w:type="spellEnd"/>
      <w:r w:rsidRPr="002F3DD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ФО?</w:t>
      </w:r>
    </w:p>
    <w:p w:rsidR="002F3DD9" w:rsidRPr="002F3DD9" w:rsidRDefault="002F3DD9" w:rsidP="002F3DD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3D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ЗІР 103.02</w:t>
      </w:r>
    </w:p>
    <w:p w:rsidR="00C76D91" w:rsidRDefault="00C76D91" w:rsidP="00C76D91">
      <w:r>
        <w:t xml:space="preserve">     </w:t>
      </w:r>
      <w:proofErr w:type="spellStart"/>
      <w:proofErr w:type="gramStart"/>
      <w:r>
        <w:t>П</w:t>
      </w:r>
      <w:proofErr w:type="gramEnd"/>
      <w:r>
        <w:t>ідпунктом</w:t>
      </w:r>
      <w:proofErr w:type="spellEnd"/>
      <w:r>
        <w:t xml:space="preserve"> 14.1.202 п. 14.1 ст. 14 </w:t>
      </w:r>
      <w:proofErr w:type="spellStart"/>
      <w:r>
        <w:t>розд</w:t>
      </w:r>
      <w:proofErr w:type="spellEnd"/>
      <w:r>
        <w:t xml:space="preserve">. І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</w:t>
      </w:r>
      <w:r w:rsidRPr="002F3DD9">
        <w:rPr>
          <w:b/>
        </w:rPr>
        <w:t>н</w:t>
      </w:r>
      <w:r>
        <w:t>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02 </w:t>
      </w:r>
      <w:proofErr w:type="spellStart"/>
      <w:r>
        <w:t>грудня</w:t>
      </w:r>
      <w:proofErr w:type="spellEnd"/>
      <w:r>
        <w:t xml:space="preserve"> 2010 року № 2755-VІ,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та </w:t>
      </w:r>
      <w:proofErr w:type="spellStart"/>
      <w:r>
        <w:t>доповненнями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ПКУ) </w:t>
      </w:r>
      <w:proofErr w:type="spellStart"/>
      <w:r>
        <w:t>визначено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продаж (</w:t>
      </w:r>
      <w:proofErr w:type="spellStart"/>
      <w:r>
        <w:t>реалізація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 –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договорами </w:t>
      </w:r>
      <w:proofErr w:type="spellStart"/>
      <w:r>
        <w:t>купівл</w:t>
      </w:r>
      <w:proofErr w:type="gramStart"/>
      <w:r>
        <w:t>і</w:t>
      </w:r>
      <w:proofErr w:type="spellEnd"/>
      <w:r>
        <w:t>-</w:t>
      </w:r>
      <w:proofErr w:type="gramEnd"/>
      <w:r>
        <w:t xml:space="preserve">продажу, </w:t>
      </w:r>
      <w:proofErr w:type="spellStart"/>
      <w:r>
        <w:t>міни</w:t>
      </w:r>
      <w:proofErr w:type="spellEnd"/>
      <w:r>
        <w:t xml:space="preserve">, поставки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господарськими</w:t>
      </w:r>
      <w:proofErr w:type="spellEnd"/>
      <w:r>
        <w:t xml:space="preserve">, </w:t>
      </w:r>
      <w:proofErr w:type="spellStart"/>
      <w:r>
        <w:t>цивільно-правовими</w:t>
      </w:r>
      <w:proofErr w:type="spellEnd"/>
      <w:r>
        <w:t xml:space="preserve"> договорами,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передбачають</w:t>
      </w:r>
      <w:proofErr w:type="spellEnd"/>
      <w:r>
        <w:t xml:space="preserve"> передачу прав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за плату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компенсацію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з </w:t>
      </w:r>
      <w:proofErr w:type="spellStart"/>
      <w:r>
        <w:t>безоплатного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товарі</w:t>
      </w:r>
      <w:proofErr w:type="gramStart"/>
      <w:r>
        <w:t>в</w:t>
      </w:r>
      <w:proofErr w:type="spellEnd"/>
      <w:proofErr w:type="gramEnd"/>
      <w:r>
        <w:t>.</w:t>
      </w:r>
    </w:p>
    <w:p w:rsidR="00C76D91" w:rsidRDefault="00C76D91" w:rsidP="00C76D91">
      <w:r>
        <w:t xml:space="preserve">     </w:t>
      </w:r>
      <w:proofErr w:type="spellStart"/>
      <w:r>
        <w:t>Відповідно</w:t>
      </w:r>
      <w:proofErr w:type="spellEnd"/>
      <w:r>
        <w:t xml:space="preserve"> до п. 164.1 ст. 164 ПКУ базою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є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оподатковуваний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,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розд</w:t>
      </w:r>
      <w:proofErr w:type="spellEnd"/>
      <w:r>
        <w:t>. IV ПКУ.</w:t>
      </w:r>
    </w:p>
    <w:p w:rsidR="00C76D91" w:rsidRDefault="00C76D91" w:rsidP="00C76D91">
      <w:r>
        <w:t xml:space="preserve">    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оподатковуваний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 – </w:t>
      </w:r>
      <w:proofErr w:type="spellStart"/>
      <w:r>
        <w:t>ц</w:t>
      </w:r>
      <w:bookmarkStart w:id="0" w:name="_GoBack"/>
      <w:bookmarkEnd w:id="0"/>
      <w:r>
        <w:t>е</w:t>
      </w:r>
      <w:proofErr w:type="spellEnd"/>
      <w:r>
        <w:t xml:space="preserve"> будь-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оподаткуванню</w:t>
      </w:r>
      <w:proofErr w:type="spellEnd"/>
      <w:r>
        <w:t xml:space="preserve">, </w:t>
      </w:r>
      <w:proofErr w:type="spellStart"/>
      <w:r>
        <w:t>нарахований</w:t>
      </w:r>
      <w:proofErr w:type="spellEnd"/>
      <w:r>
        <w:t xml:space="preserve"> (</w:t>
      </w:r>
      <w:proofErr w:type="spellStart"/>
      <w:r>
        <w:t>виплачений</w:t>
      </w:r>
      <w:proofErr w:type="spellEnd"/>
      <w:r>
        <w:t xml:space="preserve">, </w:t>
      </w:r>
      <w:proofErr w:type="spellStart"/>
      <w:r>
        <w:t>наданий</w:t>
      </w:r>
      <w:proofErr w:type="spellEnd"/>
      <w:r>
        <w:t xml:space="preserve">)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податкового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>.</w:t>
      </w:r>
    </w:p>
    <w:p w:rsidR="00C76D91" w:rsidRDefault="00C76D91" w:rsidP="00C76D91">
      <w:r>
        <w:t xml:space="preserve">     До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місячного</w:t>
      </w:r>
      <w:proofErr w:type="spellEnd"/>
      <w:r>
        <w:t xml:space="preserve"> (</w:t>
      </w:r>
      <w:proofErr w:type="spellStart"/>
      <w:proofErr w:type="gramStart"/>
      <w:r>
        <w:t>р</w:t>
      </w:r>
      <w:proofErr w:type="gramEnd"/>
      <w:r>
        <w:t>ічного</w:t>
      </w:r>
      <w:proofErr w:type="spellEnd"/>
      <w:r>
        <w:t xml:space="preserve">) </w:t>
      </w:r>
      <w:proofErr w:type="spellStart"/>
      <w:r>
        <w:t>оподатковуваного</w:t>
      </w:r>
      <w:proofErr w:type="spellEnd"/>
      <w:r>
        <w:t xml:space="preserve"> доходу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винагород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, </w:t>
      </w:r>
      <w:proofErr w:type="spellStart"/>
      <w:r>
        <w:t>нарахованих</w:t>
      </w:r>
      <w:proofErr w:type="spellEnd"/>
      <w:r>
        <w:t xml:space="preserve"> (</w:t>
      </w:r>
      <w:proofErr w:type="spellStart"/>
      <w:r>
        <w:t>виплачених</w:t>
      </w:r>
      <w:proofErr w:type="spellEnd"/>
      <w:r>
        <w:t xml:space="preserve">) </w:t>
      </w:r>
      <w:proofErr w:type="spellStart"/>
      <w:r>
        <w:t>платнику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умов </w:t>
      </w:r>
      <w:proofErr w:type="spellStart"/>
      <w:r>
        <w:t>цивільно</w:t>
      </w:r>
      <w:proofErr w:type="spellEnd"/>
      <w:r>
        <w:t xml:space="preserve">-правового договору та </w:t>
      </w:r>
      <w:proofErr w:type="spellStart"/>
      <w:r>
        <w:t>інші</w:t>
      </w:r>
      <w:proofErr w:type="spellEnd"/>
      <w:r>
        <w:t xml:space="preserve"> доходи,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у ст. 165 ПКУ (</w:t>
      </w:r>
      <w:proofErr w:type="spellStart"/>
      <w:r>
        <w:t>п.п</w:t>
      </w:r>
      <w:proofErr w:type="spellEnd"/>
      <w:r>
        <w:t xml:space="preserve">. 164.2.2, </w:t>
      </w:r>
      <w:proofErr w:type="spellStart"/>
      <w:r>
        <w:t>п.п</w:t>
      </w:r>
      <w:proofErr w:type="spellEnd"/>
      <w:r>
        <w:t>. 164.2.20 п. 164.2 ст. 164 ПКУ).</w:t>
      </w:r>
    </w:p>
    <w:p w:rsidR="00C76D91" w:rsidRDefault="00C76D91" w:rsidP="00C76D91">
      <w:r>
        <w:t xml:space="preserve">     Ставка </w:t>
      </w:r>
      <w:proofErr w:type="spellStart"/>
      <w:r>
        <w:t>податку</w:t>
      </w:r>
      <w:proofErr w:type="spellEnd"/>
      <w:r>
        <w:t xml:space="preserve"> становить 18 </w:t>
      </w:r>
      <w:proofErr w:type="spellStart"/>
      <w:r>
        <w:t>відс</w:t>
      </w:r>
      <w:proofErr w:type="spellEnd"/>
      <w:r>
        <w:t xml:space="preserve">.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, </w:t>
      </w:r>
      <w:proofErr w:type="spellStart"/>
      <w:r>
        <w:t>нарахованих</w:t>
      </w:r>
      <w:proofErr w:type="spellEnd"/>
      <w:r>
        <w:t xml:space="preserve"> (</w:t>
      </w:r>
      <w:proofErr w:type="spellStart"/>
      <w:r>
        <w:t>виплачених</w:t>
      </w:r>
      <w:proofErr w:type="spellEnd"/>
      <w:r>
        <w:t xml:space="preserve">, </w:t>
      </w:r>
      <w:proofErr w:type="spellStart"/>
      <w:r>
        <w:t>наданих</w:t>
      </w:r>
      <w:proofErr w:type="spellEnd"/>
      <w:r>
        <w:t>) (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у </w:t>
      </w:r>
      <w:proofErr w:type="spellStart"/>
      <w:r>
        <w:t>пп</w:t>
      </w:r>
      <w:proofErr w:type="spellEnd"/>
      <w:r>
        <w:t xml:space="preserve">. 167.2 - 167.5 ст. 167 ПКУ) у тому </w:t>
      </w:r>
      <w:proofErr w:type="spellStart"/>
      <w:r>
        <w:t>числі</w:t>
      </w:r>
      <w:proofErr w:type="spellEnd"/>
      <w:r>
        <w:t xml:space="preserve">, але не </w:t>
      </w:r>
      <w:proofErr w:type="spellStart"/>
      <w:r>
        <w:t>виключно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: </w:t>
      </w:r>
      <w:proofErr w:type="spellStart"/>
      <w:r>
        <w:t>заробітної</w:t>
      </w:r>
      <w:proofErr w:type="spellEnd"/>
      <w:r>
        <w:t xml:space="preserve"> плати,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заохочувальних</w:t>
      </w:r>
      <w:proofErr w:type="spellEnd"/>
      <w:r>
        <w:t xml:space="preserve"> та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і </w:t>
      </w:r>
      <w:proofErr w:type="spellStart"/>
      <w:r>
        <w:t>винагород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нараховуються</w:t>
      </w:r>
      <w:proofErr w:type="spellEnd"/>
      <w:r>
        <w:t xml:space="preserve"> (</w:t>
      </w:r>
      <w:proofErr w:type="spellStart"/>
      <w:r>
        <w:t>виплачуються</w:t>
      </w:r>
      <w:proofErr w:type="spellEnd"/>
      <w:r>
        <w:t xml:space="preserve">, </w:t>
      </w:r>
      <w:proofErr w:type="spellStart"/>
      <w:r>
        <w:t>надаються</w:t>
      </w:r>
      <w:proofErr w:type="spellEnd"/>
      <w:r>
        <w:t xml:space="preserve">) </w:t>
      </w:r>
      <w:proofErr w:type="spellStart"/>
      <w:r>
        <w:t>платнику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трудовими</w:t>
      </w:r>
      <w:proofErr w:type="spellEnd"/>
      <w:r>
        <w:t xml:space="preserve"> </w:t>
      </w:r>
      <w:proofErr w:type="spellStart"/>
      <w:r>
        <w:t>відносинами</w:t>
      </w:r>
      <w:proofErr w:type="spellEnd"/>
      <w:r>
        <w:t xml:space="preserve"> та за </w:t>
      </w:r>
      <w:proofErr w:type="spellStart"/>
      <w:r>
        <w:t>цивільно-правовими</w:t>
      </w:r>
      <w:proofErr w:type="spellEnd"/>
      <w:r>
        <w:t xml:space="preserve"> договорами (п. 167.1 ст. 167 ПКУ).</w:t>
      </w:r>
    </w:p>
    <w:p w:rsidR="00C76D91" w:rsidRDefault="00C76D91" w:rsidP="00C76D91">
      <w:r>
        <w:t xml:space="preserve">     </w:t>
      </w:r>
      <w:proofErr w:type="spellStart"/>
      <w:r>
        <w:t>Платники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 вести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і </w:t>
      </w:r>
      <w:proofErr w:type="spellStart"/>
      <w:r>
        <w:t>витрат</w:t>
      </w:r>
      <w:proofErr w:type="spellEnd"/>
      <w:r>
        <w:t xml:space="preserve"> в </w:t>
      </w:r>
      <w:proofErr w:type="spellStart"/>
      <w:r>
        <w:t>обсягах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річного</w:t>
      </w:r>
      <w:proofErr w:type="spellEnd"/>
      <w:r>
        <w:t xml:space="preserve"> </w:t>
      </w:r>
      <w:proofErr w:type="spellStart"/>
      <w:r>
        <w:t>оподатковуваного</w:t>
      </w:r>
      <w:proofErr w:type="spellEnd"/>
      <w:r>
        <w:t xml:space="preserve"> доходу,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платник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розд</w:t>
      </w:r>
      <w:proofErr w:type="spellEnd"/>
      <w:r>
        <w:t xml:space="preserve">. </w:t>
      </w:r>
      <w:proofErr w:type="gramStart"/>
      <w:r>
        <w:t xml:space="preserve">IV ПКУ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з метою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надміру</w:t>
      </w:r>
      <w:proofErr w:type="spellEnd"/>
      <w:r>
        <w:t xml:space="preserve"> </w:t>
      </w:r>
      <w:proofErr w:type="spellStart"/>
      <w:r>
        <w:t>сплачених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при </w:t>
      </w:r>
      <w:proofErr w:type="spellStart"/>
      <w:r>
        <w:t>застосуванні</w:t>
      </w:r>
      <w:proofErr w:type="spellEnd"/>
      <w:r>
        <w:t xml:space="preserve"> права на </w:t>
      </w:r>
      <w:proofErr w:type="spellStart"/>
      <w:r>
        <w:t>податкову</w:t>
      </w:r>
      <w:proofErr w:type="spellEnd"/>
      <w:r>
        <w:t xml:space="preserve"> </w:t>
      </w:r>
      <w:proofErr w:type="spellStart"/>
      <w:r>
        <w:t>знижку</w:t>
      </w:r>
      <w:proofErr w:type="spellEnd"/>
      <w:r>
        <w:t xml:space="preserve"> (</w:t>
      </w:r>
      <w:proofErr w:type="spellStart"/>
      <w:r>
        <w:t>п.п</w:t>
      </w:r>
      <w:proofErr w:type="spellEnd"/>
      <w:r>
        <w:t>. «а» п. 176.1 ст. 176 ПКУ).</w:t>
      </w:r>
      <w:proofErr w:type="gramEnd"/>
    </w:p>
    <w:p w:rsidR="00A12CDE" w:rsidRDefault="00C76D91" w:rsidP="00C76D91">
      <w:r>
        <w:t xml:space="preserve">     </w:t>
      </w: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вищевикладене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фізична</w:t>
      </w:r>
      <w:proofErr w:type="spellEnd"/>
      <w:r>
        <w:t xml:space="preserve"> особо, яка </w:t>
      </w:r>
      <w:proofErr w:type="spellStart"/>
      <w:r>
        <w:t>здійснює</w:t>
      </w:r>
      <w:proofErr w:type="spellEnd"/>
      <w:r>
        <w:t xml:space="preserve"> продаж (</w:t>
      </w:r>
      <w:proofErr w:type="spellStart"/>
      <w:r>
        <w:t>реалізацію</w:t>
      </w:r>
      <w:proofErr w:type="spellEnd"/>
      <w:r>
        <w:t xml:space="preserve">) товару, </w:t>
      </w:r>
      <w:proofErr w:type="spellStart"/>
      <w:r>
        <w:t>відмінного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рухомого</w:t>
      </w:r>
      <w:proofErr w:type="spellEnd"/>
      <w:r>
        <w:t xml:space="preserve"> та </w:t>
      </w:r>
      <w:proofErr w:type="spellStart"/>
      <w:r>
        <w:t>нерухомого</w:t>
      </w:r>
      <w:proofErr w:type="spellEnd"/>
      <w:r>
        <w:t xml:space="preserve"> майна,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фізичній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то </w:t>
      </w:r>
      <w:proofErr w:type="spellStart"/>
      <w:r>
        <w:t>дохід</w:t>
      </w:r>
      <w:proofErr w:type="spellEnd"/>
      <w:r>
        <w:t xml:space="preserve">, </w:t>
      </w:r>
      <w:proofErr w:type="spellStart"/>
      <w:r>
        <w:t>отриманий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включається</w:t>
      </w:r>
      <w:proofErr w:type="spellEnd"/>
      <w:r>
        <w:t xml:space="preserve"> до складу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оподатковуваного</w:t>
      </w:r>
      <w:proofErr w:type="spellEnd"/>
      <w:r>
        <w:t xml:space="preserve"> доходу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proofErr w:type="spellStart"/>
      <w:r>
        <w:t>оподаткуванню</w:t>
      </w:r>
      <w:proofErr w:type="spellEnd"/>
      <w:r>
        <w:t xml:space="preserve"> за </w:t>
      </w:r>
      <w:proofErr w:type="spellStart"/>
      <w:r>
        <w:t>ставкою</w:t>
      </w:r>
      <w:proofErr w:type="spellEnd"/>
      <w:r>
        <w:t xml:space="preserve">, </w:t>
      </w:r>
      <w:proofErr w:type="spellStart"/>
      <w:r>
        <w:t>визначеною</w:t>
      </w:r>
      <w:proofErr w:type="spellEnd"/>
      <w:r>
        <w:t xml:space="preserve"> п. 167.1 ст. 167 ПКУ (18 </w:t>
      </w:r>
      <w:proofErr w:type="spellStart"/>
      <w:r>
        <w:t>відсотків</w:t>
      </w:r>
      <w:proofErr w:type="spellEnd"/>
      <w:r>
        <w:t>).</w:t>
      </w:r>
    </w:p>
    <w:sectPr w:rsidR="00A1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8F"/>
    <w:rsid w:val="0024708F"/>
    <w:rsid w:val="002F3DD9"/>
    <w:rsid w:val="00333439"/>
    <w:rsid w:val="004513D5"/>
    <w:rsid w:val="00C76D91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Будніченко</dc:creator>
  <cp:lastModifiedBy>Наталія Будніченко</cp:lastModifiedBy>
  <cp:revision>2</cp:revision>
  <dcterms:created xsi:type="dcterms:W3CDTF">2018-08-27T12:34:00Z</dcterms:created>
  <dcterms:modified xsi:type="dcterms:W3CDTF">2018-08-27T12:34:00Z</dcterms:modified>
</cp:coreProperties>
</file>